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011A7A" w:rsidRPr="00647E96" w:rsidTr="00360473">
        <w:trPr>
          <w:cantSplit/>
        </w:trPr>
        <w:tc>
          <w:tcPr>
            <w:tcW w:w="3190" w:type="dxa"/>
            <w:shd w:val="clear" w:color="auto" w:fill="auto"/>
          </w:tcPr>
          <w:p w:rsidR="00011A7A" w:rsidRPr="00647E96" w:rsidRDefault="00011A7A" w:rsidP="00360473">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011A7A" w:rsidRPr="00647E96" w:rsidRDefault="00011A7A" w:rsidP="00360473">
            <w:pPr>
              <w:jc w:val="center"/>
              <w:rPr>
                <w:sz w:val="28"/>
                <w:szCs w:val="28"/>
              </w:rPr>
            </w:pPr>
            <w:r w:rsidRPr="00647E96">
              <w:rPr>
                <w:b/>
                <w:sz w:val="28"/>
                <w:szCs w:val="28"/>
                <w:lang w:val="uk-UA"/>
              </w:rPr>
              <w:t>МІСЬКА РАДА</w:t>
            </w:r>
          </w:p>
        </w:tc>
        <w:tc>
          <w:tcPr>
            <w:tcW w:w="3190" w:type="dxa"/>
            <w:vMerge w:val="restart"/>
            <w:shd w:val="clear" w:color="auto" w:fill="auto"/>
          </w:tcPr>
          <w:p w:rsidR="00011A7A" w:rsidRPr="00647E96" w:rsidRDefault="00011A7A" w:rsidP="00360473">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3AB5D675" wp14:editId="6CF116C0">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011A7A" w:rsidRPr="00647E96" w:rsidRDefault="00011A7A" w:rsidP="00360473">
            <w:pPr>
              <w:jc w:val="center"/>
              <w:rPr>
                <w:sz w:val="28"/>
                <w:szCs w:val="28"/>
              </w:rPr>
            </w:pPr>
            <w:r w:rsidRPr="00647E96">
              <w:rPr>
                <w:b/>
                <w:sz w:val="28"/>
                <w:szCs w:val="28"/>
              </w:rPr>
              <w:t>ОДЕССКИЙ</w:t>
            </w:r>
          </w:p>
          <w:p w:rsidR="00011A7A" w:rsidRPr="00647E96" w:rsidRDefault="00011A7A" w:rsidP="00360473">
            <w:pPr>
              <w:jc w:val="center"/>
              <w:rPr>
                <w:sz w:val="28"/>
                <w:szCs w:val="28"/>
              </w:rPr>
            </w:pPr>
            <w:r w:rsidRPr="00647E96">
              <w:rPr>
                <w:b/>
                <w:sz w:val="28"/>
                <w:szCs w:val="28"/>
              </w:rPr>
              <w:t xml:space="preserve"> ГОРОДСКОЙ СОВЕТ</w:t>
            </w:r>
          </w:p>
        </w:tc>
      </w:tr>
      <w:tr w:rsidR="00011A7A" w:rsidRPr="00647E96" w:rsidTr="00360473">
        <w:trPr>
          <w:cantSplit/>
          <w:trHeight w:val="702"/>
        </w:trPr>
        <w:tc>
          <w:tcPr>
            <w:tcW w:w="3190" w:type="dxa"/>
            <w:shd w:val="clear" w:color="auto" w:fill="auto"/>
          </w:tcPr>
          <w:p w:rsidR="00011A7A" w:rsidRPr="00647E96" w:rsidRDefault="00011A7A" w:rsidP="00360473">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011A7A" w:rsidRPr="00647E96" w:rsidRDefault="00011A7A" w:rsidP="00360473">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011A7A" w:rsidRPr="00647E96" w:rsidRDefault="00011A7A" w:rsidP="00360473">
            <w:pPr>
              <w:snapToGrid w:val="0"/>
              <w:rPr>
                <w:sz w:val="28"/>
                <w:szCs w:val="28"/>
                <w:lang w:val="uk-UA"/>
              </w:rPr>
            </w:pPr>
          </w:p>
        </w:tc>
        <w:tc>
          <w:tcPr>
            <w:tcW w:w="3191" w:type="dxa"/>
            <w:shd w:val="clear" w:color="auto" w:fill="auto"/>
          </w:tcPr>
          <w:p w:rsidR="00011A7A" w:rsidRPr="00647E96" w:rsidRDefault="00011A7A" w:rsidP="00360473">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011A7A" w:rsidRPr="00647E96" w:rsidRDefault="00011A7A" w:rsidP="00360473">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011A7A" w:rsidRPr="00647E96" w:rsidRDefault="00011A7A" w:rsidP="00011A7A">
      <w:pPr>
        <w:jc w:val="center"/>
        <w:rPr>
          <w:sz w:val="28"/>
          <w:szCs w:val="28"/>
        </w:rPr>
      </w:pPr>
      <w:r w:rsidRPr="00647E96">
        <w:rPr>
          <w:b/>
          <w:sz w:val="28"/>
          <w:szCs w:val="28"/>
        </w:rPr>
        <w:t xml:space="preserve">ПОСТОЯННАЯ  КОМИССИЯ </w:t>
      </w:r>
    </w:p>
    <w:p w:rsidR="00011A7A" w:rsidRPr="00647E96" w:rsidRDefault="00011A7A" w:rsidP="00011A7A">
      <w:pPr>
        <w:jc w:val="center"/>
        <w:rPr>
          <w:sz w:val="28"/>
          <w:szCs w:val="28"/>
        </w:rPr>
      </w:pPr>
      <w:r w:rsidRPr="00647E96">
        <w:rPr>
          <w:b/>
          <w:sz w:val="28"/>
          <w:szCs w:val="28"/>
        </w:rPr>
        <w:t xml:space="preserve"> ПО  ВОПРОСАМ ПЛАНИРОВАНИЯ, БЮДЖЕТА  И  ФИНАНСОВ</w:t>
      </w:r>
    </w:p>
    <w:p w:rsidR="00011A7A" w:rsidRPr="00647E96" w:rsidRDefault="00011A7A" w:rsidP="00011A7A">
      <w:pPr>
        <w:jc w:val="both"/>
        <w:rPr>
          <w:b/>
          <w:sz w:val="28"/>
          <w:szCs w:val="28"/>
          <w:lang w:val="uk-UA"/>
        </w:rPr>
      </w:pPr>
    </w:p>
    <w:p w:rsidR="00011A7A" w:rsidRPr="00647E96" w:rsidRDefault="00011A7A" w:rsidP="00011A7A">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011A7A" w:rsidRPr="00570FA8" w:rsidRDefault="00011A7A" w:rsidP="00011A7A">
      <w:pPr>
        <w:jc w:val="both"/>
        <w:rPr>
          <w:b/>
          <w:sz w:val="28"/>
          <w:szCs w:val="28"/>
        </w:rPr>
      </w:pPr>
    </w:p>
    <w:p w:rsidR="00011A7A" w:rsidRPr="00647E96" w:rsidRDefault="00011A7A" w:rsidP="00011A7A">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011A7A" w:rsidRPr="00647E96" w:rsidRDefault="00011A7A" w:rsidP="00011A7A">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011A7A" w:rsidRPr="00647E96" w:rsidRDefault="00011A7A" w:rsidP="00011A7A">
      <w:pPr>
        <w:jc w:val="center"/>
        <w:rPr>
          <w:b/>
          <w:sz w:val="28"/>
          <w:szCs w:val="28"/>
          <w:lang w:val="uk-UA"/>
        </w:rPr>
      </w:pPr>
    </w:p>
    <w:p w:rsidR="00011A7A" w:rsidRPr="001D529B" w:rsidRDefault="00011A7A" w:rsidP="00011A7A">
      <w:pPr>
        <w:jc w:val="center"/>
        <w:rPr>
          <w:sz w:val="28"/>
          <w:szCs w:val="28"/>
        </w:rPr>
      </w:pPr>
      <w:r w:rsidRPr="001D529B">
        <w:rPr>
          <w:b/>
          <w:sz w:val="28"/>
          <w:szCs w:val="28"/>
        </w:rPr>
        <w:t xml:space="preserve">ПРОТОКОЛ </w:t>
      </w:r>
    </w:p>
    <w:p w:rsidR="00011A7A" w:rsidRPr="001D529B" w:rsidRDefault="00011A7A" w:rsidP="00011A7A">
      <w:pPr>
        <w:jc w:val="center"/>
        <w:rPr>
          <w:sz w:val="28"/>
          <w:szCs w:val="28"/>
        </w:rPr>
      </w:pPr>
      <w:r w:rsidRPr="001D529B">
        <w:rPr>
          <w:sz w:val="28"/>
          <w:szCs w:val="28"/>
        </w:rPr>
        <w:t xml:space="preserve"> заседания комиссии</w:t>
      </w:r>
    </w:p>
    <w:p w:rsidR="00011A7A" w:rsidRPr="00412478" w:rsidRDefault="00011A7A" w:rsidP="00011A7A">
      <w:pPr>
        <w:jc w:val="center"/>
        <w:rPr>
          <w:sz w:val="28"/>
          <w:szCs w:val="28"/>
        </w:rPr>
      </w:pPr>
    </w:p>
    <w:p w:rsidR="00011A7A" w:rsidRPr="00412478" w:rsidRDefault="00011A7A" w:rsidP="00011A7A">
      <w:pPr>
        <w:ind w:firstLine="567"/>
        <w:jc w:val="center"/>
        <w:rPr>
          <w:sz w:val="28"/>
          <w:szCs w:val="28"/>
        </w:rPr>
      </w:pPr>
      <w:r>
        <w:rPr>
          <w:b/>
          <w:sz w:val="28"/>
          <w:szCs w:val="28"/>
        </w:rPr>
        <w:t>2</w:t>
      </w:r>
      <w:r w:rsidRPr="00412478">
        <w:rPr>
          <w:b/>
          <w:sz w:val="28"/>
          <w:szCs w:val="28"/>
        </w:rPr>
        <w:t xml:space="preserve">5.07.2019 год </w:t>
      </w:r>
      <w:r w:rsidRPr="00412478">
        <w:rPr>
          <w:b/>
          <w:sz w:val="28"/>
          <w:szCs w:val="28"/>
        </w:rPr>
        <w:tab/>
      </w:r>
      <w:r w:rsidRPr="00412478">
        <w:rPr>
          <w:b/>
          <w:sz w:val="28"/>
          <w:szCs w:val="28"/>
        </w:rPr>
        <w:tab/>
        <w:t xml:space="preserve">16-00 ч.             </w:t>
      </w:r>
      <w:proofErr w:type="spellStart"/>
      <w:r w:rsidRPr="00412478">
        <w:rPr>
          <w:b/>
          <w:sz w:val="28"/>
          <w:szCs w:val="28"/>
        </w:rPr>
        <w:t>каб</w:t>
      </w:r>
      <w:proofErr w:type="spellEnd"/>
      <w:r w:rsidRPr="00412478">
        <w:rPr>
          <w:b/>
          <w:sz w:val="28"/>
          <w:szCs w:val="28"/>
        </w:rPr>
        <w:t xml:space="preserve">. 307 </w:t>
      </w:r>
    </w:p>
    <w:p w:rsidR="00011A7A" w:rsidRPr="00412478" w:rsidRDefault="00011A7A" w:rsidP="00011A7A">
      <w:pPr>
        <w:keepNext/>
        <w:ind w:firstLine="426"/>
        <w:jc w:val="both"/>
        <w:rPr>
          <w:b/>
          <w:bCs/>
          <w:kern w:val="1"/>
          <w:sz w:val="28"/>
          <w:szCs w:val="28"/>
        </w:rPr>
      </w:pPr>
    </w:p>
    <w:p w:rsidR="00011A7A" w:rsidRPr="00412478" w:rsidRDefault="00011A7A" w:rsidP="00011A7A">
      <w:pPr>
        <w:ind w:firstLine="567"/>
        <w:jc w:val="both"/>
        <w:rPr>
          <w:sz w:val="28"/>
          <w:szCs w:val="28"/>
        </w:rPr>
      </w:pPr>
      <w:r w:rsidRPr="00412478">
        <w:rPr>
          <w:bCs/>
          <w:kern w:val="1"/>
          <w:sz w:val="28"/>
          <w:szCs w:val="28"/>
          <w:u w:val="single"/>
        </w:rPr>
        <w:t>Присутствовали:</w:t>
      </w:r>
    </w:p>
    <w:p w:rsidR="00011A7A" w:rsidRPr="00412478" w:rsidRDefault="00011A7A" w:rsidP="00011A7A">
      <w:pPr>
        <w:pStyle w:val="a3"/>
        <w:numPr>
          <w:ilvl w:val="0"/>
          <w:numId w:val="1"/>
        </w:numPr>
        <w:jc w:val="both"/>
        <w:rPr>
          <w:bCs/>
          <w:kern w:val="1"/>
          <w:sz w:val="28"/>
          <w:szCs w:val="28"/>
        </w:rPr>
      </w:pPr>
      <w:r w:rsidRPr="00412478">
        <w:rPr>
          <w:bCs/>
          <w:kern w:val="1"/>
          <w:sz w:val="28"/>
          <w:szCs w:val="28"/>
        </w:rPr>
        <w:t xml:space="preserve">Гончарук Оксана Витальевна  </w:t>
      </w:r>
    </w:p>
    <w:p w:rsidR="007525B2" w:rsidRDefault="00011A7A" w:rsidP="007525B2">
      <w:pPr>
        <w:pStyle w:val="a3"/>
        <w:numPr>
          <w:ilvl w:val="0"/>
          <w:numId w:val="1"/>
        </w:numPr>
        <w:jc w:val="both"/>
        <w:rPr>
          <w:bCs/>
          <w:kern w:val="1"/>
          <w:sz w:val="28"/>
          <w:szCs w:val="28"/>
        </w:rPr>
      </w:pPr>
      <w:proofErr w:type="spellStart"/>
      <w:r w:rsidRPr="00412478">
        <w:rPr>
          <w:bCs/>
          <w:kern w:val="1"/>
          <w:sz w:val="28"/>
          <w:szCs w:val="28"/>
        </w:rPr>
        <w:t>Гапунич</w:t>
      </w:r>
      <w:proofErr w:type="spellEnd"/>
      <w:r w:rsidRPr="00412478">
        <w:rPr>
          <w:bCs/>
          <w:kern w:val="1"/>
          <w:sz w:val="28"/>
          <w:szCs w:val="28"/>
        </w:rPr>
        <w:t xml:space="preserve"> Валентин Викторович </w:t>
      </w:r>
    </w:p>
    <w:p w:rsidR="007525B2" w:rsidRPr="00412478" w:rsidRDefault="007525B2" w:rsidP="007525B2">
      <w:pPr>
        <w:pStyle w:val="a3"/>
        <w:numPr>
          <w:ilvl w:val="0"/>
          <w:numId w:val="1"/>
        </w:numPr>
        <w:jc w:val="both"/>
        <w:rPr>
          <w:bCs/>
          <w:kern w:val="1"/>
          <w:sz w:val="28"/>
          <w:szCs w:val="28"/>
        </w:rPr>
      </w:pPr>
      <w:r w:rsidRPr="00412478">
        <w:rPr>
          <w:bCs/>
          <w:kern w:val="1"/>
          <w:sz w:val="28"/>
          <w:szCs w:val="28"/>
        </w:rPr>
        <w:t xml:space="preserve">Звягин Олег Сергеевич </w:t>
      </w:r>
    </w:p>
    <w:p w:rsidR="00011A7A" w:rsidRPr="00412478" w:rsidRDefault="00011A7A" w:rsidP="00011A7A">
      <w:pPr>
        <w:pStyle w:val="a3"/>
        <w:numPr>
          <w:ilvl w:val="0"/>
          <w:numId w:val="1"/>
        </w:numPr>
        <w:jc w:val="both"/>
        <w:rPr>
          <w:bCs/>
          <w:kern w:val="1"/>
          <w:sz w:val="28"/>
          <w:szCs w:val="28"/>
        </w:rPr>
      </w:pPr>
      <w:r w:rsidRPr="00412478">
        <w:rPr>
          <w:bCs/>
          <w:kern w:val="1"/>
          <w:sz w:val="28"/>
          <w:szCs w:val="28"/>
        </w:rPr>
        <w:t xml:space="preserve">Страшный Сергей Анатольевич </w:t>
      </w:r>
    </w:p>
    <w:p w:rsidR="00011A7A" w:rsidRPr="00412478" w:rsidRDefault="00011A7A" w:rsidP="00011A7A">
      <w:pPr>
        <w:ind w:firstLine="567"/>
        <w:jc w:val="both"/>
        <w:rPr>
          <w:bCs/>
          <w:kern w:val="1"/>
          <w:sz w:val="28"/>
          <w:szCs w:val="28"/>
        </w:rPr>
      </w:pPr>
    </w:p>
    <w:p w:rsidR="00011A7A" w:rsidRDefault="00011A7A" w:rsidP="00011A7A">
      <w:pPr>
        <w:ind w:firstLine="567"/>
        <w:jc w:val="both"/>
        <w:rPr>
          <w:bCs/>
          <w:kern w:val="1"/>
          <w:sz w:val="28"/>
          <w:szCs w:val="28"/>
          <w:u w:val="single"/>
          <w:lang w:val="en-US"/>
        </w:rPr>
      </w:pPr>
      <w:r w:rsidRPr="00E913F8">
        <w:rPr>
          <w:bCs/>
          <w:kern w:val="1"/>
          <w:sz w:val="28"/>
          <w:szCs w:val="28"/>
          <w:u w:val="single"/>
        </w:rPr>
        <w:t xml:space="preserve">Приглашенные: </w:t>
      </w:r>
    </w:p>
    <w:p w:rsidR="00A46737" w:rsidRPr="00A46737" w:rsidRDefault="00A46737" w:rsidP="00011A7A">
      <w:pPr>
        <w:ind w:firstLine="567"/>
        <w:jc w:val="both"/>
        <w:rPr>
          <w:bCs/>
          <w:kern w:val="1"/>
          <w:sz w:val="28"/>
          <w:szCs w:val="28"/>
          <w:u w:val="single"/>
          <w:lang w:val="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953"/>
      </w:tblGrid>
      <w:tr w:rsidR="00011A7A" w:rsidRPr="007E72D7" w:rsidTr="00A46737">
        <w:tc>
          <w:tcPr>
            <w:tcW w:w="3403" w:type="dxa"/>
          </w:tcPr>
          <w:p w:rsidR="00011A7A" w:rsidRDefault="00011A7A" w:rsidP="00360473">
            <w:pPr>
              <w:jc w:val="both"/>
              <w:rPr>
                <w:sz w:val="28"/>
                <w:szCs w:val="28"/>
                <w:lang w:eastAsia="ru-RU"/>
              </w:rPr>
            </w:pPr>
            <w:proofErr w:type="spellStart"/>
            <w:r>
              <w:rPr>
                <w:sz w:val="28"/>
                <w:szCs w:val="28"/>
                <w:lang w:eastAsia="ru-RU"/>
              </w:rPr>
              <w:t>Бедрега</w:t>
            </w:r>
            <w:proofErr w:type="spellEnd"/>
          </w:p>
          <w:p w:rsidR="00011A7A" w:rsidRPr="0060163B" w:rsidRDefault="00011A7A" w:rsidP="00360473">
            <w:pPr>
              <w:jc w:val="both"/>
              <w:rPr>
                <w:sz w:val="28"/>
                <w:szCs w:val="28"/>
                <w:lang w:eastAsia="ru-RU"/>
              </w:rPr>
            </w:pPr>
            <w:r>
              <w:rPr>
                <w:sz w:val="28"/>
                <w:szCs w:val="28"/>
                <w:lang w:eastAsia="ru-RU"/>
              </w:rPr>
              <w:t xml:space="preserve">Светлана Николаевна  </w:t>
            </w:r>
            <w:r w:rsidRPr="0060163B">
              <w:rPr>
                <w:sz w:val="28"/>
                <w:szCs w:val="28"/>
                <w:lang w:eastAsia="ru-RU"/>
              </w:rPr>
              <w:t xml:space="preserve">    </w:t>
            </w:r>
          </w:p>
        </w:tc>
        <w:tc>
          <w:tcPr>
            <w:tcW w:w="5953" w:type="dxa"/>
          </w:tcPr>
          <w:p w:rsidR="00011A7A" w:rsidRPr="0060163B" w:rsidRDefault="00011A7A" w:rsidP="007525B2">
            <w:pPr>
              <w:tabs>
                <w:tab w:val="left" w:pos="5615"/>
              </w:tabs>
              <w:jc w:val="both"/>
              <w:rPr>
                <w:sz w:val="28"/>
                <w:szCs w:val="28"/>
                <w:lang w:eastAsia="ru-RU"/>
              </w:rPr>
            </w:pPr>
          </w:p>
          <w:p w:rsidR="00011A7A" w:rsidRPr="0060163B" w:rsidRDefault="00011A7A" w:rsidP="007525B2">
            <w:pPr>
              <w:tabs>
                <w:tab w:val="left" w:pos="5615"/>
              </w:tabs>
              <w:jc w:val="both"/>
              <w:rPr>
                <w:sz w:val="28"/>
                <w:szCs w:val="28"/>
                <w:lang w:eastAsia="ru-RU"/>
              </w:rPr>
            </w:pPr>
            <w:r w:rsidRPr="0060163B">
              <w:rPr>
                <w:sz w:val="28"/>
                <w:szCs w:val="28"/>
                <w:lang w:eastAsia="ru-RU"/>
              </w:rPr>
              <w:t>- заместитель</w:t>
            </w:r>
            <w:r>
              <w:rPr>
                <w:sz w:val="28"/>
                <w:szCs w:val="28"/>
                <w:lang w:eastAsia="ru-RU"/>
              </w:rPr>
              <w:t xml:space="preserve"> городского головы - </w:t>
            </w:r>
            <w:r w:rsidRPr="0060163B">
              <w:rPr>
                <w:sz w:val="28"/>
                <w:szCs w:val="28"/>
                <w:lang w:eastAsia="ru-RU"/>
              </w:rPr>
              <w:t xml:space="preserve"> директор департамента финансов Одесского городского совета;</w:t>
            </w:r>
          </w:p>
        </w:tc>
      </w:tr>
      <w:tr w:rsidR="007525B2" w:rsidRPr="007E72D7" w:rsidTr="00A46737">
        <w:tc>
          <w:tcPr>
            <w:tcW w:w="3403" w:type="dxa"/>
          </w:tcPr>
          <w:p w:rsidR="007525B2" w:rsidRDefault="007525B2" w:rsidP="00360473">
            <w:pPr>
              <w:jc w:val="both"/>
              <w:rPr>
                <w:sz w:val="28"/>
                <w:szCs w:val="28"/>
                <w:lang w:val="uk-UA" w:eastAsia="ru-RU"/>
              </w:rPr>
            </w:pPr>
            <w:proofErr w:type="spellStart"/>
            <w:r>
              <w:rPr>
                <w:sz w:val="28"/>
                <w:szCs w:val="28"/>
                <w:lang w:val="uk-UA" w:eastAsia="ru-RU"/>
              </w:rPr>
              <w:t>Еремица</w:t>
            </w:r>
            <w:proofErr w:type="spellEnd"/>
          </w:p>
          <w:p w:rsidR="007525B2" w:rsidRPr="007525B2" w:rsidRDefault="007525B2" w:rsidP="00360473">
            <w:pPr>
              <w:jc w:val="both"/>
              <w:rPr>
                <w:sz w:val="28"/>
                <w:szCs w:val="28"/>
                <w:lang w:eastAsia="ru-RU"/>
              </w:rPr>
            </w:pPr>
            <w:r>
              <w:rPr>
                <w:sz w:val="28"/>
                <w:szCs w:val="28"/>
                <w:lang w:eastAsia="ru-RU"/>
              </w:rPr>
              <w:t xml:space="preserve">Алексей Николаевич </w:t>
            </w:r>
          </w:p>
        </w:tc>
        <w:tc>
          <w:tcPr>
            <w:tcW w:w="5953" w:type="dxa"/>
          </w:tcPr>
          <w:p w:rsidR="007525B2" w:rsidRDefault="007525B2" w:rsidP="007525B2">
            <w:pPr>
              <w:tabs>
                <w:tab w:val="left" w:pos="5615"/>
              </w:tabs>
              <w:jc w:val="both"/>
              <w:rPr>
                <w:sz w:val="28"/>
                <w:szCs w:val="28"/>
                <w:lang w:eastAsia="ru-RU"/>
              </w:rPr>
            </w:pPr>
          </w:p>
          <w:p w:rsidR="007525B2" w:rsidRPr="0060163B" w:rsidRDefault="007525B2" w:rsidP="007525B2">
            <w:pPr>
              <w:tabs>
                <w:tab w:val="left" w:pos="5615"/>
              </w:tabs>
              <w:jc w:val="both"/>
              <w:rPr>
                <w:sz w:val="28"/>
                <w:szCs w:val="28"/>
                <w:lang w:eastAsia="ru-RU"/>
              </w:rPr>
            </w:pPr>
            <w:r>
              <w:rPr>
                <w:sz w:val="28"/>
                <w:szCs w:val="28"/>
                <w:lang w:eastAsia="ru-RU"/>
              </w:rPr>
              <w:t>- депутат Одесского городского совета;</w:t>
            </w:r>
          </w:p>
        </w:tc>
      </w:tr>
      <w:tr w:rsidR="007525B2" w:rsidRPr="007E72D7" w:rsidTr="00A46737">
        <w:tc>
          <w:tcPr>
            <w:tcW w:w="3403" w:type="dxa"/>
          </w:tcPr>
          <w:p w:rsidR="007525B2" w:rsidRDefault="007525B2" w:rsidP="00360473">
            <w:pPr>
              <w:jc w:val="both"/>
              <w:rPr>
                <w:sz w:val="28"/>
                <w:szCs w:val="28"/>
                <w:lang w:eastAsia="ru-RU"/>
              </w:rPr>
            </w:pPr>
            <w:r>
              <w:rPr>
                <w:sz w:val="28"/>
                <w:szCs w:val="28"/>
                <w:lang w:eastAsia="ru-RU"/>
              </w:rPr>
              <w:t>Фокина</w:t>
            </w:r>
          </w:p>
          <w:p w:rsidR="007525B2" w:rsidRDefault="007525B2" w:rsidP="00360473">
            <w:pPr>
              <w:jc w:val="both"/>
              <w:rPr>
                <w:sz w:val="28"/>
                <w:szCs w:val="28"/>
                <w:lang w:eastAsia="ru-RU"/>
              </w:rPr>
            </w:pPr>
            <w:r>
              <w:rPr>
                <w:sz w:val="28"/>
                <w:szCs w:val="28"/>
                <w:lang w:eastAsia="ru-RU"/>
              </w:rPr>
              <w:t xml:space="preserve">Елена Олеговна </w:t>
            </w:r>
          </w:p>
        </w:tc>
        <w:tc>
          <w:tcPr>
            <w:tcW w:w="5953" w:type="dxa"/>
          </w:tcPr>
          <w:p w:rsidR="007525B2" w:rsidRDefault="007525B2" w:rsidP="007525B2">
            <w:pPr>
              <w:tabs>
                <w:tab w:val="left" w:pos="5615"/>
              </w:tabs>
              <w:jc w:val="both"/>
              <w:rPr>
                <w:sz w:val="28"/>
                <w:szCs w:val="28"/>
                <w:lang w:eastAsia="ru-RU"/>
              </w:rPr>
            </w:pPr>
          </w:p>
          <w:p w:rsidR="007525B2" w:rsidRPr="0060163B" w:rsidRDefault="007525B2" w:rsidP="007525B2">
            <w:pPr>
              <w:jc w:val="both"/>
              <w:rPr>
                <w:sz w:val="28"/>
                <w:szCs w:val="28"/>
                <w:lang w:eastAsia="ru-RU"/>
              </w:rPr>
            </w:pPr>
            <w:r>
              <w:rPr>
                <w:sz w:val="28"/>
                <w:szCs w:val="28"/>
                <w:lang w:eastAsia="ru-RU"/>
              </w:rPr>
              <w:t xml:space="preserve">- председатель постоянной комиссии </w:t>
            </w:r>
            <w:r w:rsidRPr="004A06D8">
              <w:rPr>
                <w:sz w:val="28"/>
                <w:szCs w:val="28"/>
              </w:rPr>
              <w:t xml:space="preserve">по </w:t>
            </w:r>
            <w:r>
              <w:rPr>
                <w:sz w:val="28"/>
                <w:szCs w:val="28"/>
              </w:rPr>
              <w:t xml:space="preserve">вопросам </w:t>
            </w:r>
            <w:r w:rsidRPr="000E7222">
              <w:rPr>
                <w:sz w:val="28"/>
                <w:szCs w:val="28"/>
              </w:rPr>
              <w:t>транспорт</w:t>
            </w:r>
            <w:r>
              <w:rPr>
                <w:sz w:val="28"/>
                <w:szCs w:val="28"/>
              </w:rPr>
              <w:t>а</w:t>
            </w:r>
            <w:r w:rsidRPr="000E7222">
              <w:rPr>
                <w:sz w:val="28"/>
                <w:szCs w:val="28"/>
              </w:rPr>
              <w:t>, дорожно</w:t>
            </w:r>
            <w:r>
              <w:rPr>
                <w:sz w:val="28"/>
                <w:szCs w:val="28"/>
              </w:rPr>
              <w:t>го</w:t>
            </w:r>
            <w:r w:rsidRPr="000E7222">
              <w:rPr>
                <w:sz w:val="28"/>
                <w:szCs w:val="28"/>
              </w:rPr>
              <w:t xml:space="preserve"> хозяйств</w:t>
            </w:r>
            <w:r>
              <w:rPr>
                <w:sz w:val="28"/>
                <w:szCs w:val="28"/>
              </w:rPr>
              <w:t>а</w:t>
            </w:r>
            <w:r w:rsidRPr="000E7222">
              <w:rPr>
                <w:sz w:val="28"/>
                <w:szCs w:val="28"/>
              </w:rPr>
              <w:t>, связи и морехозяйственно</w:t>
            </w:r>
            <w:r>
              <w:rPr>
                <w:sz w:val="28"/>
                <w:szCs w:val="28"/>
              </w:rPr>
              <w:t>го</w:t>
            </w:r>
            <w:r w:rsidRPr="000E7222">
              <w:rPr>
                <w:sz w:val="28"/>
                <w:szCs w:val="28"/>
              </w:rPr>
              <w:t xml:space="preserve"> комплекс</w:t>
            </w:r>
            <w:r>
              <w:rPr>
                <w:sz w:val="28"/>
                <w:szCs w:val="28"/>
              </w:rPr>
              <w:t>а;</w:t>
            </w:r>
          </w:p>
        </w:tc>
      </w:tr>
      <w:tr w:rsidR="00011A7A" w:rsidRPr="00F70E70" w:rsidTr="00A46737">
        <w:tc>
          <w:tcPr>
            <w:tcW w:w="3403" w:type="dxa"/>
            <w:tcBorders>
              <w:top w:val="single" w:sz="4" w:space="0" w:color="auto"/>
              <w:left w:val="single" w:sz="4" w:space="0" w:color="auto"/>
              <w:bottom w:val="single" w:sz="4" w:space="0" w:color="auto"/>
              <w:right w:val="single" w:sz="4" w:space="0" w:color="auto"/>
            </w:tcBorders>
          </w:tcPr>
          <w:p w:rsidR="00011A7A" w:rsidRPr="00F70E70" w:rsidRDefault="00011A7A" w:rsidP="00360473">
            <w:pPr>
              <w:jc w:val="both"/>
              <w:rPr>
                <w:sz w:val="28"/>
                <w:szCs w:val="28"/>
                <w:lang w:eastAsia="ru-RU"/>
              </w:rPr>
            </w:pPr>
            <w:r w:rsidRPr="00F70E70">
              <w:rPr>
                <w:sz w:val="28"/>
                <w:szCs w:val="28"/>
                <w:lang w:eastAsia="ru-RU"/>
              </w:rPr>
              <w:t xml:space="preserve">Сиваш </w:t>
            </w:r>
          </w:p>
          <w:p w:rsidR="00011A7A" w:rsidRPr="00F70E70" w:rsidRDefault="00011A7A" w:rsidP="00360473">
            <w:pPr>
              <w:jc w:val="both"/>
              <w:rPr>
                <w:sz w:val="28"/>
                <w:szCs w:val="28"/>
                <w:lang w:eastAsia="ru-RU"/>
              </w:rPr>
            </w:pPr>
            <w:r w:rsidRPr="00F70E70">
              <w:rPr>
                <w:sz w:val="28"/>
                <w:szCs w:val="28"/>
                <w:lang w:eastAsia="ru-RU"/>
              </w:rPr>
              <w:t>А</w:t>
            </w:r>
            <w:proofErr w:type="spellStart"/>
            <w:r>
              <w:rPr>
                <w:sz w:val="28"/>
                <w:szCs w:val="28"/>
                <w:lang w:val="uk-UA" w:eastAsia="ru-RU"/>
              </w:rPr>
              <w:t>ндрей</w:t>
            </w:r>
            <w:proofErr w:type="spellEnd"/>
            <w:r w:rsidRPr="00F70E70">
              <w:rPr>
                <w:sz w:val="28"/>
                <w:szCs w:val="28"/>
                <w:lang w:eastAsia="ru-RU"/>
              </w:rPr>
              <w:t xml:space="preserve"> Сергеевич </w:t>
            </w:r>
          </w:p>
        </w:tc>
        <w:tc>
          <w:tcPr>
            <w:tcW w:w="5953" w:type="dxa"/>
            <w:tcBorders>
              <w:top w:val="single" w:sz="4" w:space="0" w:color="auto"/>
              <w:left w:val="single" w:sz="4" w:space="0" w:color="auto"/>
              <w:bottom w:val="single" w:sz="4" w:space="0" w:color="auto"/>
              <w:right w:val="single" w:sz="4" w:space="0" w:color="auto"/>
            </w:tcBorders>
          </w:tcPr>
          <w:p w:rsidR="00011A7A" w:rsidRPr="00F70E70" w:rsidRDefault="00011A7A" w:rsidP="007525B2">
            <w:pPr>
              <w:tabs>
                <w:tab w:val="left" w:pos="5615"/>
              </w:tabs>
              <w:jc w:val="both"/>
              <w:rPr>
                <w:sz w:val="28"/>
                <w:szCs w:val="28"/>
                <w:lang w:eastAsia="ru-RU"/>
              </w:rPr>
            </w:pPr>
          </w:p>
          <w:p w:rsidR="00011A7A" w:rsidRPr="00F70E70" w:rsidRDefault="00011A7A" w:rsidP="007525B2">
            <w:pPr>
              <w:tabs>
                <w:tab w:val="left" w:pos="5615"/>
              </w:tabs>
              <w:jc w:val="both"/>
              <w:rPr>
                <w:sz w:val="28"/>
                <w:szCs w:val="28"/>
                <w:lang w:eastAsia="ru-RU"/>
              </w:rPr>
            </w:pPr>
            <w:r w:rsidRPr="00F70E70">
              <w:rPr>
                <w:sz w:val="28"/>
                <w:szCs w:val="28"/>
                <w:lang w:eastAsia="ru-RU"/>
              </w:rPr>
              <w:t xml:space="preserve">- директор </w:t>
            </w:r>
            <w:r w:rsidRPr="00F70E70">
              <w:rPr>
                <w:sz w:val="28"/>
                <w:szCs w:val="28"/>
              </w:rPr>
              <w:t>департамента информации и связей с общественностью О</w:t>
            </w:r>
            <w:r>
              <w:rPr>
                <w:sz w:val="28"/>
                <w:szCs w:val="28"/>
              </w:rPr>
              <w:t>д</w:t>
            </w:r>
            <w:r w:rsidRPr="00F70E70">
              <w:rPr>
                <w:sz w:val="28"/>
                <w:szCs w:val="28"/>
              </w:rPr>
              <w:t>есского городского совета</w:t>
            </w:r>
            <w:r w:rsidRPr="00F70E70">
              <w:rPr>
                <w:sz w:val="28"/>
                <w:szCs w:val="28"/>
                <w:lang w:eastAsia="ru-RU"/>
              </w:rPr>
              <w:t>;</w:t>
            </w:r>
          </w:p>
        </w:tc>
      </w:tr>
      <w:tr w:rsidR="007525B2" w:rsidRPr="007E72D7" w:rsidTr="00A46737">
        <w:tc>
          <w:tcPr>
            <w:tcW w:w="3403" w:type="dxa"/>
            <w:tcBorders>
              <w:top w:val="single" w:sz="4" w:space="0" w:color="auto"/>
              <w:left w:val="single" w:sz="4" w:space="0" w:color="auto"/>
              <w:bottom w:val="single" w:sz="4" w:space="0" w:color="auto"/>
              <w:right w:val="single" w:sz="4" w:space="0" w:color="auto"/>
            </w:tcBorders>
          </w:tcPr>
          <w:p w:rsidR="007525B2" w:rsidRDefault="007525B2" w:rsidP="00371DCF">
            <w:pPr>
              <w:jc w:val="both"/>
              <w:rPr>
                <w:sz w:val="28"/>
                <w:szCs w:val="28"/>
                <w:lang w:eastAsia="ru-RU"/>
              </w:rPr>
            </w:pPr>
            <w:r>
              <w:rPr>
                <w:sz w:val="28"/>
                <w:szCs w:val="28"/>
                <w:lang w:eastAsia="ru-RU"/>
              </w:rPr>
              <w:t>Панов</w:t>
            </w:r>
          </w:p>
          <w:p w:rsidR="007525B2" w:rsidRDefault="007525B2" w:rsidP="00371DCF">
            <w:pPr>
              <w:jc w:val="both"/>
              <w:rPr>
                <w:sz w:val="28"/>
                <w:szCs w:val="28"/>
                <w:lang w:eastAsia="ru-RU"/>
              </w:rPr>
            </w:pPr>
            <w:r>
              <w:rPr>
                <w:sz w:val="28"/>
                <w:szCs w:val="28"/>
                <w:lang w:eastAsia="ru-RU"/>
              </w:rPr>
              <w:t xml:space="preserve">Борис Николаевич </w:t>
            </w:r>
          </w:p>
        </w:tc>
        <w:tc>
          <w:tcPr>
            <w:tcW w:w="5953" w:type="dxa"/>
            <w:tcBorders>
              <w:top w:val="single" w:sz="4" w:space="0" w:color="auto"/>
              <w:left w:val="single" w:sz="4" w:space="0" w:color="auto"/>
              <w:bottom w:val="single" w:sz="4" w:space="0" w:color="auto"/>
              <w:right w:val="single" w:sz="4" w:space="0" w:color="auto"/>
            </w:tcBorders>
          </w:tcPr>
          <w:p w:rsidR="007525B2" w:rsidRDefault="007525B2" w:rsidP="00371DCF">
            <w:pPr>
              <w:tabs>
                <w:tab w:val="left" w:pos="5615"/>
              </w:tabs>
              <w:jc w:val="both"/>
              <w:rPr>
                <w:sz w:val="28"/>
                <w:szCs w:val="28"/>
                <w:lang w:eastAsia="ru-RU"/>
              </w:rPr>
            </w:pPr>
          </w:p>
          <w:p w:rsidR="007525B2" w:rsidRPr="0060163B" w:rsidRDefault="007525B2" w:rsidP="00371DCF">
            <w:pPr>
              <w:tabs>
                <w:tab w:val="left" w:pos="5615"/>
              </w:tabs>
              <w:jc w:val="both"/>
              <w:rPr>
                <w:sz w:val="28"/>
                <w:szCs w:val="28"/>
                <w:lang w:eastAsia="ru-RU"/>
              </w:rPr>
            </w:pPr>
            <w:r>
              <w:rPr>
                <w:sz w:val="28"/>
                <w:szCs w:val="28"/>
                <w:lang w:eastAsia="ru-RU"/>
              </w:rPr>
              <w:t xml:space="preserve">- начальник управления капитального строительства; </w:t>
            </w:r>
          </w:p>
        </w:tc>
      </w:tr>
      <w:tr w:rsidR="007525B2" w:rsidRPr="007E72D7" w:rsidTr="00A46737">
        <w:tc>
          <w:tcPr>
            <w:tcW w:w="3403" w:type="dxa"/>
            <w:tcBorders>
              <w:top w:val="single" w:sz="4" w:space="0" w:color="auto"/>
              <w:left w:val="single" w:sz="4" w:space="0" w:color="auto"/>
              <w:bottom w:val="single" w:sz="4" w:space="0" w:color="auto"/>
              <w:right w:val="single" w:sz="4" w:space="0" w:color="auto"/>
            </w:tcBorders>
          </w:tcPr>
          <w:p w:rsidR="007525B2" w:rsidRDefault="007525B2" w:rsidP="00371DCF">
            <w:pPr>
              <w:jc w:val="both"/>
              <w:rPr>
                <w:sz w:val="28"/>
                <w:szCs w:val="28"/>
                <w:lang w:eastAsia="ru-RU"/>
              </w:rPr>
            </w:pPr>
            <w:r>
              <w:rPr>
                <w:sz w:val="28"/>
                <w:szCs w:val="28"/>
                <w:lang w:eastAsia="ru-RU"/>
              </w:rPr>
              <w:t>Панченко</w:t>
            </w:r>
          </w:p>
          <w:p w:rsidR="007525B2" w:rsidRDefault="007525B2" w:rsidP="00371DCF">
            <w:pPr>
              <w:jc w:val="both"/>
              <w:rPr>
                <w:sz w:val="28"/>
                <w:szCs w:val="28"/>
                <w:lang w:eastAsia="ru-RU"/>
              </w:rPr>
            </w:pPr>
            <w:r>
              <w:rPr>
                <w:sz w:val="28"/>
                <w:szCs w:val="28"/>
                <w:lang w:eastAsia="ru-RU"/>
              </w:rPr>
              <w:t xml:space="preserve">Александр Юрьевич </w:t>
            </w:r>
          </w:p>
        </w:tc>
        <w:tc>
          <w:tcPr>
            <w:tcW w:w="5953" w:type="dxa"/>
            <w:tcBorders>
              <w:top w:val="single" w:sz="4" w:space="0" w:color="auto"/>
              <w:left w:val="single" w:sz="4" w:space="0" w:color="auto"/>
              <w:bottom w:val="single" w:sz="4" w:space="0" w:color="auto"/>
              <w:right w:val="single" w:sz="4" w:space="0" w:color="auto"/>
            </w:tcBorders>
          </w:tcPr>
          <w:p w:rsidR="007525B2" w:rsidRDefault="007525B2" w:rsidP="00371DCF">
            <w:pPr>
              <w:tabs>
                <w:tab w:val="left" w:pos="5615"/>
              </w:tabs>
              <w:jc w:val="both"/>
              <w:rPr>
                <w:sz w:val="28"/>
                <w:szCs w:val="28"/>
                <w:lang w:eastAsia="ru-RU"/>
              </w:rPr>
            </w:pPr>
          </w:p>
          <w:p w:rsidR="007525B2" w:rsidRPr="0060163B" w:rsidRDefault="007525B2" w:rsidP="007525B2">
            <w:pPr>
              <w:tabs>
                <w:tab w:val="left" w:pos="5615"/>
              </w:tabs>
              <w:jc w:val="both"/>
              <w:rPr>
                <w:sz w:val="28"/>
                <w:szCs w:val="28"/>
                <w:lang w:eastAsia="ru-RU"/>
              </w:rPr>
            </w:pPr>
            <w:r>
              <w:rPr>
                <w:sz w:val="28"/>
                <w:szCs w:val="28"/>
                <w:lang w:eastAsia="ru-RU"/>
              </w:rPr>
              <w:t xml:space="preserve">- директор коммунального предприятия </w:t>
            </w:r>
            <w:r>
              <w:rPr>
                <w:sz w:val="28"/>
                <w:szCs w:val="28"/>
                <w:lang w:eastAsia="ru-RU"/>
              </w:rPr>
              <w:lastRenderedPageBreak/>
              <w:t xml:space="preserve">«Муниципальный центр экологической безопасности»; </w:t>
            </w:r>
          </w:p>
        </w:tc>
      </w:tr>
      <w:tr w:rsidR="007525B2" w:rsidRPr="002F38C9" w:rsidTr="00A46737">
        <w:tc>
          <w:tcPr>
            <w:tcW w:w="3403" w:type="dxa"/>
            <w:tcBorders>
              <w:top w:val="single" w:sz="4" w:space="0" w:color="auto"/>
              <w:left w:val="single" w:sz="4" w:space="0" w:color="auto"/>
              <w:bottom w:val="single" w:sz="4" w:space="0" w:color="auto"/>
              <w:right w:val="single" w:sz="4" w:space="0" w:color="auto"/>
            </w:tcBorders>
          </w:tcPr>
          <w:p w:rsidR="007525B2" w:rsidRPr="002F38C9" w:rsidRDefault="007525B2" w:rsidP="00371DCF">
            <w:pPr>
              <w:jc w:val="both"/>
              <w:rPr>
                <w:sz w:val="28"/>
                <w:szCs w:val="28"/>
                <w:lang w:eastAsia="ru-RU"/>
              </w:rPr>
            </w:pPr>
            <w:r w:rsidRPr="002F38C9">
              <w:rPr>
                <w:sz w:val="28"/>
                <w:szCs w:val="28"/>
                <w:lang w:eastAsia="ru-RU"/>
              </w:rPr>
              <w:lastRenderedPageBreak/>
              <w:t xml:space="preserve">Кавун </w:t>
            </w:r>
          </w:p>
          <w:p w:rsidR="007525B2" w:rsidRPr="002F38C9" w:rsidRDefault="007525B2" w:rsidP="00371DCF">
            <w:pPr>
              <w:jc w:val="both"/>
              <w:rPr>
                <w:sz w:val="28"/>
                <w:szCs w:val="28"/>
                <w:lang w:eastAsia="ru-RU"/>
              </w:rPr>
            </w:pPr>
            <w:r w:rsidRPr="002F38C9">
              <w:rPr>
                <w:sz w:val="28"/>
                <w:szCs w:val="28"/>
                <w:lang w:eastAsia="ru-RU"/>
              </w:rPr>
              <w:t xml:space="preserve">Анатолий Валентинович </w:t>
            </w:r>
          </w:p>
        </w:tc>
        <w:tc>
          <w:tcPr>
            <w:tcW w:w="5953" w:type="dxa"/>
            <w:tcBorders>
              <w:top w:val="single" w:sz="4" w:space="0" w:color="auto"/>
              <w:left w:val="single" w:sz="4" w:space="0" w:color="auto"/>
              <w:bottom w:val="single" w:sz="4" w:space="0" w:color="auto"/>
              <w:right w:val="single" w:sz="4" w:space="0" w:color="auto"/>
            </w:tcBorders>
          </w:tcPr>
          <w:p w:rsidR="007525B2" w:rsidRPr="002F38C9" w:rsidRDefault="007525B2" w:rsidP="00371DCF">
            <w:pPr>
              <w:tabs>
                <w:tab w:val="left" w:pos="5615"/>
              </w:tabs>
              <w:jc w:val="both"/>
              <w:rPr>
                <w:sz w:val="28"/>
                <w:szCs w:val="28"/>
                <w:lang w:eastAsia="ru-RU"/>
              </w:rPr>
            </w:pPr>
          </w:p>
          <w:p w:rsidR="007525B2" w:rsidRPr="002F38C9" w:rsidRDefault="007525B2" w:rsidP="007525B2">
            <w:pPr>
              <w:tabs>
                <w:tab w:val="left" w:pos="5615"/>
              </w:tabs>
              <w:jc w:val="both"/>
              <w:rPr>
                <w:sz w:val="28"/>
                <w:szCs w:val="28"/>
                <w:lang w:eastAsia="ru-RU"/>
              </w:rPr>
            </w:pPr>
            <w:r w:rsidRPr="002F38C9">
              <w:rPr>
                <w:sz w:val="28"/>
                <w:szCs w:val="28"/>
                <w:lang w:eastAsia="ru-RU"/>
              </w:rPr>
              <w:t xml:space="preserve">- социальная платформа «Доброе дело». </w:t>
            </w:r>
          </w:p>
        </w:tc>
      </w:tr>
    </w:tbl>
    <w:p w:rsidR="00011A7A" w:rsidRDefault="00011A7A" w:rsidP="00011A7A">
      <w:pPr>
        <w:ind w:firstLine="567"/>
        <w:jc w:val="both"/>
        <w:rPr>
          <w:sz w:val="28"/>
          <w:szCs w:val="28"/>
        </w:rPr>
      </w:pPr>
    </w:p>
    <w:p w:rsidR="007525B2" w:rsidRDefault="007525B2" w:rsidP="00011A7A">
      <w:pPr>
        <w:ind w:firstLine="567"/>
        <w:jc w:val="both"/>
        <w:rPr>
          <w:sz w:val="28"/>
          <w:szCs w:val="28"/>
        </w:rPr>
      </w:pPr>
    </w:p>
    <w:p w:rsidR="007525B2" w:rsidRDefault="007525B2" w:rsidP="00011A7A">
      <w:pPr>
        <w:ind w:firstLine="567"/>
        <w:jc w:val="both"/>
        <w:rPr>
          <w:sz w:val="28"/>
          <w:szCs w:val="28"/>
        </w:rPr>
      </w:pPr>
    </w:p>
    <w:p w:rsidR="00011A7A" w:rsidRDefault="00011A7A" w:rsidP="00011A7A">
      <w:pPr>
        <w:ind w:right="-1" w:firstLine="567"/>
        <w:jc w:val="both"/>
        <w:rPr>
          <w:sz w:val="28"/>
          <w:szCs w:val="28"/>
        </w:rPr>
      </w:pPr>
      <w:r>
        <w:rPr>
          <w:sz w:val="28"/>
          <w:szCs w:val="28"/>
        </w:rPr>
        <w:t xml:space="preserve">СЛУШАЛИ: Информацию. по </w:t>
      </w:r>
      <w:r w:rsidRPr="008B12FE">
        <w:rPr>
          <w:sz w:val="28"/>
          <w:szCs w:val="28"/>
        </w:rPr>
        <w:t>проект</w:t>
      </w:r>
      <w:r>
        <w:rPr>
          <w:sz w:val="28"/>
          <w:szCs w:val="28"/>
        </w:rPr>
        <w:t>у</w:t>
      </w:r>
      <w:r w:rsidRPr="008B12FE">
        <w:rPr>
          <w:sz w:val="28"/>
          <w:szCs w:val="28"/>
        </w:rPr>
        <w:t xml:space="preserve"> решения «</w:t>
      </w:r>
      <w:r w:rsidRPr="008B12FE">
        <w:rPr>
          <w:sz w:val="28"/>
          <w:szCs w:val="28"/>
          <w:lang w:val="uk-UA"/>
        </w:rPr>
        <w:t xml:space="preserve">Про внесення змін до Положення про громадський бюджет міста Одеси, затвердженого </w:t>
      </w:r>
      <w:proofErr w:type="gramStart"/>
      <w:r w:rsidRPr="008B12FE">
        <w:rPr>
          <w:sz w:val="28"/>
          <w:szCs w:val="28"/>
          <w:lang w:val="uk-UA"/>
        </w:rPr>
        <w:t>р</w:t>
      </w:r>
      <w:proofErr w:type="gramEnd"/>
      <w:r w:rsidRPr="008B12FE">
        <w:rPr>
          <w:sz w:val="28"/>
          <w:szCs w:val="28"/>
          <w:lang w:val="uk-UA"/>
        </w:rPr>
        <w:t xml:space="preserve">ішенням Одеської міської ради від 04 жовтня 2017 року № 2438-VII» </w:t>
      </w:r>
      <w:r w:rsidRPr="008B12FE">
        <w:rPr>
          <w:sz w:val="28"/>
          <w:szCs w:val="28"/>
        </w:rPr>
        <w:t xml:space="preserve">(обращение </w:t>
      </w:r>
      <w:r w:rsidR="007525B2" w:rsidRPr="008B12FE">
        <w:rPr>
          <w:sz w:val="28"/>
          <w:szCs w:val="28"/>
        </w:rPr>
        <w:t>департамента информации и связей с общественностью</w:t>
      </w:r>
      <w:r w:rsidR="007525B2">
        <w:rPr>
          <w:sz w:val="28"/>
          <w:szCs w:val="28"/>
        </w:rPr>
        <w:t xml:space="preserve"> </w:t>
      </w:r>
      <w:r w:rsidRPr="008B12FE">
        <w:rPr>
          <w:sz w:val="28"/>
          <w:szCs w:val="28"/>
        </w:rPr>
        <w:t xml:space="preserve">№01-18/262 от 13.06.2019 года). </w:t>
      </w:r>
    </w:p>
    <w:p w:rsidR="00011A7A" w:rsidRPr="008B12FE" w:rsidRDefault="00011A7A" w:rsidP="00011A7A">
      <w:pPr>
        <w:ind w:right="-1" w:firstLine="567"/>
        <w:jc w:val="both"/>
        <w:rPr>
          <w:sz w:val="28"/>
          <w:szCs w:val="28"/>
        </w:rPr>
      </w:pPr>
      <w:r>
        <w:rPr>
          <w:sz w:val="28"/>
          <w:szCs w:val="28"/>
        </w:rPr>
        <w:t>Выступили: Гончарук О.В.,</w:t>
      </w:r>
      <w:r w:rsidR="00DC0F7B">
        <w:rPr>
          <w:sz w:val="28"/>
          <w:szCs w:val="28"/>
        </w:rPr>
        <w:t xml:space="preserve"> </w:t>
      </w:r>
      <w:r w:rsidR="007525B2">
        <w:rPr>
          <w:sz w:val="28"/>
          <w:szCs w:val="28"/>
        </w:rPr>
        <w:t xml:space="preserve">Кавун А.В., </w:t>
      </w:r>
      <w:r>
        <w:rPr>
          <w:sz w:val="28"/>
          <w:szCs w:val="28"/>
        </w:rPr>
        <w:t xml:space="preserve">Звягин О.С., Страшный С.А., </w:t>
      </w:r>
      <w:proofErr w:type="spellStart"/>
      <w:r>
        <w:rPr>
          <w:sz w:val="28"/>
          <w:szCs w:val="28"/>
        </w:rPr>
        <w:t>Бедрега</w:t>
      </w:r>
      <w:proofErr w:type="spellEnd"/>
      <w:r>
        <w:rPr>
          <w:sz w:val="28"/>
          <w:szCs w:val="28"/>
        </w:rPr>
        <w:t xml:space="preserve"> С.Н., </w:t>
      </w:r>
      <w:proofErr w:type="spellStart"/>
      <w:r>
        <w:rPr>
          <w:sz w:val="28"/>
          <w:szCs w:val="28"/>
        </w:rPr>
        <w:t>Гапунич</w:t>
      </w:r>
      <w:proofErr w:type="spellEnd"/>
      <w:r>
        <w:rPr>
          <w:sz w:val="28"/>
          <w:szCs w:val="28"/>
        </w:rPr>
        <w:t xml:space="preserve"> В.В.</w:t>
      </w:r>
      <w:r w:rsidR="007525B2">
        <w:rPr>
          <w:sz w:val="28"/>
          <w:szCs w:val="28"/>
        </w:rPr>
        <w:t xml:space="preserve">, </w:t>
      </w:r>
      <w:proofErr w:type="spellStart"/>
      <w:r w:rsidR="007525B2">
        <w:rPr>
          <w:sz w:val="28"/>
          <w:szCs w:val="28"/>
        </w:rPr>
        <w:t>Еремица</w:t>
      </w:r>
      <w:proofErr w:type="spellEnd"/>
      <w:r w:rsidR="007525B2">
        <w:rPr>
          <w:sz w:val="28"/>
          <w:szCs w:val="28"/>
        </w:rPr>
        <w:t xml:space="preserve"> А.Н., Дьяченко Ю.</w:t>
      </w:r>
      <w:r w:rsidR="00DC0F7B">
        <w:rPr>
          <w:sz w:val="28"/>
          <w:szCs w:val="28"/>
        </w:rPr>
        <w:t>В.</w:t>
      </w:r>
      <w:r w:rsidR="007525B2">
        <w:rPr>
          <w:sz w:val="28"/>
          <w:szCs w:val="28"/>
        </w:rPr>
        <w:t>, Коган Е.</w:t>
      </w:r>
    </w:p>
    <w:p w:rsidR="00195758" w:rsidRDefault="00195758" w:rsidP="00351318">
      <w:pPr>
        <w:ind w:firstLine="567"/>
        <w:jc w:val="both"/>
        <w:rPr>
          <w:bCs/>
          <w:color w:val="000000" w:themeColor="text1"/>
          <w:sz w:val="28"/>
          <w:szCs w:val="28"/>
          <w:lang w:eastAsia="ru-RU"/>
        </w:rPr>
      </w:pPr>
      <w:r>
        <w:rPr>
          <w:bCs/>
          <w:color w:val="000000" w:themeColor="text1"/>
          <w:sz w:val="28"/>
          <w:szCs w:val="28"/>
          <w:lang w:eastAsia="ru-RU"/>
        </w:rPr>
        <w:t>Голосовали за данный проект решения:</w:t>
      </w:r>
    </w:p>
    <w:p w:rsidR="00195758" w:rsidRDefault="00195758" w:rsidP="00351318">
      <w:pPr>
        <w:ind w:firstLine="567"/>
        <w:jc w:val="both"/>
        <w:rPr>
          <w:bCs/>
          <w:color w:val="000000" w:themeColor="text1"/>
          <w:sz w:val="28"/>
          <w:szCs w:val="28"/>
          <w:lang w:eastAsia="ru-RU"/>
        </w:rPr>
      </w:pPr>
      <w:r>
        <w:rPr>
          <w:bCs/>
          <w:color w:val="000000" w:themeColor="text1"/>
          <w:sz w:val="28"/>
          <w:szCs w:val="28"/>
          <w:lang w:eastAsia="ru-RU"/>
        </w:rPr>
        <w:t>За – 0.</w:t>
      </w:r>
    </w:p>
    <w:p w:rsidR="00195758" w:rsidRPr="00195758" w:rsidRDefault="00195758" w:rsidP="00351318">
      <w:pPr>
        <w:ind w:firstLine="567"/>
        <w:jc w:val="both"/>
        <w:rPr>
          <w:bCs/>
          <w:color w:val="000000" w:themeColor="text1"/>
          <w:sz w:val="28"/>
          <w:szCs w:val="28"/>
          <w:lang w:eastAsia="ru-RU"/>
        </w:rPr>
      </w:pPr>
      <w:r>
        <w:rPr>
          <w:bCs/>
          <w:color w:val="000000" w:themeColor="text1"/>
          <w:sz w:val="28"/>
          <w:szCs w:val="28"/>
          <w:lang w:eastAsia="ru-RU"/>
        </w:rPr>
        <w:t xml:space="preserve">Решение не принято. </w:t>
      </w:r>
    </w:p>
    <w:p w:rsidR="00195758" w:rsidRDefault="00195758" w:rsidP="00351318">
      <w:pPr>
        <w:ind w:firstLine="567"/>
        <w:jc w:val="both"/>
        <w:rPr>
          <w:bCs/>
          <w:color w:val="000000" w:themeColor="text1"/>
          <w:sz w:val="28"/>
          <w:szCs w:val="28"/>
          <w:lang w:eastAsia="ru-RU"/>
        </w:rPr>
      </w:pPr>
    </w:p>
    <w:p w:rsidR="00351318" w:rsidRPr="00351318" w:rsidRDefault="00351318" w:rsidP="00351318">
      <w:pPr>
        <w:ind w:firstLine="567"/>
        <w:jc w:val="both"/>
        <w:rPr>
          <w:sz w:val="28"/>
          <w:szCs w:val="28"/>
        </w:rPr>
      </w:pPr>
      <w:r>
        <w:rPr>
          <w:bCs/>
          <w:color w:val="000000" w:themeColor="text1"/>
          <w:sz w:val="28"/>
          <w:szCs w:val="28"/>
          <w:lang w:eastAsia="ru-RU"/>
        </w:rPr>
        <w:t xml:space="preserve">РЕШИЛИ: </w:t>
      </w:r>
      <w:proofErr w:type="gramStart"/>
      <w:r>
        <w:rPr>
          <w:bCs/>
          <w:color w:val="000000" w:themeColor="text1"/>
          <w:sz w:val="28"/>
          <w:szCs w:val="28"/>
          <w:lang w:eastAsia="ru-RU"/>
        </w:rPr>
        <w:t>Рекомендовать з</w:t>
      </w:r>
      <w:r>
        <w:rPr>
          <w:sz w:val="28"/>
          <w:szCs w:val="28"/>
        </w:rPr>
        <w:t xml:space="preserve">аместителю городского головы, председателю комиссии по вопросам общественного бюджета         </w:t>
      </w:r>
      <w:proofErr w:type="spellStart"/>
      <w:r>
        <w:rPr>
          <w:sz w:val="28"/>
          <w:szCs w:val="28"/>
        </w:rPr>
        <w:t>Вугельману</w:t>
      </w:r>
      <w:proofErr w:type="spellEnd"/>
      <w:r>
        <w:rPr>
          <w:sz w:val="28"/>
          <w:szCs w:val="28"/>
        </w:rPr>
        <w:t xml:space="preserve"> П.В.  и директору департамента информации и связи с общественностью Одесского городского совета, секретарю комиссии по </w:t>
      </w:r>
      <w:r w:rsidRPr="00351318">
        <w:rPr>
          <w:sz w:val="28"/>
          <w:szCs w:val="28"/>
        </w:rPr>
        <w:t>вопросам общественного бюджета  Сивашу А.С. вынести данный проект решения на общественное обсуждение на сайт Одесского городского совета или</w:t>
      </w:r>
      <w:r>
        <w:rPr>
          <w:sz w:val="28"/>
          <w:szCs w:val="28"/>
        </w:rPr>
        <w:t xml:space="preserve"> на </w:t>
      </w:r>
      <w:r w:rsidRPr="00351318">
        <w:rPr>
          <w:sz w:val="28"/>
          <w:szCs w:val="28"/>
        </w:rPr>
        <w:t xml:space="preserve">портал «Социально активный гражданин» на официальном сайте (citizen.odessa.ua). </w:t>
      </w:r>
      <w:proofErr w:type="gramEnd"/>
    </w:p>
    <w:p w:rsidR="00351318" w:rsidRDefault="00351318" w:rsidP="00351318">
      <w:pPr>
        <w:suppressAutoHyphens/>
        <w:ind w:firstLine="567"/>
        <w:jc w:val="both"/>
        <w:rPr>
          <w:sz w:val="28"/>
          <w:szCs w:val="28"/>
        </w:rPr>
      </w:pPr>
      <w:r>
        <w:rPr>
          <w:sz w:val="28"/>
          <w:szCs w:val="28"/>
        </w:rPr>
        <w:t xml:space="preserve"> Также рассмотреть предложения от политической партии  «</w:t>
      </w:r>
      <w:proofErr w:type="spellStart"/>
      <w:r>
        <w:rPr>
          <w:sz w:val="28"/>
          <w:szCs w:val="28"/>
        </w:rPr>
        <w:t>ДемАльянс</w:t>
      </w:r>
      <w:proofErr w:type="spellEnd"/>
      <w:r>
        <w:rPr>
          <w:sz w:val="28"/>
          <w:szCs w:val="28"/>
        </w:rPr>
        <w:t>» о внесении изменений  в Положение об общественном бюджете города Одессы, поступившие в адрес постоянной комиссии по вопросам планирования, бюджета и финансов</w:t>
      </w:r>
      <w:r w:rsidRPr="00AF1BA9">
        <w:rPr>
          <w:b/>
          <w:sz w:val="28"/>
          <w:szCs w:val="28"/>
        </w:rPr>
        <w:t xml:space="preserve"> </w:t>
      </w:r>
      <w:r>
        <w:rPr>
          <w:sz w:val="28"/>
          <w:szCs w:val="28"/>
        </w:rPr>
        <w:t>(предложения прилагаются).</w:t>
      </w:r>
    </w:p>
    <w:p w:rsidR="00DC0F7B" w:rsidRDefault="00DC0F7B" w:rsidP="00DC0F7B">
      <w:pPr>
        <w:ind w:right="-1" w:firstLine="567"/>
        <w:jc w:val="both"/>
        <w:rPr>
          <w:sz w:val="28"/>
          <w:szCs w:val="28"/>
          <w:lang w:eastAsia="ru-RU"/>
        </w:rPr>
      </w:pPr>
    </w:p>
    <w:p w:rsidR="00011A7A" w:rsidRDefault="00011A7A" w:rsidP="00011A7A">
      <w:pPr>
        <w:pStyle w:val="StyleZakonu"/>
        <w:spacing w:after="0" w:line="240" w:lineRule="auto"/>
        <w:ind w:right="-1" w:firstLine="567"/>
        <w:rPr>
          <w:sz w:val="28"/>
          <w:szCs w:val="28"/>
          <w:lang w:val="ru-RU"/>
        </w:rPr>
      </w:pPr>
    </w:p>
    <w:p w:rsidR="00195758" w:rsidRDefault="00195758" w:rsidP="00195758">
      <w:pPr>
        <w:pStyle w:val="StyleZakonu"/>
        <w:spacing w:after="0" w:line="240" w:lineRule="auto"/>
        <w:ind w:right="-1" w:firstLine="567"/>
        <w:rPr>
          <w:sz w:val="28"/>
          <w:szCs w:val="28"/>
          <w:lang w:val="ru-RU"/>
        </w:rPr>
      </w:pPr>
      <w:r>
        <w:rPr>
          <w:sz w:val="28"/>
          <w:szCs w:val="28"/>
          <w:lang w:val="ru-RU"/>
        </w:rPr>
        <w:t xml:space="preserve">СЛУШАЛИ: Информацию </w:t>
      </w:r>
      <w:r w:rsidRPr="00195758">
        <w:rPr>
          <w:sz w:val="28"/>
          <w:szCs w:val="28"/>
          <w:lang w:val="ru-RU"/>
        </w:rPr>
        <w:t>председател</w:t>
      </w:r>
      <w:r>
        <w:rPr>
          <w:sz w:val="28"/>
          <w:szCs w:val="28"/>
          <w:lang w:val="ru-RU"/>
        </w:rPr>
        <w:t>я</w:t>
      </w:r>
      <w:r w:rsidRPr="00195758">
        <w:rPr>
          <w:sz w:val="28"/>
          <w:szCs w:val="28"/>
          <w:lang w:val="ru-RU"/>
        </w:rPr>
        <w:t xml:space="preserve"> постоянной комиссии по вопросам транспорта, дорожного хозяйства, связи и морехозяйственного комплекса</w:t>
      </w:r>
      <w:r>
        <w:rPr>
          <w:sz w:val="28"/>
          <w:szCs w:val="28"/>
          <w:lang w:val="ru-RU"/>
        </w:rPr>
        <w:t xml:space="preserve"> Фокиной Е.О. </w:t>
      </w:r>
      <w:r w:rsidRPr="00195758">
        <w:rPr>
          <w:sz w:val="28"/>
          <w:szCs w:val="28"/>
          <w:lang w:val="ru-RU"/>
        </w:rPr>
        <w:t>о выделении департаменту транспорта, связи и организации дорожного движения Одесского городского совета сре</w:t>
      </w:r>
      <w:proofErr w:type="gramStart"/>
      <w:r w:rsidRPr="00195758">
        <w:rPr>
          <w:sz w:val="28"/>
          <w:szCs w:val="28"/>
          <w:lang w:val="ru-RU"/>
        </w:rPr>
        <w:t>дств  в с</w:t>
      </w:r>
      <w:proofErr w:type="gramEnd"/>
      <w:r w:rsidRPr="00195758">
        <w:rPr>
          <w:sz w:val="28"/>
          <w:szCs w:val="28"/>
          <w:lang w:val="ru-RU"/>
        </w:rPr>
        <w:t xml:space="preserve">умме 5,0 млн. </w:t>
      </w:r>
      <w:proofErr w:type="spellStart"/>
      <w:r w:rsidRPr="00195758">
        <w:rPr>
          <w:sz w:val="28"/>
          <w:szCs w:val="28"/>
          <w:lang w:val="ru-RU"/>
        </w:rPr>
        <w:t>гривень</w:t>
      </w:r>
      <w:proofErr w:type="spellEnd"/>
      <w:r w:rsidRPr="00195758">
        <w:rPr>
          <w:sz w:val="28"/>
          <w:szCs w:val="28"/>
          <w:lang w:val="ru-RU"/>
        </w:rPr>
        <w:t xml:space="preserve"> на проведение работ по установке 49 остановочных комплексов (обращение № 960/2-мр от 24.07.2019 года)</w:t>
      </w:r>
      <w:r>
        <w:rPr>
          <w:sz w:val="28"/>
          <w:szCs w:val="28"/>
          <w:lang w:val="ru-RU"/>
        </w:rPr>
        <w:t>.</w:t>
      </w:r>
    </w:p>
    <w:p w:rsidR="00195758" w:rsidRDefault="00195758" w:rsidP="00195758">
      <w:pPr>
        <w:pStyle w:val="StyleZakonu"/>
        <w:spacing w:after="0" w:line="240" w:lineRule="auto"/>
        <w:ind w:right="-1" w:firstLine="567"/>
        <w:rPr>
          <w:sz w:val="28"/>
          <w:szCs w:val="28"/>
          <w:lang w:val="ru-RU"/>
        </w:rPr>
      </w:pPr>
      <w:r>
        <w:rPr>
          <w:sz w:val="28"/>
          <w:szCs w:val="28"/>
          <w:lang w:val="ru-RU"/>
        </w:rPr>
        <w:t xml:space="preserve">Выступили: Гончарук О.В., Звягин О.С., </w:t>
      </w:r>
      <w:proofErr w:type="spellStart"/>
      <w:r>
        <w:rPr>
          <w:sz w:val="28"/>
          <w:szCs w:val="28"/>
          <w:lang w:val="ru-RU"/>
        </w:rPr>
        <w:t>Бедрега</w:t>
      </w:r>
      <w:proofErr w:type="spellEnd"/>
      <w:r>
        <w:rPr>
          <w:sz w:val="28"/>
          <w:szCs w:val="28"/>
          <w:lang w:val="ru-RU"/>
        </w:rPr>
        <w:t xml:space="preserve"> С.Н.</w:t>
      </w:r>
    </w:p>
    <w:p w:rsidR="00195758" w:rsidRDefault="00195758" w:rsidP="00195758">
      <w:pPr>
        <w:pStyle w:val="StyleZakonu"/>
        <w:spacing w:after="0" w:line="240" w:lineRule="auto"/>
        <w:ind w:right="-1" w:firstLine="567"/>
        <w:rPr>
          <w:sz w:val="28"/>
          <w:szCs w:val="28"/>
          <w:lang w:val="ru-RU"/>
        </w:rPr>
      </w:pPr>
      <w:r>
        <w:rPr>
          <w:sz w:val="28"/>
          <w:szCs w:val="28"/>
          <w:lang w:val="ru-RU"/>
        </w:rPr>
        <w:t>Голосовали за выделение средств:</w:t>
      </w:r>
    </w:p>
    <w:p w:rsidR="00195758" w:rsidRDefault="00195758" w:rsidP="00195758">
      <w:pPr>
        <w:pStyle w:val="StyleZakonu"/>
        <w:spacing w:after="0" w:line="240" w:lineRule="auto"/>
        <w:ind w:right="-1" w:firstLine="567"/>
        <w:rPr>
          <w:sz w:val="28"/>
          <w:szCs w:val="28"/>
          <w:lang w:val="ru-RU"/>
        </w:rPr>
      </w:pPr>
      <w:r>
        <w:rPr>
          <w:sz w:val="28"/>
          <w:szCs w:val="28"/>
          <w:lang w:val="ru-RU"/>
        </w:rPr>
        <w:t>За – единогласно.</w:t>
      </w:r>
    </w:p>
    <w:p w:rsidR="00195758" w:rsidRPr="00A46737" w:rsidRDefault="00195758" w:rsidP="00195758">
      <w:pPr>
        <w:pStyle w:val="StyleZakonu"/>
        <w:spacing w:after="0" w:line="240" w:lineRule="auto"/>
        <w:ind w:right="-1" w:firstLine="567"/>
        <w:rPr>
          <w:sz w:val="28"/>
          <w:szCs w:val="28"/>
          <w:lang w:val="ru-RU"/>
        </w:rPr>
      </w:pPr>
      <w:r w:rsidRPr="00A46737">
        <w:rPr>
          <w:sz w:val="28"/>
          <w:szCs w:val="28"/>
          <w:lang w:val="ru-RU"/>
        </w:rPr>
        <w:t>РЕШИЛИ:</w:t>
      </w:r>
      <w:r w:rsidRPr="00195758">
        <w:rPr>
          <w:b/>
          <w:sz w:val="28"/>
          <w:szCs w:val="28"/>
          <w:lang w:val="ru-RU"/>
        </w:rPr>
        <w:t xml:space="preserve"> </w:t>
      </w:r>
      <w:r w:rsidRPr="00A46737">
        <w:rPr>
          <w:sz w:val="28"/>
          <w:szCs w:val="28"/>
          <w:lang w:val="ru-RU"/>
        </w:rPr>
        <w:t>Согласовать выделение департаменту транспорта, связи и организации дорожного движения Одесского городского совета сре</w:t>
      </w:r>
      <w:proofErr w:type="gramStart"/>
      <w:r w:rsidRPr="00A46737">
        <w:rPr>
          <w:sz w:val="28"/>
          <w:szCs w:val="28"/>
          <w:lang w:val="ru-RU"/>
        </w:rPr>
        <w:t>дств  в с</w:t>
      </w:r>
      <w:proofErr w:type="gramEnd"/>
      <w:r w:rsidRPr="00A46737">
        <w:rPr>
          <w:sz w:val="28"/>
          <w:szCs w:val="28"/>
          <w:lang w:val="ru-RU"/>
        </w:rPr>
        <w:t xml:space="preserve">умме 5,0 млн. </w:t>
      </w:r>
      <w:proofErr w:type="spellStart"/>
      <w:r w:rsidRPr="00A46737">
        <w:rPr>
          <w:sz w:val="28"/>
          <w:szCs w:val="28"/>
          <w:lang w:val="ru-RU"/>
        </w:rPr>
        <w:t>гривень</w:t>
      </w:r>
      <w:proofErr w:type="spellEnd"/>
      <w:r w:rsidRPr="00A46737">
        <w:rPr>
          <w:sz w:val="28"/>
          <w:szCs w:val="28"/>
          <w:lang w:val="ru-RU"/>
        </w:rPr>
        <w:t xml:space="preserve"> на проведение работ по установке 49 остановочных комплексов.</w:t>
      </w:r>
    </w:p>
    <w:p w:rsidR="00195758" w:rsidRDefault="00195758" w:rsidP="00195758">
      <w:pPr>
        <w:ind w:firstLine="567"/>
        <w:jc w:val="both"/>
        <w:rPr>
          <w:sz w:val="28"/>
          <w:szCs w:val="28"/>
        </w:rPr>
      </w:pPr>
      <w:r w:rsidRPr="00CB7213">
        <w:rPr>
          <w:sz w:val="28"/>
          <w:szCs w:val="28"/>
        </w:rPr>
        <w:lastRenderedPageBreak/>
        <w:t xml:space="preserve">СЛУШАЛИ: Информацию </w:t>
      </w:r>
      <w:r>
        <w:rPr>
          <w:sz w:val="28"/>
          <w:szCs w:val="28"/>
        </w:rPr>
        <w:t xml:space="preserve">по заявлениям, поступившим в адрес Одесского городского совета, по вопросу установления размера арендной платы. </w:t>
      </w:r>
    </w:p>
    <w:tbl>
      <w:tblPr>
        <w:tblW w:w="9356" w:type="dxa"/>
        <w:tblInd w:w="108" w:type="dxa"/>
        <w:tblLayout w:type="fixed"/>
        <w:tblLook w:val="0000" w:firstRow="0" w:lastRow="0" w:firstColumn="0" w:lastColumn="0" w:noHBand="0" w:noVBand="0"/>
      </w:tblPr>
      <w:tblGrid>
        <w:gridCol w:w="3828"/>
        <w:gridCol w:w="5528"/>
      </w:tblGrid>
      <w:tr w:rsidR="00195758" w:rsidRPr="00043284" w:rsidTr="009F58E7">
        <w:tc>
          <w:tcPr>
            <w:tcW w:w="3828" w:type="dxa"/>
            <w:tcBorders>
              <w:top w:val="single" w:sz="4" w:space="0" w:color="000000"/>
              <w:left w:val="single" w:sz="4" w:space="0" w:color="000000"/>
              <w:bottom w:val="single" w:sz="4" w:space="0" w:color="000000"/>
            </w:tcBorders>
            <w:shd w:val="clear" w:color="auto" w:fill="auto"/>
          </w:tcPr>
          <w:p w:rsidR="00195758" w:rsidRPr="00043284" w:rsidRDefault="00195758" w:rsidP="009F58E7">
            <w:pPr>
              <w:keepNext/>
              <w:ind w:firstLine="33"/>
              <w:jc w:val="center"/>
              <w:outlineLvl w:val="3"/>
              <w:rPr>
                <w:sz w:val="28"/>
                <w:szCs w:val="28"/>
                <w:lang w:val="uk-UA" w:eastAsia="ru-RU"/>
              </w:rPr>
            </w:pPr>
            <w:r w:rsidRPr="00043284">
              <w:rPr>
                <w:sz w:val="28"/>
                <w:szCs w:val="28"/>
                <w:lang w:val="uk-UA" w:eastAsia="ru-RU"/>
              </w:rPr>
              <w:t>Найменування організації</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195758" w:rsidRPr="00043284" w:rsidRDefault="00195758" w:rsidP="009F58E7">
            <w:pPr>
              <w:tabs>
                <w:tab w:val="left" w:pos="8520"/>
              </w:tabs>
              <w:jc w:val="center"/>
              <w:rPr>
                <w:color w:val="000000"/>
                <w:sz w:val="28"/>
                <w:szCs w:val="28"/>
                <w:lang w:val="uk-UA"/>
              </w:rPr>
            </w:pPr>
            <w:r w:rsidRPr="00043284">
              <w:rPr>
                <w:color w:val="000000"/>
                <w:sz w:val="28"/>
                <w:szCs w:val="28"/>
                <w:lang w:val="uk-UA"/>
              </w:rPr>
              <w:t>Рекомендація комісії</w:t>
            </w:r>
          </w:p>
        </w:tc>
      </w:tr>
      <w:tr w:rsidR="00195758" w:rsidRPr="00043284" w:rsidTr="00195758">
        <w:trPr>
          <w:trHeight w:val="3177"/>
        </w:trPr>
        <w:tc>
          <w:tcPr>
            <w:tcW w:w="3828" w:type="dxa"/>
            <w:tcBorders>
              <w:top w:val="single" w:sz="4" w:space="0" w:color="000000"/>
              <w:left w:val="single" w:sz="4" w:space="0" w:color="000000"/>
              <w:bottom w:val="single" w:sz="4" w:space="0" w:color="000000"/>
            </w:tcBorders>
            <w:shd w:val="clear" w:color="auto" w:fill="auto"/>
          </w:tcPr>
          <w:p w:rsidR="00195758" w:rsidRDefault="00195758" w:rsidP="009F58E7">
            <w:pPr>
              <w:jc w:val="both"/>
              <w:rPr>
                <w:sz w:val="28"/>
                <w:szCs w:val="28"/>
                <w:lang w:val="uk-UA"/>
              </w:rPr>
            </w:pPr>
          </w:p>
          <w:p w:rsidR="00195758" w:rsidRPr="00043284" w:rsidRDefault="00195758" w:rsidP="00195758">
            <w:pPr>
              <w:jc w:val="both"/>
              <w:rPr>
                <w:sz w:val="28"/>
                <w:szCs w:val="28"/>
                <w:lang w:val="uk-UA" w:eastAsia="ru-RU"/>
              </w:rPr>
            </w:pPr>
            <w:r>
              <w:rPr>
                <w:sz w:val="28"/>
                <w:szCs w:val="28"/>
                <w:lang w:val="uk-UA"/>
              </w:rPr>
              <w:t xml:space="preserve">Комунальне підприємство «Центр екологічних проблем та ініціатив» </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195758" w:rsidRPr="00043284" w:rsidRDefault="00195758" w:rsidP="009F58E7">
            <w:pPr>
              <w:ind w:firstLine="175"/>
              <w:jc w:val="both"/>
              <w:rPr>
                <w:rFonts w:cs="Verdana"/>
                <w:sz w:val="28"/>
                <w:szCs w:val="28"/>
                <w:lang w:val="uk-UA" w:eastAsia="en-US"/>
              </w:rPr>
            </w:pPr>
            <w:r w:rsidRPr="00043284">
              <w:rPr>
                <w:rFonts w:cs="Verdana"/>
                <w:sz w:val="28"/>
                <w:szCs w:val="28"/>
                <w:lang w:val="uk-UA" w:eastAsia="en-US"/>
              </w:rPr>
              <w:t>Голосували за встановлення розміру орендної плати:</w:t>
            </w:r>
          </w:p>
          <w:p w:rsidR="00195758" w:rsidRPr="00043284" w:rsidRDefault="00195758" w:rsidP="009F58E7">
            <w:pPr>
              <w:ind w:firstLine="175"/>
              <w:jc w:val="both"/>
              <w:rPr>
                <w:rFonts w:cs="Verdana"/>
                <w:sz w:val="28"/>
                <w:szCs w:val="28"/>
                <w:lang w:val="uk-UA" w:eastAsia="en-US"/>
              </w:rPr>
            </w:pPr>
            <w:r w:rsidRPr="00043284">
              <w:rPr>
                <w:rFonts w:cs="Verdana"/>
                <w:sz w:val="28"/>
                <w:szCs w:val="28"/>
                <w:lang w:val="uk-UA" w:eastAsia="en-US"/>
              </w:rPr>
              <w:t xml:space="preserve">За – </w:t>
            </w:r>
            <w:r>
              <w:rPr>
                <w:rFonts w:cs="Verdana"/>
                <w:sz w:val="28"/>
                <w:szCs w:val="28"/>
                <w:lang w:val="uk-UA" w:eastAsia="en-US"/>
              </w:rPr>
              <w:t>одноголосно</w:t>
            </w:r>
            <w:r w:rsidRPr="00043284">
              <w:rPr>
                <w:rFonts w:cs="Verdana"/>
                <w:sz w:val="28"/>
                <w:szCs w:val="28"/>
                <w:lang w:val="uk-UA" w:eastAsia="en-US"/>
              </w:rPr>
              <w:t>.</w:t>
            </w:r>
          </w:p>
          <w:p w:rsidR="00195758" w:rsidRPr="00E259F8" w:rsidRDefault="00195758" w:rsidP="009F58E7">
            <w:pPr>
              <w:ind w:firstLine="175"/>
              <w:jc w:val="both"/>
              <w:rPr>
                <w:sz w:val="28"/>
                <w:szCs w:val="28"/>
                <w:lang w:val="uk-UA" w:eastAsia="ru-RU"/>
              </w:rPr>
            </w:pPr>
            <w:r w:rsidRPr="00043284">
              <w:rPr>
                <w:rFonts w:cs="Verdana"/>
                <w:sz w:val="28"/>
                <w:szCs w:val="28"/>
                <w:lang w:val="uk-UA" w:eastAsia="en-US"/>
              </w:rPr>
              <w:t xml:space="preserve">ВИРІШИЛИ: </w:t>
            </w:r>
            <w:r>
              <w:rPr>
                <w:rFonts w:cs="Verdana"/>
                <w:sz w:val="28"/>
                <w:szCs w:val="28"/>
                <w:lang w:val="uk-UA" w:eastAsia="en-US"/>
              </w:rPr>
              <w:t>Встановити к</w:t>
            </w:r>
            <w:r>
              <w:rPr>
                <w:sz w:val="28"/>
                <w:szCs w:val="28"/>
                <w:lang w:val="uk-UA"/>
              </w:rPr>
              <w:t xml:space="preserve">омунальному підприємство «Центр екологічних проблем та ініціатив»  </w:t>
            </w:r>
            <w:r>
              <w:rPr>
                <w:sz w:val="28"/>
                <w:szCs w:val="28"/>
                <w:lang w:val="uk-UA" w:eastAsia="ru-RU"/>
              </w:rPr>
              <w:t>на період з 3</w:t>
            </w:r>
            <w:r w:rsidRPr="0020772A">
              <w:rPr>
                <w:sz w:val="28"/>
                <w:szCs w:val="28"/>
                <w:lang w:val="uk-UA" w:eastAsia="ru-RU"/>
              </w:rPr>
              <w:t>1.0</w:t>
            </w:r>
            <w:r>
              <w:rPr>
                <w:sz w:val="28"/>
                <w:szCs w:val="28"/>
                <w:lang w:val="uk-UA" w:eastAsia="ru-RU"/>
              </w:rPr>
              <w:t>7</w:t>
            </w:r>
            <w:r w:rsidRPr="0020772A">
              <w:rPr>
                <w:sz w:val="28"/>
                <w:szCs w:val="28"/>
                <w:lang w:val="uk-UA" w:eastAsia="ru-RU"/>
              </w:rPr>
              <w:t>.201</w:t>
            </w:r>
            <w:r>
              <w:rPr>
                <w:sz w:val="28"/>
                <w:szCs w:val="28"/>
                <w:lang w:val="uk-UA" w:eastAsia="ru-RU"/>
              </w:rPr>
              <w:t>9</w:t>
            </w:r>
            <w:r w:rsidRPr="0020772A">
              <w:rPr>
                <w:sz w:val="28"/>
                <w:szCs w:val="28"/>
                <w:lang w:val="uk-UA" w:eastAsia="ru-RU"/>
              </w:rPr>
              <w:t xml:space="preserve"> року до 31.12.201</w:t>
            </w:r>
            <w:r>
              <w:rPr>
                <w:sz w:val="28"/>
                <w:szCs w:val="28"/>
                <w:lang w:val="uk-UA" w:eastAsia="ru-RU"/>
              </w:rPr>
              <w:t>9</w:t>
            </w:r>
            <w:r w:rsidRPr="0020772A">
              <w:rPr>
                <w:sz w:val="28"/>
                <w:szCs w:val="28"/>
                <w:lang w:val="uk-UA" w:eastAsia="ru-RU"/>
              </w:rPr>
              <w:t xml:space="preserve"> року  орендну плату у розмірі 1 гривня на рік </w:t>
            </w:r>
            <w:r w:rsidRPr="00E259F8">
              <w:rPr>
                <w:sz w:val="28"/>
                <w:szCs w:val="28"/>
                <w:lang w:val="uk-UA" w:eastAsia="ru-RU"/>
              </w:rPr>
              <w:t>як орендарю приміщен</w:t>
            </w:r>
            <w:r>
              <w:rPr>
                <w:sz w:val="28"/>
                <w:szCs w:val="28"/>
                <w:lang w:val="uk-UA" w:eastAsia="ru-RU"/>
              </w:rPr>
              <w:t>ня</w:t>
            </w:r>
            <w:r w:rsidRPr="00E259F8">
              <w:rPr>
                <w:sz w:val="28"/>
                <w:szCs w:val="28"/>
                <w:lang w:val="uk-UA" w:eastAsia="ru-RU"/>
              </w:rPr>
              <w:t xml:space="preserve">, </w:t>
            </w:r>
            <w:r>
              <w:rPr>
                <w:sz w:val="28"/>
                <w:szCs w:val="28"/>
                <w:lang w:val="uk-UA" w:eastAsia="ru-RU"/>
              </w:rPr>
              <w:t xml:space="preserve">розташованого за </w:t>
            </w:r>
            <w:r w:rsidRPr="00E259F8">
              <w:rPr>
                <w:sz w:val="28"/>
                <w:szCs w:val="28"/>
                <w:lang w:val="uk-UA" w:eastAsia="ru-RU"/>
              </w:rPr>
              <w:t>адрес</w:t>
            </w:r>
            <w:r>
              <w:rPr>
                <w:sz w:val="28"/>
                <w:szCs w:val="28"/>
                <w:lang w:val="uk-UA" w:eastAsia="ru-RU"/>
              </w:rPr>
              <w:t>ою</w:t>
            </w:r>
            <w:r w:rsidRPr="00E259F8">
              <w:rPr>
                <w:sz w:val="28"/>
                <w:szCs w:val="28"/>
                <w:lang w:val="uk-UA" w:eastAsia="ru-RU"/>
              </w:rPr>
              <w:t xml:space="preserve">: </w:t>
            </w:r>
            <w:r>
              <w:rPr>
                <w:sz w:val="28"/>
                <w:szCs w:val="28"/>
                <w:lang w:val="uk-UA" w:eastAsia="ru-RU"/>
              </w:rPr>
              <w:t xml:space="preserve">м. Одеса,       </w:t>
            </w:r>
            <w:r>
              <w:rPr>
                <w:sz w:val="28"/>
                <w:szCs w:val="28"/>
                <w:lang w:val="uk-UA"/>
              </w:rPr>
              <w:t>вул. Отамана Головатого, 32.</w:t>
            </w:r>
            <w:r w:rsidRPr="00E259F8">
              <w:rPr>
                <w:sz w:val="28"/>
                <w:szCs w:val="28"/>
                <w:lang w:val="uk-UA" w:eastAsia="ru-RU"/>
              </w:rPr>
              <w:t xml:space="preserve">                </w:t>
            </w:r>
          </w:p>
          <w:p w:rsidR="00195758" w:rsidRPr="00043284" w:rsidRDefault="00195758" w:rsidP="009F58E7">
            <w:pPr>
              <w:jc w:val="both"/>
              <w:rPr>
                <w:color w:val="000000"/>
                <w:sz w:val="28"/>
                <w:szCs w:val="28"/>
                <w:lang w:val="uk-UA"/>
              </w:rPr>
            </w:pPr>
          </w:p>
        </w:tc>
      </w:tr>
    </w:tbl>
    <w:p w:rsidR="00195758" w:rsidRDefault="00195758" w:rsidP="00195758">
      <w:pPr>
        <w:ind w:right="-1" w:firstLine="567"/>
        <w:jc w:val="both"/>
        <w:rPr>
          <w:sz w:val="28"/>
          <w:szCs w:val="28"/>
        </w:rPr>
      </w:pPr>
    </w:p>
    <w:p w:rsidR="00195758" w:rsidRDefault="00195758" w:rsidP="00195758">
      <w:pPr>
        <w:ind w:right="-1" w:firstLine="567"/>
        <w:jc w:val="both"/>
        <w:rPr>
          <w:sz w:val="28"/>
          <w:szCs w:val="28"/>
          <w:lang w:val="uk-UA"/>
        </w:rPr>
      </w:pPr>
    </w:p>
    <w:p w:rsidR="00195758" w:rsidRPr="00B4223F" w:rsidRDefault="00195758" w:rsidP="00195758">
      <w:pPr>
        <w:ind w:firstLine="567"/>
        <w:jc w:val="both"/>
        <w:rPr>
          <w:sz w:val="28"/>
          <w:szCs w:val="28"/>
          <w:lang w:val="uk-UA" w:eastAsia="ru-RU"/>
        </w:rPr>
      </w:pPr>
      <w:r w:rsidRPr="00B4223F">
        <w:rPr>
          <w:sz w:val="28"/>
          <w:szCs w:val="28"/>
        </w:rPr>
        <w:t>Голосовали за проект решения «</w:t>
      </w:r>
      <w:r w:rsidRPr="00B4223F">
        <w:rPr>
          <w:sz w:val="28"/>
          <w:szCs w:val="28"/>
          <w:lang w:val="uk-UA" w:eastAsia="ru-RU"/>
        </w:rPr>
        <w:t>Про встановлення розміру орендної плати»:</w:t>
      </w:r>
    </w:p>
    <w:p w:rsidR="00195758" w:rsidRPr="00B4223F" w:rsidRDefault="00195758" w:rsidP="00195758">
      <w:pPr>
        <w:ind w:firstLine="567"/>
        <w:jc w:val="both"/>
        <w:rPr>
          <w:sz w:val="28"/>
          <w:szCs w:val="28"/>
          <w:lang w:eastAsia="ru-RU"/>
        </w:rPr>
      </w:pPr>
      <w:r w:rsidRPr="00B4223F">
        <w:rPr>
          <w:sz w:val="28"/>
          <w:szCs w:val="28"/>
          <w:lang w:eastAsia="ru-RU"/>
        </w:rPr>
        <w:t>За – единогласно.</w:t>
      </w:r>
    </w:p>
    <w:p w:rsidR="00195758" w:rsidRPr="00B4223F" w:rsidRDefault="00195758" w:rsidP="00195758">
      <w:pPr>
        <w:ind w:firstLine="567"/>
        <w:jc w:val="both"/>
        <w:rPr>
          <w:sz w:val="28"/>
          <w:szCs w:val="28"/>
          <w:lang w:eastAsia="ru-RU"/>
        </w:rPr>
      </w:pPr>
      <w:r w:rsidRPr="00B4223F">
        <w:rPr>
          <w:sz w:val="28"/>
          <w:szCs w:val="28"/>
          <w:lang w:eastAsia="ru-RU"/>
        </w:rPr>
        <w:t>РЕШИЛИ: П</w:t>
      </w:r>
      <w:r>
        <w:rPr>
          <w:sz w:val="28"/>
          <w:szCs w:val="28"/>
          <w:lang w:val="uk-UA" w:eastAsia="ru-RU"/>
        </w:rPr>
        <w:t>о</w:t>
      </w:r>
      <w:proofErr w:type="spellStart"/>
      <w:r w:rsidRPr="00B4223F">
        <w:rPr>
          <w:sz w:val="28"/>
          <w:szCs w:val="28"/>
          <w:lang w:eastAsia="ru-RU"/>
        </w:rPr>
        <w:t>ддержать</w:t>
      </w:r>
      <w:proofErr w:type="spellEnd"/>
      <w:r w:rsidRPr="00B4223F">
        <w:rPr>
          <w:sz w:val="28"/>
          <w:szCs w:val="28"/>
          <w:lang w:eastAsia="ru-RU"/>
        </w:rPr>
        <w:t xml:space="preserve"> проект решения </w:t>
      </w:r>
      <w:r w:rsidRPr="00B4223F">
        <w:rPr>
          <w:sz w:val="28"/>
          <w:szCs w:val="28"/>
        </w:rPr>
        <w:t>«</w:t>
      </w:r>
      <w:r w:rsidRPr="00B4223F">
        <w:rPr>
          <w:sz w:val="28"/>
          <w:szCs w:val="28"/>
          <w:lang w:val="uk-UA" w:eastAsia="ru-RU"/>
        </w:rPr>
        <w:t>Про встановлення розміру орендної плати»</w:t>
      </w:r>
      <w:r>
        <w:rPr>
          <w:sz w:val="28"/>
          <w:szCs w:val="28"/>
          <w:lang w:val="uk-UA" w:eastAsia="ru-RU"/>
        </w:rPr>
        <w:t xml:space="preserve"> </w:t>
      </w:r>
      <w:r w:rsidRPr="00B4223F">
        <w:rPr>
          <w:sz w:val="28"/>
          <w:szCs w:val="28"/>
          <w:lang w:eastAsia="ru-RU"/>
        </w:rPr>
        <w:t>и в</w:t>
      </w:r>
      <w:r>
        <w:rPr>
          <w:sz w:val="28"/>
          <w:szCs w:val="28"/>
          <w:lang w:eastAsia="ru-RU"/>
        </w:rPr>
        <w:t>ы</w:t>
      </w:r>
      <w:r w:rsidRPr="00B4223F">
        <w:rPr>
          <w:sz w:val="28"/>
          <w:szCs w:val="28"/>
          <w:lang w:eastAsia="ru-RU"/>
        </w:rPr>
        <w:t xml:space="preserve">нести его на рассмотрение сессии Одесского городского </w:t>
      </w:r>
      <w:r>
        <w:rPr>
          <w:sz w:val="28"/>
          <w:szCs w:val="28"/>
          <w:lang w:eastAsia="ru-RU"/>
        </w:rPr>
        <w:t>сов</w:t>
      </w:r>
      <w:r w:rsidRPr="00B4223F">
        <w:rPr>
          <w:sz w:val="28"/>
          <w:szCs w:val="28"/>
          <w:lang w:eastAsia="ru-RU"/>
        </w:rPr>
        <w:t xml:space="preserve">ета.   </w:t>
      </w:r>
    </w:p>
    <w:p w:rsidR="00195758" w:rsidRDefault="00195758" w:rsidP="00011A7A">
      <w:pPr>
        <w:pStyle w:val="StyleZakonu"/>
        <w:spacing w:after="0" w:line="240" w:lineRule="auto"/>
        <w:ind w:right="-1" w:firstLine="567"/>
        <w:rPr>
          <w:sz w:val="28"/>
          <w:szCs w:val="28"/>
          <w:lang w:val="ru-RU"/>
        </w:rPr>
      </w:pPr>
    </w:p>
    <w:p w:rsidR="00195758" w:rsidRPr="00FA05AC" w:rsidRDefault="00195758" w:rsidP="00011A7A">
      <w:pPr>
        <w:pStyle w:val="StyleZakonu"/>
        <w:spacing w:after="0" w:line="240" w:lineRule="auto"/>
        <w:ind w:right="-1" w:firstLine="567"/>
        <w:rPr>
          <w:sz w:val="28"/>
          <w:szCs w:val="28"/>
          <w:lang w:val="ru-RU"/>
        </w:rPr>
      </w:pPr>
    </w:p>
    <w:p w:rsidR="00011A7A" w:rsidRDefault="00011A7A" w:rsidP="00011A7A">
      <w:pPr>
        <w:pStyle w:val="StyleZakonu"/>
        <w:spacing w:after="0" w:line="240" w:lineRule="auto"/>
        <w:ind w:right="-1" w:firstLine="567"/>
        <w:rPr>
          <w:sz w:val="28"/>
          <w:szCs w:val="28"/>
          <w:lang w:val="ru-RU"/>
        </w:rPr>
      </w:pPr>
      <w:r w:rsidRPr="002E6D2F">
        <w:rPr>
          <w:sz w:val="28"/>
          <w:szCs w:val="28"/>
          <w:lang w:val="ru-RU"/>
        </w:rPr>
        <w:t xml:space="preserve">СЛУШАЛИ: Информацию заместителя городского головы – директора департамента финансов Одесского городского совета </w:t>
      </w:r>
      <w:proofErr w:type="spellStart"/>
      <w:r w:rsidRPr="002E6D2F">
        <w:rPr>
          <w:sz w:val="28"/>
          <w:szCs w:val="28"/>
          <w:lang w:val="ru-RU"/>
        </w:rPr>
        <w:t>Бедреги</w:t>
      </w:r>
      <w:proofErr w:type="spellEnd"/>
      <w:r w:rsidRPr="002E6D2F">
        <w:rPr>
          <w:sz w:val="28"/>
          <w:szCs w:val="28"/>
          <w:lang w:val="ru-RU"/>
        </w:rPr>
        <w:t xml:space="preserve"> С.Н.</w:t>
      </w:r>
      <w:r>
        <w:rPr>
          <w:sz w:val="28"/>
          <w:szCs w:val="28"/>
          <w:lang w:val="ru-RU"/>
        </w:rPr>
        <w:t xml:space="preserve"> по корректировкам бюджета города Одессы на 2019 год (</w:t>
      </w:r>
      <w:r w:rsidRPr="002E6D2F">
        <w:rPr>
          <w:sz w:val="28"/>
          <w:szCs w:val="28"/>
          <w:lang w:val="ru-RU"/>
        </w:rPr>
        <w:t xml:space="preserve">письмо департамента финансов  </w:t>
      </w:r>
      <w:r w:rsidR="00CA51E0" w:rsidRPr="000F145D">
        <w:rPr>
          <w:sz w:val="28"/>
          <w:szCs w:val="28"/>
          <w:lang w:val="uk-UA"/>
        </w:rPr>
        <w:t>№ 04-14/315/1111</w:t>
      </w:r>
      <w:r w:rsidR="00CA51E0">
        <w:rPr>
          <w:sz w:val="28"/>
          <w:szCs w:val="28"/>
          <w:lang w:val="uk-UA"/>
        </w:rPr>
        <w:t xml:space="preserve"> </w:t>
      </w:r>
      <w:r w:rsidR="00CA51E0" w:rsidRPr="00CA51E0">
        <w:rPr>
          <w:sz w:val="28"/>
          <w:szCs w:val="28"/>
          <w:lang w:val="ru-RU"/>
        </w:rPr>
        <w:t>от 23.07.2019 года</w:t>
      </w:r>
      <w:r>
        <w:rPr>
          <w:sz w:val="28"/>
          <w:szCs w:val="28"/>
          <w:lang w:val="ru-RU"/>
        </w:rPr>
        <w:t>).</w:t>
      </w:r>
    </w:p>
    <w:p w:rsidR="00011A7A" w:rsidRDefault="00011A7A" w:rsidP="00011A7A">
      <w:pPr>
        <w:pStyle w:val="StyleZakonu"/>
        <w:spacing w:after="0" w:line="240" w:lineRule="auto"/>
        <w:ind w:right="-1" w:firstLine="567"/>
        <w:rPr>
          <w:sz w:val="28"/>
          <w:szCs w:val="28"/>
          <w:lang w:val="ru-RU"/>
        </w:rPr>
      </w:pPr>
      <w:r>
        <w:rPr>
          <w:sz w:val="28"/>
          <w:szCs w:val="28"/>
          <w:lang w:val="ru-RU"/>
        </w:rPr>
        <w:t xml:space="preserve">Выступили: Гончарук О.В., Звягин О.С., </w:t>
      </w:r>
    </w:p>
    <w:p w:rsidR="00011A7A" w:rsidRDefault="00011A7A" w:rsidP="00011A7A">
      <w:pPr>
        <w:pStyle w:val="StyleZakonu"/>
        <w:spacing w:after="0" w:line="240" w:lineRule="auto"/>
        <w:ind w:right="-1" w:firstLine="567"/>
        <w:rPr>
          <w:sz w:val="28"/>
          <w:szCs w:val="28"/>
          <w:lang w:val="ru-RU"/>
        </w:rPr>
      </w:pPr>
      <w:r>
        <w:rPr>
          <w:sz w:val="28"/>
          <w:szCs w:val="28"/>
          <w:lang w:val="ru-RU"/>
        </w:rPr>
        <w:t>Голосовали за корректировки бюджета</w:t>
      </w:r>
      <w:r w:rsidR="00A46737" w:rsidRPr="00A46737">
        <w:rPr>
          <w:sz w:val="28"/>
          <w:szCs w:val="28"/>
          <w:lang w:val="ru-RU"/>
        </w:rPr>
        <w:t xml:space="preserve"> </w:t>
      </w:r>
      <w:r w:rsidR="00A46737">
        <w:rPr>
          <w:sz w:val="28"/>
          <w:szCs w:val="28"/>
          <w:lang w:val="ru-RU"/>
        </w:rPr>
        <w:t>по письму</w:t>
      </w:r>
      <w:r w:rsidR="00A46737" w:rsidRPr="00A46737">
        <w:rPr>
          <w:sz w:val="28"/>
          <w:szCs w:val="28"/>
          <w:lang w:val="ru-RU"/>
        </w:rPr>
        <w:t xml:space="preserve"> </w:t>
      </w:r>
      <w:r w:rsidR="00A46737" w:rsidRPr="002E6D2F">
        <w:rPr>
          <w:sz w:val="28"/>
          <w:szCs w:val="28"/>
          <w:lang w:val="ru-RU"/>
        </w:rPr>
        <w:t xml:space="preserve">письмо департамента финансов  </w:t>
      </w:r>
      <w:r w:rsidR="00A46737" w:rsidRPr="000F145D">
        <w:rPr>
          <w:sz w:val="28"/>
          <w:szCs w:val="28"/>
          <w:lang w:val="uk-UA"/>
        </w:rPr>
        <w:t>№ 04-14/315/1111</w:t>
      </w:r>
      <w:r w:rsidR="00A46737">
        <w:rPr>
          <w:sz w:val="28"/>
          <w:szCs w:val="28"/>
          <w:lang w:val="uk-UA"/>
        </w:rPr>
        <w:t xml:space="preserve"> </w:t>
      </w:r>
      <w:r w:rsidR="00A46737" w:rsidRPr="00CA51E0">
        <w:rPr>
          <w:sz w:val="28"/>
          <w:szCs w:val="28"/>
          <w:lang w:val="ru-RU"/>
        </w:rPr>
        <w:t>от 23.07.2019 года</w:t>
      </w:r>
      <w:r>
        <w:rPr>
          <w:sz w:val="28"/>
          <w:szCs w:val="28"/>
          <w:lang w:val="ru-RU"/>
        </w:rPr>
        <w:t>:</w:t>
      </w:r>
    </w:p>
    <w:p w:rsidR="00CA51E0" w:rsidRPr="00CA51E0" w:rsidRDefault="00CA51E0" w:rsidP="00CA51E0">
      <w:pPr>
        <w:ind w:firstLine="709"/>
        <w:jc w:val="both"/>
        <w:rPr>
          <w:b/>
          <w:sz w:val="28"/>
          <w:szCs w:val="28"/>
          <w:lang w:val="uk-UA"/>
        </w:rPr>
      </w:pPr>
      <w:r w:rsidRPr="00CA51E0">
        <w:rPr>
          <w:b/>
          <w:sz w:val="28"/>
          <w:szCs w:val="28"/>
          <w:lang w:val="uk-UA"/>
        </w:rPr>
        <w:t xml:space="preserve">За – </w:t>
      </w:r>
      <w:proofErr w:type="spellStart"/>
      <w:r w:rsidRPr="00CA51E0">
        <w:rPr>
          <w:b/>
          <w:sz w:val="28"/>
          <w:szCs w:val="28"/>
          <w:lang w:val="uk-UA"/>
        </w:rPr>
        <w:t>единогласно</w:t>
      </w:r>
      <w:proofErr w:type="spellEnd"/>
      <w:r w:rsidRPr="00CA51E0">
        <w:rPr>
          <w:b/>
          <w:sz w:val="28"/>
          <w:szCs w:val="28"/>
          <w:lang w:val="uk-UA"/>
        </w:rPr>
        <w:t>.</w:t>
      </w:r>
    </w:p>
    <w:p w:rsidR="00011A7A" w:rsidRPr="00CA51E0" w:rsidRDefault="00011A7A" w:rsidP="00011A7A">
      <w:pPr>
        <w:pStyle w:val="StyleZakonu"/>
        <w:spacing w:after="0" w:line="240" w:lineRule="auto"/>
        <w:ind w:right="-1" w:firstLine="567"/>
        <w:rPr>
          <w:sz w:val="28"/>
          <w:szCs w:val="28"/>
          <w:lang w:val="ru-RU"/>
        </w:rPr>
      </w:pPr>
      <w:r>
        <w:rPr>
          <w:sz w:val="28"/>
          <w:szCs w:val="28"/>
          <w:lang w:val="ru-RU"/>
        </w:rPr>
        <w:t xml:space="preserve">РЕШИЛИ: Согласовать корректировки бюджета города Одессы на 2019 год по письму департамента финансов </w:t>
      </w:r>
      <w:r w:rsidR="00CA51E0" w:rsidRPr="000F145D">
        <w:rPr>
          <w:sz w:val="28"/>
          <w:szCs w:val="28"/>
          <w:lang w:val="uk-UA"/>
        </w:rPr>
        <w:t>№ 04-14/315/1111</w:t>
      </w:r>
      <w:r w:rsidR="00CA51E0">
        <w:rPr>
          <w:sz w:val="28"/>
          <w:szCs w:val="28"/>
          <w:lang w:val="uk-UA"/>
        </w:rPr>
        <w:t xml:space="preserve"> </w:t>
      </w:r>
      <w:r w:rsidR="00CA51E0" w:rsidRPr="00CA51E0">
        <w:rPr>
          <w:sz w:val="28"/>
          <w:szCs w:val="28"/>
          <w:lang w:val="ru-RU"/>
        </w:rPr>
        <w:t>от 23.07.2019 года</w:t>
      </w:r>
      <w:r w:rsidR="00CA51E0">
        <w:rPr>
          <w:sz w:val="28"/>
          <w:szCs w:val="28"/>
          <w:lang w:val="ru-RU"/>
        </w:rPr>
        <w:t>.</w:t>
      </w:r>
    </w:p>
    <w:p w:rsidR="00011A7A" w:rsidRDefault="00011A7A" w:rsidP="00011A7A">
      <w:pPr>
        <w:pStyle w:val="StyleZakonu"/>
        <w:spacing w:after="0" w:line="240" w:lineRule="auto"/>
        <w:ind w:right="-1" w:firstLine="567"/>
        <w:rPr>
          <w:sz w:val="28"/>
          <w:szCs w:val="28"/>
          <w:lang w:val="ru-RU"/>
        </w:rPr>
      </w:pPr>
    </w:p>
    <w:p w:rsidR="00CA51E0" w:rsidRDefault="00CA51E0" w:rsidP="00011A7A">
      <w:pPr>
        <w:pStyle w:val="StyleZakonu"/>
        <w:spacing w:after="0" w:line="240" w:lineRule="auto"/>
        <w:ind w:right="-1" w:firstLine="567"/>
        <w:rPr>
          <w:sz w:val="28"/>
          <w:szCs w:val="28"/>
          <w:lang w:val="ru-RU"/>
        </w:rPr>
      </w:pPr>
    </w:p>
    <w:p w:rsidR="00CA51E0" w:rsidRDefault="00CA51E0" w:rsidP="00CA51E0">
      <w:pPr>
        <w:pStyle w:val="StyleZakonu"/>
        <w:spacing w:after="0" w:line="240" w:lineRule="auto"/>
        <w:ind w:right="-1" w:firstLine="567"/>
        <w:rPr>
          <w:sz w:val="28"/>
          <w:szCs w:val="28"/>
          <w:lang w:val="ru-RU"/>
        </w:rPr>
      </w:pPr>
      <w:r w:rsidRPr="002E6D2F">
        <w:rPr>
          <w:sz w:val="28"/>
          <w:szCs w:val="28"/>
          <w:lang w:val="ru-RU"/>
        </w:rPr>
        <w:t xml:space="preserve">СЛУШАЛИ: Информацию заместителя городского головы – директора департамента финансов Одесского городского совета </w:t>
      </w:r>
      <w:proofErr w:type="spellStart"/>
      <w:r w:rsidRPr="002E6D2F">
        <w:rPr>
          <w:sz w:val="28"/>
          <w:szCs w:val="28"/>
          <w:lang w:val="ru-RU"/>
        </w:rPr>
        <w:t>Бедреги</w:t>
      </w:r>
      <w:proofErr w:type="spellEnd"/>
      <w:r w:rsidRPr="002E6D2F">
        <w:rPr>
          <w:sz w:val="28"/>
          <w:szCs w:val="28"/>
          <w:lang w:val="ru-RU"/>
        </w:rPr>
        <w:t xml:space="preserve"> С.Н.</w:t>
      </w:r>
      <w:r>
        <w:rPr>
          <w:sz w:val="28"/>
          <w:szCs w:val="28"/>
          <w:lang w:val="ru-RU"/>
        </w:rPr>
        <w:t xml:space="preserve"> по корректировкам бюджета города Одессы на 2019 год (</w:t>
      </w:r>
      <w:r w:rsidRPr="002E6D2F">
        <w:rPr>
          <w:sz w:val="28"/>
          <w:szCs w:val="28"/>
          <w:lang w:val="ru-RU"/>
        </w:rPr>
        <w:t xml:space="preserve">письмо департамента финансов  </w:t>
      </w:r>
      <w:r w:rsidRPr="00447B3F">
        <w:rPr>
          <w:sz w:val="28"/>
          <w:szCs w:val="28"/>
          <w:lang w:val="uk-UA"/>
        </w:rPr>
        <w:t xml:space="preserve">№ 04-14/316/1115 </w:t>
      </w:r>
      <w:r w:rsidRPr="00CA51E0">
        <w:rPr>
          <w:sz w:val="28"/>
          <w:szCs w:val="28"/>
          <w:lang w:val="ru-RU"/>
        </w:rPr>
        <w:t>от 2</w:t>
      </w:r>
      <w:r>
        <w:rPr>
          <w:sz w:val="28"/>
          <w:szCs w:val="28"/>
          <w:lang w:val="uk-UA"/>
        </w:rPr>
        <w:t>4</w:t>
      </w:r>
      <w:r w:rsidRPr="00CA51E0">
        <w:rPr>
          <w:sz w:val="28"/>
          <w:szCs w:val="28"/>
          <w:lang w:val="ru-RU"/>
        </w:rPr>
        <w:t>.07.2019</w:t>
      </w:r>
      <w:r>
        <w:rPr>
          <w:sz w:val="28"/>
          <w:szCs w:val="28"/>
          <w:lang w:val="ru-RU"/>
        </w:rPr>
        <w:t xml:space="preserve"> года).</w:t>
      </w:r>
    </w:p>
    <w:p w:rsidR="00CA51E0" w:rsidRDefault="00CA51E0" w:rsidP="00CA51E0">
      <w:pPr>
        <w:pStyle w:val="StyleZakonu"/>
        <w:spacing w:after="0" w:line="240" w:lineRule="auto"/>
        <w:ind w:right="-1" w:firstLine="567"/>
        <w:rPr>
          <w:sz w:val="28"/>
          <w:szCs w:val="28"/>
          <w:lang w:val="ru-RU"/>
        </w:rPr>
      </w:pPr>
      <w:r>
        <w:rPr>
          <w:sz w:val="28"/>
          <w:szCs w:val="28"/>
          <w:lang w:val="ru-RU"/>
        </w:rPr>
        <w:t>Голосовали за корректировки бюджета</w:t>
      </w:r>
      <w:r w:rsidR="00A46737">
        <w:rPr>
          <w:sz w:val="28"/>
          <w:szCs w:val="28"/>
          <w:lang w:val="ru-RU"/>
        </w:rPr>
        <w:t xml:space="preserve"> по письму </w:t>
      </w:r>
      <w:r w:rsidR="00A46737" w:rsidRPr="002E6D2F">
        <w:rPr>
          <w:sz w:val="28"/>
          <w:szCs w:val="28"/>
          <w:lang w:val="ru-RU"/>
        </w:rPr>
        <w:t xml:space="preserve">департамента финансов  </w:t>
      </w:r>
      <w:r w:rsidR="00A46737" w:rsidRPr="00447B3F">
        <w:rPr>
          <w:sz w:val="28"/>
          <w:szCs w:val="28"/>
          <w:lang w:val="uk-UA"/>
        </w:rPr>
        <w:t xml:space="preserve">№ 04-14/316/1115 </w:t>
      </w:r>
      <w:r w:rsidR="00A46737" w:rsidRPr="00CA51E0">
        <w:rPr>
          <w:sz w:val="28"/>
          <w:szCs w:val="28"/>
          <w:lang w:val="ru-RU"/>
        </w:rPr>
        <w:t>от 2</w:t>
      </w:r>
      <w:r w:rsidR="00A46737">
        <w:rPr>
          <w:sz w:val="28"/>
          <w:szCs w:val="28"/>
          <w:lang w:val="uk-UA"/>
        </w:rPr>
        <w:t>4</w:t>
      </w:r>
      <w:r w:rsidR="00A46737" w:rsidRPr="00CA51E0">
        <w:rPr>
          <w:sz w:val="28"/>
          <w:szCs w:val="28"/>
          <w:lang w:val="ru-RU"/>
        </w:rPr>
        <w:t>.07.2019</w:t>
      </w:r>
      <w:r w:rsidR="00A46737">
        <w:rPr>
          <w:sz w:val="28"/>
          <w:szCs w:val="28"/>
          <w:lang w:val="ru-RU"/>
        </w:rPr>
        <w:t xml:space="preserve"> года</w:t>
      </w:r>
      <w:r>
        <w:rPr>
          <w:sz w:val="28"/>
          <w:szCs w:val="28"/>
          <w:lang w:val="ru-RU"/>
        </w:rPr>
        <w:t>:</w:t>
      </w:r>
    </w:p>
    <w:p w:rsidR="00CA51E0" w:rsidRPr="00CA51E0" w:rsidRDefault="00CA51E0" w:rsidP="00CA51E0">
      <w:pPr>
        <w:ind w:firstLine="709"/>
        <w:jc w:val="both"/>
        <w:rPr>
          <w:b/>
          <w:sz w:val="28"/>
          <w:szCs w:val="28"/>
          <w:lang w:val="uk-UA"/>
        </w:rPr>
      </w:pPr>
      <w:r w:rsidRPr="00CA51E0">
        <w:rPr>
          <w:b/>
          <w:sz w:val="28"/>
          <w:szCs w:val="28"/>
          <w:lang w:val="uk-UA"/>
        </w:rPr>
        <w:t xml:space="preserve">За – </w:t>
      </w:r>
      <w:proofErr w:type="spellStart"/>
      <w:r w:rsidRPr="00CA51E0">
        <w:rPr>
          <w:b/>
          <w:sz w:val="28"/>
          <w:szCs w:val="28"/>
          <w:lang w:val="uk-UA"/>
        </w:rPr>
        <w:t>единогласно</w:t>
      </w:r>
      <w:proofErr w:type="spellEnd"/>
      <w:r w:rsidRPr="00CA51E0">
        <w:rPr>
          <w:b/>
          <w:sz w:val="28"/>
          <w:szCs w:val="28"/>
          <w:lang w:val="uk-UA"/>
        </w:rPr>
        <w:t>.</w:t>
      </w:r>
    </w:p>
    <w:p w:rsidR="00CA51E0" w:rsidRDefault="00CA51E0" w:rsidP="00011A7A">
      <w:pPr>
        <w:pStyle w:val="StyleZakonu"/>
        <w:spacing w:after="0" w:line="240" w:lineRule="auto"/>
        <w:ind w:right="-1" w:firstLine="567"/>
        <w:rPr>
          <w:sz w:val="28"/>
          <w:szCs w:val="28"/>
          <w:lang w:val="ru-RU"/>
        </w:rPr>
      </w:pPr>
    </w:p>
    <w:p w:rsidR="00CA51E0" w:rsidRPr="00CA51E0" w:rsidRDefault="00CA51E0" w:rsidP="00CA51E0">
      <w:pPr>
        <w:pStyle w:val="StyleZakonu"/>
        <w:spacing w:after="0" w:line="240" w:lineRule="auto"/>
        <w:ind w:right="-1" w:firstLine="567"/>
        <w:rPr>
          <w:sz w:val="28"/>
          <w:szCs w:val="28"/>
          <w:lang w:val="ru-RU"/>
        </w:rPr>
      </w:pPr>
      <w:r>
        <w:rPr>
          <w:sz w:val="28"/>
          <w:szCs w:val="28"/>
          <w:lang w:val="ru-RU"/>
        </w:rPr>
        <w:lastRenderedPageBreak/>
        <w:t xml:space="preserve">РЕШИЛИ: Согласовать корректировки бюджета города Одессы на 2019 год по письму департамента финансов </w:t>
      </w:r>
      <w:r w:rsidRPr="00447B3F">
        <w:rPr>
          <w:sz w:val="28"/>
          <w:szCs w:val="28"/>
          <w:lang w:val="uk-UA"/>
        </w:rPr>
        <w:t xml:space="preserve">№ 04-14/316/1115 </w:t>
      </w:r>
      <w:r w:rsidRPr="00CA51E0">
        <w:rPr>
          <w:sz w:val="28"/>
          <w:szCs w:val="28"/>
          <w:lang w:val="ru-RU"/>
        </w:rPr>
        <w:t>от 2</w:t>
      </w:r>
      <w:r>
        <w:rPr>
          <w:sz w:val="28"/>
          <w:szCs w:val="28"/>
          <w:lang w:val="uk-UA"/>
        </w:rPr>
        <w:t>4</w:t>
      </w:r>
      <w:r w:rsidRPr="00CA51E0">
        <w:rPr>
          <w:sz w:val="28"/>
          <w:szCs w:val="28"/>
          <w:lang w:val="ru-RU"/>
        </w:rPr>
        <w:t>.07.2019 года</w:t>
      </w:r>
      <w:r>
        <w:rPr>
          <w:sz w:val="28"/>
          <w:szCs w:val="28"/>
          <w:lang w:val="ru-RU"/>
        </w:rPr>
        <w:t>.</w:t>
      </w:r>
    </w:p>
    <w:p w:rsidR="00CA51E0" w:rsidRDefault="00CA51E0" w:rsidP="00011A7A">
      <w:pPr>
        <w:pStyle w:val="StyleZakonu"/>
        <w:spacing w:after="0" w:line="240" w:lineRule="auto"/>
        <w:ind w:right="-1" w:firstLine="567"/>
        <w:rPr>
          <w:sz w:val="28"/>
          <w:szCs w:val="28"/>
          <w:lang w:val="ru-RU"/>
        </w:rPr>
      </w:pPr>
    </w:p>
    <w:p w:rsidR="00CA51E0" w:rsidRDefault="00CA51E0" w:rsidP="00011A7A">
      <w:pPr>
        <w:pStyle w:val="StyleZakonu"/>
        <w:spacing w:after="0" w:line="240" w:lineRule="auto"/>
        <w:ind w:right="-1" w:firstLine="567"/>
        <w:rPr>
          <w:sz w:val="28"/>
          <w:szCs w:val="28"/>
          <w:lang w:val="ru-RU"/>
        </w:rPr>
      </w:pPr>
    </w:p>
    <w:p w:rsidR="00A46737" w:rsidRDefault="00A46737" w:rsidP="00A46737">
      <w:pPr>
        <w:pStyle w:val="StyleZakonu"/>
        <w:spacing w:after="0" w:line="240" w:lineRule="auto"/>
        <w:ind w:right="-1" w:firstLine="567"/>
        <w:rPr>
          <w:sz w:val="28"/>
          <w:szCs w:val="28"/>
          <w:lang w:val="ru-RU"/>
        </w:rPr>
      </w:pPr>
    </w:p>
    <w:p w:rsidR="00A46737" w:rsidRDefault="00A46737" w:rsidP="00A46737">
      <w:pPr>
        <w:pStyle w:val="StyleZakonu"/>
        <w:spacing w:after="0" w:line="240" w:lineRule="auto"/>
        <w:ind w:right="-1" w:firstLine="567"/>
        <w:rPr>
          <w:sz w:val="28"/>
          <w:szCs w:val="28"/>
          <w:lang w:val="ru-RU"/>
        </w:rPr>
      </w:pPr>
      <w:r w:rsidRPr="002E6D2F">
        <w:rPr>
          <w:sz w:val="28"/>
          <w:szCs w:val="28"/>
          <w:lang w:val="ru-RU"/>
        </w:rPr>
        <w:t xml:space="preserve">СЛУШАЛИ: Информацию заместителя городского головы – директора департамента финансов Одесского городского совета </w:t>
      </w:r>
      <w:proofErr w:type="spellStart"/>
      <w:r w:rsidRPr="002E6D2F">
        <w:rPr>
          <w:sz w:val="28"/>
          <w:szCs w:val="28"/>
          <w:lang w:val="ru-RU"/>
        </w:rPr>
        <w:t>Бедреги</w:t>
      </w:r>
      <w:proofErr w:type="spellEnd"/>
      <w:r w:rsidRPr="002E6D2F">
        <w:rPr>
          <w:sz w:val="28"/>
          <w:szCs w:val="28"/>
          <w:lang w:val="ru-RU"/>
        </w:rPr>
        <w:t xml:space="preserve"> С.Н.</w:t>
      </w:r>
      <w:r>
        <w:rPr>
          <w:sz w:val="28"/>
          <w:szCs w:val="28"/>
          <w:lang w:val="ru-RU"/>
        </w:rPr>
        <w:t xml:space="preserve"> по корректировкам бюджета города Одессы на 2019 год (</w:t>
      </w:r>
      <w:r w:rsidRPr="002E6D2F">
        <w:rPr>
          <w:sz w:val="28"/>
          <w:szCs w:val="28"/>
          <w:lang w:val="ru-RU"/>
        </w:rPr>
        <w:t xml:space="preserve">письмо департамента финансов  </w:t>
      </w:r>
      <w:r w:rsidRPr="008C4886">
        <w:rPr>
          <w:sz w:val="28"/>
          <w:szCs w:val="28"/>
          <w:lang w:val="uk-UA"/>
        </w:rPr>
        <w:t>№04-14/318/1118</w:t>
      </w:r>
      <w:r>
        <w:rPr>
          <w:sz w:val="28"/>
          <w:szCs w:val="28"/>
          <w:lang w:val="uk-UA"/>
        </w:rPr>
        <w:t xml:space="preserve"> от 25.07.2019 </w:t>
      </w:r>
      <w:proofErr w:type="spellStart"/>
      <w:r>
        <w:rPr>
          <w:sz w:val="28"/>
          <w:szCs w:val="28"/>
          <w:lang w:val="uk-UA"/>
        </w:rPr>
        <w:t>года</w:t>
      </w:r>
      <w:proofErr w:type="spellEnd"/>
      <w:r>
        <w:rPr>
          <w:sz w:val="28"/>
          <w:szCs w:val="28"/>
          <w:lang w:val="ru-RU"/>
        </w:rPr>
        <w:t>).</w:t>
      </w:r>
    </w:p>
    <w:p w:rsidR="00A46737" w:rsidRDefault="00A46737" w:rsidP="00A46737">
      <w:pPr>
        <w:pStyle w:val="StyleZakonu"/>
        <w:spacing w:after="0" w:line="240" w:lineRule="auto"/>
        <w:ind w:right="-1" w:firstLine="567"/>
        <w:rPr>
          <w:sz w:val="28"/>
          <w:szCs w:val="28"/>
          <w:lang w:val="ru-RU"/>
        </w:rPr>
      </w:pPr>
      <w:r>
        <w:rPr>
          <w:sz w:val="28"/>
          <w:szCs w:val="28"/>
          <w:lang w:val="ru-RU"/>
        </w:rPr>
        <w:t xml:space="preserve">Выступили: Гончарук О.В., Звягин О.С., </w:t>
      </w:r>
    </w:p>
    <w:p w:rsidR="00A46737" w:rsidRDefault="00A46737" w:rsidP="00A46737">
      <w:pPr>
        <w:pStyle w:val="StyleZakonu"/>
        <w:spacing w:after="0" w:line="240" w:lineRule="auto"/>
        <w:ind w:right="-1" w:firstLine="567"/>
        <w:rPr>
          <w:sz w:val="28"/>
          <w:szCs w:val="28"/>
          <w:lang w:val="ru-RU"/>
        </w:rPr>
      </w:pPr>
      <w:r>
        <w:rPr>
          <w:sz w:val="28"/>
          <w:szCs w:val="28"/>
          <w:lang w:val="ru-RU"/>
        </w:rPr>
        <w:t xml:space="preserve">Голосовали за корректировки бюджета по письму </w:t>
      </w:r>
      <w:r w:rsidRPr="002E6D2F">
        <w:rPr>
          <w:sz w:val="28"/>
          <w:szCs w:val="28"/>
          <w:lang w:val="ru-RU"/>
        </w:rPr>
        <w:t xml:space="preserve">департамента финансов  </w:t>
      </w:r>
      <w:r w:rsidRPr="008C4886">
        <w:rPr>
          <w:sz w:val="28"/>
          <w:szCs w:val="28"/>
          <w:lang w:val="uk-UA"/>
        </w:rPr>
        <w:t>№04-14/318/1118</w:t>
      </w:r>
      <w:r>
        <w:rPr>
          <w:sz w:val="28"/>
          <w:szCs w:val="28"/>
          <w:lang w:val="uk-UA"/>
        </w:rPr>
        <w:t xml:space="preserve"> от 25.07.2019 </w:t>
      </w:r>
      <w:proofErr w:type="spellStart"/>
      <w:r>
        <w:rPr>
          <w:sz w:val="28"/>
          <w:szCs w:val="28"/>
          <w:lang w:val="uk-UA"/>
        </w:rPr>
        <w:t>года</w:t>
      </w:r>
      <w:proofErr w:type="spellEnd"/>
      <w:r>
        <w:rPr>
          <w:sz w:val="28"/>
          <w:szCs w:val="28"/>
          <w:lang w:val="ru-RU"/>
        </w:rPr>
        <w:t>:</w:t>
      </w:r>
    </w:p>
    <w:p w:rsidR="00A46737" w:rsidRPr="00CA51E0" w:rsidRDefault="00A46737" w:rsidP="00A46737">
      <w:pPr>
        <w:ind w:firstLine="709"/>
        <w:jc w:val="both"/>
        <w:rPr>
          <w:b/>
          <w:sz w:val="28"/>
          <w:szCs w:val="28"/>
          <w:lang w:val="uk-UA"/>
        </w:rPr>
      </w:pPr>
      <w:r w:rsidRPr="00CA51E0">
        <w:rPr>
          <w:b/>
          <w:sz w:val="28"/>
          <w:szCs w:val="28"/>
          <w:lang w:val="uk-UA"/>
        </w:rPr>
        <w:t xml:space="preserve">За – </w:t>
      </w:r>
      <w:proofErr w:type="spellStart"/>
      <w:r w:rsidRPr="00CA51E0">
        <w:rPr>
          <w:b/>
          <w:sz w:val="28"/>
          <w:szCs w:val="28"/>
          <w:lang w:val="uk-UA"/>
        </w:rPr>
        <w:t>единогласно</w:t>
      </w:r>
      <w:proofErr w:type="spellEnd"/>
      <w:r w:rsidRPr="00CA51E0">
        <w:rPr>
          <w:b/>
          <w:sz w:val="28"/>
          <w:szCs w:val="28"/>
          <w:lang w:val="uk-UA"/>
        </w:rPr>
        <w:t>.</w:t>
      </w:r>
    </w:p>
    <w:p w:rsidR="00A46737" w:rsidRPr="00CA51E0" w:rsidRDefault="00A46737" w:rsidP="00A46737">
      <w:pPr>
        <w:pStyle w:val="StyleZakonu"/>
        <w:spacing w:after="0" w:line="240" w:lineRule="auto"/>
        <w:ind w:right="-1" w:firstLine="567"/>
        <w:rPr>
          <w:sz w:val="28"/>
          <w:szCs w:val="28"/>
          <w:lang w:val="ru-RU"/>
        </w:rPr>
      </w:pPr>
      <w:r>
        <w:rPr>
          <w:sz w:val="28"/>
          <w:szCs w:val="28"/>
          <w:lang w:val="ru-RU"/>
        </w:rPr>
        <w:t xml:space="preserve">РЕШИЛИ: Согласовать корректировки бюджета города Одессы на 2019 год по письму департамента финансов </w:t>
      </w:r>
      <w:r w:rsidRPr="008C4886">
        <w:rPr>
          <w:sz w:val="28"/>
          <w:szCs w:val="28"/>
          <w:lang w:val="uk-UA"/>
        </w:rPr>
        <w:t>№04-14/318/1118</w:t>
      </w:r>
      <w:r>
        <w:rPr>
          <w:sz w:val="28"/>
          <w:szCs w:val="28"/>
          <w:lang w:val="uk-UA"/>
        </w:rPr>
        <w:t xml:space="preserve"> от 25.07.2019 </w:t>
      </w:r>
      <w:proofErr w:type="spellStart"/>
      <w:r>
        <w:rPr>
          <w:sz w:val="28"/>
          <w:szCs w:val="28"/>
          <w:lang w:val="uk-UA"/>
        </w:rPr>
        <w:t>года</w:t>
      </w:r>
      <w:proofErr w:type="spellEnd"/>
      <w:r>
        <w:rPr>
          <w:sz w:val="28"/>
          <w:szCs w:val="28"/>
          <w:lang w:val="ru-RU"/>
        </w:rPr>
        <w:t>.</w:t>
      </w:r>
    </w:p>
    <w:p w:rsidR="00A46737" w:rsidRDefault="00A46737" w:rsidP="00011A7A">
      <w:pPr>
        <w:pStyle w:val="StyleZakonu"/>
        <w:spacing w:after="0" w:line="240" w:lineRule="auto"/>
        <w:ind w:right="-1" w:firstLine="567"/>
        <w:rPr>
          <w:sz w:val="28"/>
          <w:szCs w:val="28"/>
          <w:lang w:val="ru-RU"/>
        </w:rPr>
      </w:pPr>
    </w:p>
    <w:p w:rsidR="00A46737" w:rsidRDefault="00A46737" w:rsidP="00011A7A">
      <w:pPr>
        <w:pStyle w:val="StyleZakonu"/>
        <w:spacing w:after="0" w:line="240" w:lineRule="auto"/>
        <w:ind w:right="-1" w:firstLine="567"/>
        <w:rPr>
          <w:sz w:val="28"/>
          <w:szCs w:val="28"/>
          <w:lang w:val="ru-RU"/>
        </w:rPr>
      </w:pPr>
    </w:p>
    <w:p w:rsidR="00A46737" w:rsidRDefault="00A46737" w:rsidP="00A46737">
      <w:pPr>
        <w:pStyle w:val="StyleZakonu"/>
        <w:spacing w:after="0" w:line="240" w:lineRule="auto"/>
        <w:ind w:right="-1" w:firstLine="567"/>
        <w:rPr>
          <w:sz w:val="28"/>
          <w:szCs w:val="28"/>
          <w:lang w:val="ru-RU"/>
        </w:rPr>
      </w:pPr>
      <w:r w:rsidRPr="002E6D2F">
        <w:rPr>
          <w:sz w:val="28"/>
          <w:szCs w:val="28"/>
          <w:lang w:val="ru-RU"/>
        </w:rPr>
        <w:t xml:space="preserve">СЛУШАЛИ: Информацию заместителя городского головы – директора департамента финансов Одесского городского совета </w:t>
      </w:r>
      <w:proofErr w:type="spellStart"/>
      <w:r w:rsidRPr="002E6D2F">
        <w:rPr>
          <w:sz w:val="28"/>
          <w:szCs w:val="28"/>
          <w:lang w:val="ru-RU"/>
        </w:rPr>
        <w:t>Бедреги</w:t>
      </w:r>
      <w:proofErr w:type="spellEnd"/>
      <w:r w:rsidRPr="002E6D2F">
        <w:rPr>
          <w:sz w:val="28"/>
          <w:szCs w:val="28"/>
          <w:lang w:val="ru-RU"/>
        </w:rPr>
        <w:t xml:space="preserve"> С.Н.</w:t>
      </w:r>
      <w:r>
        <w:rPr>
          <w:sz w:val="28"/>
          <w:szCs w:val="28"/>
          <w:lang w:val="ru-RU"/>
        </w:rPr>
        <w:t xml:space="preserve"> по корректировкам бюджета города Одессы на 2019 год (</w:t>
      </w:r>
      <w:r w:rsidRPr="002E6D2F">
        <w:rPr>
          <w:sz w:val="28"/>
          <w:szCs w:val="28"/>
          <w:lang w:val="ru-RU"/>
        </w:rPr>
        <w:t xml:space="preserve">письмо департамента финансов  </w:t>
      </w:r>
      <w:r w:rsidRPr="008C4886">
        <w:rPr>
          <w:sz w:val="28"/>
          <w:szCs w:val="28"/>
          <w:lang w:val="uk-UA"/>
        </w:rPr>
        <w:t>№0</w:t>
      </w:r>
      <w:r w:rsidRPr="00A46737">
        <w:rPr>
          <w:sz w:val="28"/>
          <w:szCs w:val="28"/>
          <w:lang w:val="ru-RU"/>
        </w:rPr>
        <w:t>5</w:t>
      </w:r>
      <w:r w:rsidRPr="008C4886">
        <w:rPr>
          <w:sz w:val="28"/>
          <w:szCs w:val="28"/>
          <w:lang w:val="uk-UA"/>
        </w:rPr>
        <w:t>-1</w:t>
      </w:r>
      <w:r w:rsidRPr="00A46737">
        <w:rPr>
          <w:sz w:val="28"/>
          <w:szCs w:val="28"/>
          <w:lang w:val="ru-RU"/>
        </w:rPr>
        <w:t>6-374</w:t>
      </w:r>
      <w:r w:rsidRPr="008C4886">
        <w:rPr>
          <w:sz w:val="28"/>
          <w:szCs w:val="28"/>
          <w:lang w:val="uk-UA"/>
        </w:rPr>
        <w:t>/111</w:t>
      </w:r>
      <w:r w:rsidRPr="00A46737">
        <w:rPr>
          <w:sz w:val="28"/>
          <w:szCs w:val="28"/>
          <w:lang w:val="ru-RU"/>
        </w:rPr>
        <w:t>7</w:t>
      </w:r>
      <w:r>
        <w:rPr>
          <w:sz w:val="28"/>
          <w:szCs w:val="28"/>
          <w:lang w:val="uk-UA"/>
        </w:rPr>
        <w:t xml:space="preserve"> от 25.07.2019 </w:t>
      </w:r>
      <w:proofErr w:type="spellStart"/>
      <w:r>
        <w:rPr>
          <w:sz w:val="28"/>
          <w:szCs w:val="28"/>
          <w:lang w:val="uk-UA"/>
        </w:rPr>
        <w:t>года</w:t>
      </w:r>
      <w:proofErr w:type="spellEnd"/>
      <w:r>
        <w:rPr>
          <w:sz w:val="28"/>
          <w:szCs w:val="28"/>
          <w:lang w:val="ru-RU"/>
        </w:rPr>
        <w:t>).</w:t>
      </w:r>
    </w:p>
    <w:p w:rsidR="00A46737" w:rsidRDefault="00A46737" w:rsidP="00A46737">
      <w:pPr>
        <w:pStyle w:val="StyleZakonu"/>
        <w:spacing w:after="0" w:line="240" w:lineRule="auto"/>
        <w:ind w:right="-1" w:firstLine="567"/>
        <w:rPr>
          <w:sz w:val="28"/>
          <w:szCs w:val="28"/>
          <w:lang w:val="ru-RU"/>
        </w:rPr>
      </w:pPr>
      <w:r>
        <w:rPr>
          <w:sz w:val="28"/>
          <w:szCs w:val="28"/>
          <w:lang w:val="ru-RU"/>
        </w:rPr>
        <w:t xml:space="preserve">Выступили: Гончарук О.В., Звягин О.С., </w:t>
      </w:r>
    </w:p>
    <w:p w:rsidR="00A46737" w:rsidRPr="00CA51E0" w:rsidRDefault="00A46737" w:rsidP="00A46737">
      <w:pPr>
        <w:pStyle w:val="StyleZakonu"/>
        <w:spacing w:after="0" w:line="240" w:lineRule="auto"/>
        <w:ind w:right="-1" w:firstLine="567"/>
        <w:rPr>
          <w:sz w:val="28"/>
          <w:szCs w:val="28"/>
          <w:lang w:val="ru-RU"/>
        </w:rPr>
      </w:pPr>
      <w:r>
        <w:rPr>
          <w:sz w:val="28"/>
          <w:szCs w:val="28"/>
          <w:lang w:val="ru-RU"/>
        </w:rPr>
        <w:t xml:space="preserve">РЕШИЛИ: </w:t>
      </w:r>
      <w:r w:rsidR="00A341DE">
        <w:rPr>
          <w:sz w:val="28"/>
          <w:szCs w:val="28"/>
          <w:lang w:val="ru-RU"/>
        </w:rPr>
        <w:t xml:space="preserve">Перенести рассмотрение данного вопроса на следующее заседание комиссии. </w:t>
      </w:r>
    </w:p>
    <w:p w:rsidR="00A46737" w:rsidRDefault="00A46737" w:rsidP="00011A7A">
      <w:pPr>
        <w:pStyle w:val="StyleZakonu"/>
        <w:spacing w:after="0" w:line="240" w:lineRule="auto"/>
        <w:ind w:right="-1" w:firstLine="567"/>
        <w:rPr>
          <w:sz w:val="28"/>
          <w:szCs w:val="28"/>
          <w:lang w:val="ru-RU"/>
        </w:rPr>
      </w:pPr>
    </w:p>
    <w:p w:rsidR="00A46737" w:rsidRDefault="00A46737" w:rsidP="00011A7A">
      <w:pPr>
        <w:pStyle w:val="StyleZakonu"/>
        <w:spacing w:after="0" w:line="240" w:lineRule="auto"/>
        <w:ind w:right="-1" w:firstLine="567"/>
        <w:rPr>
          <w:sz w:val="28"/>
          <w:szCs w:val="28"/>
          <w:lang w:val="ru-RU"/>
        </w:rPr>
      </w:pPr>
    </w:p>
    <w:p w:rsidR="00A46737" w:rsidRDefault="00A46737" w:rsidP="00011A7A">
      <w:pPr>
        <w:pStyle w:val="StyleZakonu"/>
        <w:spacing w:after="0" w:line="240" w:lineRule="auto"/>
        <w:ind w:right="-1" w:firstLine="567"/>
        <w:rPr>
          <w:sz w:val="28"/>
          <w:szCs w:val="28"/>
          <w:lang w:val="ru-RU"/>
        </w:rPr>
      </w:pPr>
    </w:p>
    <w:p w:rsidR="00CA51E0" w:rsidRDefault="00CA51E0" w:rsidP="00CA51E0">
      <w:pPr>
        <w:ind w:firstLine="567"/>
        <w:jc w:val="both"/>
        <w:rPr>
          <w:sz w:val="28"/>
          <w:szCs w:val="28"/>
        </w:rPr>
      </w:pPr>
      <w:r>
        <w:rPr>
          <w:sz w:val="28"/>
          <w:szCs w:val="28"/>
        </w:rPr>
        <w:t xml:space="preserve">СЛУШАЛИ: Информацию по обращению начальника управления инженерной защиты территории города и развития побережья о выделении средств в сумме 6 200,0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на проведение работ по водопонижению  по ул. Ученической и капитальный ремонт дорожного покрытия по ул. Обнорского </w:t>
      </w:r>
      <w:r w:rsidRPr="00CA51E0">
        <w:rPr>
          <w:sz w:val="28"/>
          <w:szCs w:val="28"/>
        </w:rPr>
        <w:t xml:space="preserve">(от </w:t>
      </w:r>
      <w:r>
        <w:rPr>
          <w:sz w:val="28"/>
          <w:szCs w:val="28"/>
        </w:rPr>
        <w:t>у</w:t>
      </w:r>
      <w:r w:rsidRPr="00CA51E0">
        <w:rPr>
          <w:sz w:val="28"/>
          <w:szCs w:val="28"/>
        </w:rPr>
        <w:t>л. Горизонтальной до ул. Ангарской)</w:t>
      </w:r>
      <w:r>
        <w:rPr>
          <w:sz w:val="28"/>
          <w:szCs w:val="28"/>
        </w:rPr>
        <w:t xml:space="preserve"> (письмо №07/01-10/399 от 19.07.2019 года).</w:t>
      </w:r>
    </w:p>
    <w:p w:rsidR="00CA51E0" w:rsidRPr="00CC1D19" w:rsidRDefault="00CA51E0" w:rsidP="00CA51E0">
      <w:pPr>
        <w:ind w:firstLine="567"/>
        <w:jc w:val="both"/>
        <w:rPr>
          <w:sz w:val="28"/>
          <w:szCs w:val="28"/>
        </w:rPr>
      </w:pPr>
      <w:r>
        <w:rPr>
          <w:sz w:val="28"/>
          <w:szCs w:val="28"/>
        </w:rPr>
        <w:t xml:space="preserve">РЕШИЛИ: </w:t>
      </w:r>
      <w:r w:rsidR="00A341DE">
        <w:rPr>
          <w:sz w:val="28"/>
          <w:szCs w:val="28"/>
        </w:rPr>
        <w:t xml:space="preserve">Направить запрос в адрес департамента финансов Одесского городского совета. </w:t>
      </w:r>
    </w:p>
    <w:p w:rsidR="00CA51E0" w:rsidRDefault="00CA51E0" w:rsidP="00011A7A">
      <w:pPr>
        <w:pStyle w:val="StyleZakonu"/>
        <w:spacing w:after="0" w:line="240" w:lineRule="auto"/>
        <w:ind w:right="-1" w:firstLine="567"/>
        <w:rPr>
          <w:sz w:val="28"/>
          <w:szCs w:val="28"/>
          <w:lang w:val="ru-RU"/>
        </w:rPr>
      </w:pPr>
    </w:p>
    <w:p w:rsidR="00CA51E0" w:rsidRDefault="00CA51E0" w:rsidP="00011A7A">
      <w:pPr>
        <w:pStyle w:val="StyleZakonu"/>
        <w:spacing w:after="0" w:line="240" w:lineRule="auto"/>
        <w:ind w:right="-1" w:firstLine="567"/>
        <w:rPr>
          <w:sz w:val="28"/>
          <w:szCs w:val="28"/>
          <w:lang w:val="ru-RU"/>
        </w:rPr>
      </w:pPr>
    </w:p>
    <w:p w:rsidR="001719F5" w:rsidRDefault="001719F5" w:rsidP="001719F5">
      <w:pPr>
        <w:tabs>
          <w:tab w:val="left" w:pos="10065"/>
        </w:tabs>
        <w:ind w:firstLine="567"/>
        <w:jc w:val="both"/>
        <w:rPr>
          <w:sz w:val="28"/>
          <w:szCs w:val="28"/>
        </w:rPr>
      </w:pPr>
      <w:r>
        <w:rPr>
          <w:sz w:val="28"/>
          <w:szCs w:val="28"/>
        </w:rPr>
        <w:t xml:space="preserve">СЛУШАЛИ: Информацию по протоколу заседания рабочей группы Одесского городского совета по рассмотрению предложений депутатов об использовании средств Депутатского фонда от 23.07.2019 года. </w:t>
      </w:r>
    </w:p>
    <w:p w:rsidR="001719F5" w:rsidRDefault="001719F5" w:rsidP="001719F5">
      <w:pPr>
        <w:tabs>
          <w:tab w:val="left" w:pos="10065"/>
        </w:tabs>
        <w:ind w:firstLine="567"/>
        <w:jc w:val="both"/>
        <w:rPr>
          <w:sz w:val="28"/>
          <w:szCs w:val="28"/>
        </w:rPr>
      </w:pPr>
      <w:r>
        <w:rPr>
          <w:sz w:val="28"/>
          <w:szCs w:val="28"/>
        </w:rPr>
        <w:t>Голосовали за корректировки бюджета города Одессы по итогам заседания рабочей группы Одесского городского совета по рассмотрению предложений депутатов об использовании средств Депутатского фонда от 2</w:t>
      </w:r>
      <w:r w:rsidRPr="00EB1C04">
        <w:rPr>
          <w:sz w:val="28"/>
          <w:szCs w:val="28"/>
        </w:rPr>
        <w:t>3</w:t>
      </w:r>
      <w:r>
        <w:rPr>
          <w:sz w:val="28"/>
          <w:szCs w:val="28"/>
        </w:rPr>
        <w:t>.07.2019 года:</w:t>
      </w:r>
    </w:p>
    <w:p w:rsidR="001719F5" w:rsidRDefault="001719F5" w:rsidP="001719F5">
      <w:pPr>
        <w:tabs>
          <w:tab w:val="left" w:pos="10065"/>
        </w:tabs>
        <w:ind w:firstLine="567"/>
        <w:jc w:val="both"/>
        <w:rPr>
          <w:sz w:val="28"/>
          <w:szCs w:val="28"/>
        </w:rPr>
      </w:pPr>
      <w:r>
        <w:rPr>
          <w:sz w:val="28"/>
          <w:szCs w:val="28"/>
        </w:rPr>
        <w:t>За – единогласно.</w:t>
      </w:r>
    </w:p>
    <w:p w:rsidR="001719F5" w:rsidRDefault="001719F5" w:rsidP="001719F5">
      <w:pPr>
        <w:tabs>
          <w:tab w:val="left" w:pos="10065"/>
        </w:tabs>
        <w:ind w:firstLine="567"/>
        <w:jc w:val="both"/>
        <w:rPr>
          <w:sz w:val="28"/>
          <w:szCs w:val="28"/>
        </w:rPr>
      </w:pPr>
      <w:r>
        <w:rPr>
          <w:sz w:val="28"/>
          <w:szCs w:val="28"/>
        </w:rPr>
        <w:lastRenderedPageBreak/>
        <w:t>РЕШИЛИ: Согласовать  корректировки бюджета города Одессы по итогам заседания рабочей группы Одесского городского совета по рассмотрению предложений депутатов об использовании средств Депутатского фонда от 23.07.2019 года.</w:t>
      </w:r>
    </w:p>
    <w:p w:rsidR="001719F5" w:rsidRDefault="001719F5" w:rsidP="00011A7A">
      <w:pPr>
        <w:pStyle w:val="StyleZakonu"/>
        <w:spacing w:after="0" w:line="240" w:lineRule="auto"/>
        <w:ind w:right="-1" w:firstLine="567"/>
        <w:rPr>
          <w:sz w:val="28"/>
          <w:szCs w:val="28"/>
          <w:lang w:val="ru-RU"/>
        </w:rPr>
      </w:pPr>
    </w:p>
    <w:p w:rsidR="00011A7A" w:rsidRDefault="00011A7A" w:rsidP="00011A7A">
      <w:pPr>
        <w:pStyle w:val="StyleZakonu"/>
        <w:spacing w:after="0" w:line="240" w:lineRule="auto"/>
        <w:ind w:right="-1" w:firstLine="567"/>
        <w:rPr>
          <w:sz w:val="28"/>
          <w:szCs w:val="28"/>
          <w:lang w:val="ru-RU"/>
        </w:rPr>
      </w:pPr>
    </w:p>
    <w:p w:rsidR="00011A7A" w:rsidRDefault="00011A7A" w:rsidP="00011A7A">
      <w:pPr>
        <w:ind w:right="-1" w:firstLine="567"/>
        <w:jc w:val="both"/>
        <w:rPr>
          <w:sz w:val="28"/>
          <w:szCs w:val="28"/>
          <w:lang w:val="uk-UA"/>
        </w:rPr>
      </w:pPr>
      <w:r>
        <w:rPr>
          <w:sz w:val="28"/>
          <w:szCs w:val="28"/>
        </w:rPr>
        <w:t xml:space="preserve">СЛУШАЛИ: </w:t>
      </w:r>
      <w:r w:rsidRPr="002D74A5">
        <w:rPr>
          <w:sz w:val="28"/>
          <w:szCs w:val="28"/>
        </w:rPr>
        <w:t xml:space="preserve">Информацию </w:t>
      </w:r>
      <w:r w:rsidRPr="002D74A5">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2D74A5">
        <w:rPr>
          <w:sz w:val="28"/>
          <w:szCs w:val="28"/>
          <w:lang w:eastAsia="ru-RU"/>
        </w:rPr>
        <w:t>Бедреги</w:t>
      </w:r>
      <w:proofErr w:type="spellEnd"/>
      <w:r w:rsidRPr="002D74A5">
        <w:rPr>
          <w:sz w:val="28"/>
          <w:szCs w:val="28"/>
          <w:lang w:eastAsia="ru-RU"/>
        </w:rPr>
        <w:t xml:space="preserve"> С.Н.</w:t>
      </w:r>
      <w:r>
        <w:rPr>
          <w:sz w:val="28"/>
          <w:szCs w:val="28"/>
        </w:rPr>
        <w:t xml:space="preserve"> по поправкам в проект</w:t>
      </w:r>
      <w:r w:rsidRPr="00D23EA1">
        <w:rPr>
          <w:sz w:val="28"/>
          <w:szCs w:val="28"/>
        </w:rPr>
        <w:t xml:space="preserve"> решения «</w:t>
      </w:r>
      <w:r w:rsidRPr="00D23EA1">
        <w:rPr>
          <w:sz w:val="28"/>
          <w:szCs w:val="28"/>
          <w:lang w:val="uk-UA"/>
        </w:rPr>
        <w:t xml:space="preserve">Про внесення змін до </w:t>
      </w:r>
      <w:proofErr w:type="gramStart"/>
      <w:r w:rsidRPr="00D23EA1">
        <w:rPr>
          <w:sz w:val="28"/>
          <w:szCs w:val="28"/>
          <w:lang w:val="uk-UA"/>
        </w:rPr>
        <w:t>р</w:t>
      </w:r>
      <w:proofErr w:type="gramEnd"/>
      <w:r w:rsidRPr="00D23EA1">
        <w:rPr>
          <w:sz w:val="28"/>
          <w:szCs w:val="28"/>
          <w:lang w:val="uk-UA"/>
        </w:rPr>
        <w:t>ішення Одеської міської ради</w:t>
      </w:r>
      <w:r>
        <w:rPr>
          <w:sz w:val="28"/>
          <w:szCs w:val="28"/>
          <w:lang w:val="uk-UA"/>
        </w:rPr>
        <w:t xml:space="preserve"> </w:t>
      </w:r>
      <w:r w:rsidRPr="00D23EA1">
        <w:rPr>
          <w:sz w:val="28"/>
          <w:szCs w:val="28"/>
          <w:lang w:val="uk-UA"/>
        </w:rPr>
        <w:t>від 12 грудня 2018 року № 3991-VІІ</w:t>
      </w:r>
      <w:r>
        <w:rPr>
          <w:sz w:val="28"/>
          <w:szCs w:val="28"/>
          <w:lang w:val="uk-UA"/>
        </w:rPr>
        <w:t xml:space="preserve"> </w:t>
      </w:r>
      <w:r w:rsidRPr="00D23EA1">
        <w:rPr>
          <w:sz w:val="28"/>
          <w:szCs w:val="28"/>
          <w:lang w:val="uk-UA"/>
        </w:rPr>
        <w:t>«Про бюджет міста Одеси на 2019 рік»</w:t>
      </w:r>
      <w:r>
        <w:rPr>
          <w:sz w:val="28"/>
          <w:szCs w:val="28"/>
          <w:lang w:val="uk-UA"/>
        </w:rPr>
        <w:t xml:space="preserve">. </w:t>
      </w:r>
    </w:p>
    <w:p w:rsidR="00011A7A" w:rsidRDefault="00011A7A" w:rsidP="00011A7A">
      <w:pPr>
        <w:ind w:right="-1" w:firstLine="567"/>
        <w:jc w:val="both"/>
        <w:rPr>
          <w:sz w:val="28"/>
          <w:szCs w:val="28"/>
        </w:rPr>
      </w:pPr>
      <w:r>
        <w:rPr>
          <w:sz w:val="28"/>
          <w:szCs w:val="28"/>
        </w:rPr>
        <w:t>Голосовали за поправки в проект решения:</w:t>
      </w:r>
    </w:p>
    <w:p w:rsidR="00011A7A" w:rsidRPr="00137CD2" w:rsidRDefault="00011A7A" w:rsidP="00011A7A">
      <w:pPr>
        <w:ind w:right="-1" w:firstLine="567"/>
        <w:jc w:val="both"/>
        <w:rPr>
          <w:b/>
          <w:sz w:val="28"/>
          <w:szCs w:val="28"/>
        </w:rPr>
      </w:pPr>
      <w:r w:rsidRPr="00137CD2">
        <w:rPr>
          <w:b/>
          <w:sz w:val="28"/>
          <w:szCs w:val="28"/>
        </w:rPr>
        <w:t>За – единогласно.</w:t>
      </w:r>
    </w:p>
    <w:p w:rsidR="00011A7A" w:rsidRDefault="00011A7A" w:rsidP="00011A7A">
      <w:pPr>
        <w:ind w:right="-1" w:firstLine="567"/>
        <w:jc w:val="both"/>
        <w:rPr>
          <w:sz w:val="28"/>
          <w:szCs w:val="28"/>
        </w:rPr>
      </w:pPr>
      <w:r>
        <w:rPr>
          <w:sz w:val="28"/>
          <w:szCs w:val="28"/>
        </w:rPr>
        <w:t xml:space="preserve">РЕШИЛИ: Внести поправку в проект решения </w:t>
      </w:r>
      <w:r w:rsidRPr="00D23EA1">
        <w:rPr>
          <w:sz w:val="28"/>
          <w:szCs w:val="28"/>
        </w:rPr>
        <w:t>«</w:t>
      </w:r>
      <w:r w:rsidRPr="00D23EA1">
        <w:rPr>
          <w:sz w:val="28"/>
          <w:szCs w:val="28"/>
          <w:lang w:val="uk-UA"/>
        </w:rPr>
        <w:t xml:space="preserve">Про внесення змін до </w:t>
      </w:r>
      <w:proofErr w:type="gramStart"/>
      <w:r w:rsidRPr="00D23EA1">
        <w:rPr>
          <w:sz w:val="28"/>
          <w:szCs w:val="28"/>
          <w:lang w:val="uk-UA"/>
        </w:rPr>
        <w:t>р</w:t>
      </w:r>
      <w:proofErr w:type="gramEnd"/>
      <w:r w:rsidRPr="00D23EA1">
        <w:rPr>
          <w:sz w:val="28"/>
          <w:szCs w:val="28"/>
          <w:lang w:val="uk-UA"/>
        </w:rPr>
        <w:t>ішення Одеської міської ради</w:t>
      </w:r>
      <w:r>
        <w:rPr>
          <w:sz w:val="28"/>
          <w:szCs w:val="28"/>
          <w:lang w:val="uk-UA"/>
        </w:rPr>
        <w:t xml:space="preserve"> </w:t>
      </w:r>
      <w:r w:rsidRPr="00D23EA1">
        <w:rPr>
          <w:sz w:val="28"/>
          <w:szCs w:val="28"/>
          <w:lang w:val="uk-UA"/>
        </w:rPr>
        <w:t>від 12 грудня 2018 року № 3991-VІІ</w:t>
      </w:r>
      <w:r>
        <w:rPr>
          <w:sz w:val="28"/>
          <w:szCs w:val="28"/>
          <w:lang w:val="uk-UA"/>
        </w:rPr>
        <w:t xml:space="preserve"> </w:t>
      </w:r>
      <w:r w:rsidRPr="00D23EA1">
        <w:rPr>
          <w:sz w:val="28"/>
          <w:szCs w:val="28"/>
          <w:lang w:val="uk-UA"/>
        </w:rPr>
        <w:t>«Про бюджет міста Одеси на 2019 рік»</w:t>
      </w:r>
      <w:r>
        <w:rPr>
          <w:sz w:val="28"/>
          <w:szCs w:val="28"/>
          <w:lang w:val="uk-UA"/>
        </w:rPr>
        <w:t xml:space="preserve">  (поправка </w:t>
      </w:r>
      <w:proofErr w:type="spellStart"/>
      <w:r>
        <w:rPr>
          <w:sz w:val="28"/>
          <w:szCs w:val="28"/>
          <w:lang w:val="uk-UA"/>
        </w:rPr>
        <w:t>прилагается</w:t>
      </w:r>
      <w:proofErr w:type="spellEnd"/>
      <w:r>
        <w:rPr>
          <w:sz w:val="28"/>
          <w:szCs w:val="28"/>
          <w:lang w:val="uk-UA"/>
        </w:rPr>
        <w:t>)</w:t>
      </w:r>
      <w:r>
        <w:rPr>
          <w:sz w:val="28"/>
          <w:szCs w:val="28"/>
        </w:rPr>
        <w:t xml:space="preserve">. </w:t>
      </w:r>
    </w:p>
    <w:p w:rsidR="00011A7A" w:rsidRDefault="00011A7A" w:rsidP="00011A7A">
      <w:pPr>
        <w:ind w:right="-1" w:firstLine="567"/>
        <w:jc w:val="both"/>
        <w:rPr>
          <w:sz w:val="28"/>
          <w:szCs w:val="28"/>
        </w:rPr>
      </w:pPr>
    </w:p>
    <w:p w:rsidR="00B4223F" w:rsidRPr="00B4223F" w:rsidRDefault="00B4223F" w:rsidP="00B4223F">
      <w:pPr>
        <w:ind w:right="-1" w:firstLine="567"/>
        <w:jc w:val="both"/>
        <w:rPr>
          <w:sz w:val="28"/>
          <w:szCs w:val="28"/>
        </w:rPr>
      </w:pPr>
    </w:p>
    <w:p w:rsidR="00011A7A" w:rsidRPr="00B4223F" w:rsidRDefault="00011A7A" w:rsidP="00011A7A">
      <w:pPr>
        <w:ind w:right="-1" w:firstLine="567"/>
        <w:jc w:val="both"/>
        <w:rPr>
          <w:sz w:val="28"/>
          <w:szCs w:val="28"/>
        </w:rPr>
      </w:pPr>
    </w:p>
    <w:p w:rsidR="00011A7A" w:rsidRDefault="00011A7A" w:rsidP="00011A7A">
      <w:pPr>
        <w:pStyle w:val="StyleZakonu"/>
        <w:spacing w:after="0" w:line="240" w:lineRule="auto"/>
        <w:ind w:right="-1" w:firstLine="567"/>
        <w:rPr>
          <w:sz w:val="28"/>
          <w:szCs w:val="28"/>
          <w:lang w:val="ru-RU"/>
        </w:rPr>
      </w:pPr>
    </w:p>
    <w:p w:rsidR="00EA0E39" w:rsidRDefault="00EA0E39" w:rsidP="00EA0E39">
      <w:pPr>
        <w:ind w:firstLine="567"/>
        <w:jc w:val="both"/>
        <w:rPr>
          <w:sz w:val="28"/>
          <w:szCs w:val="28"/>
        </w:rPr>
      </w:pPr>
    </w:p>
    <w:p w:rsidR="00EA0E39" w:rsidRPr="00B541FF" w:rsidRDefault="00EA0E39" w:rsidP="00EA0E39">
      <w:pPr>
        <w:ind w:firstLine="567"/>
        <w:jc w:val="both"/>
        <w:rPr>
          <w:sz w:val="28"/>
          <w:szCs w:val="28"/>
        </w:rPr>
      </w:pPr>
      <w:r w:rsidRPr="00B541FF">
        <w:rPr>
          <w:sz w:val="28"/>
          <w:szCs w:val="28"/>
        </w:rPr>
        <w:t>Председатель комиссии</w:t>
      </w:r>
      <w:r w:rsidRPr="00B541FF">
        <w:rPr>
          <w:sz w:val="28"/>
          <w:szCs w:val="28"/>
        </w:rPr>
        <w:tab/>
      </w:r>
      <w:r w:rsidRPr="00B541FF">
        <w:rPr>
          <w:sz w:val="28"/>
          <w:szCs w:val="28"/>
        </w:rPr>
        <w:tab/>
      </w:r>
      <w:r w:rsidRPr="00B541FF">
        <w:rPr>
          <w:sz w:val="28"/>
          <w:szCs w:val="28"/>
        </w:rPr>
        <w:tab/>
      </w:r>
      <w:r w:rsidRPr="00B541FF">
        <w:rPr>
          <w:sz w:val="28"/>
          <w:szCs w:val="28"/>
        </w:rPr>
        <w:tab/>
      </w:r>
      <w:r w:rsidRPr="00B541FF">
        <w:rPr>
          <w:sz w:val="28"/>
          <w:szCs w:val="28"/>
        </w:rPr>
        <w:tab/>
      </w:r>
      <w:r w:rsidRPr="00B541FF">
        <w:rPr>
          <w:sz w:val="28"/>
          <w:szCs w:val="28"/>
        </w:rPr>
        <w:tab/>
      </w:r>
      <w:proofErr w:type="spellStart"/>
      <w:r w:rsidRPr="00B541FF">
        <w:rPr>
          <w:sz w:val="28"/>
          <w:szCs w:val="28"/>
        </w:rPr>
        <w:t>О.В.Гончарук</w:t>
      </w:r>
      <w:proofErr w:type="spellEnd"/>
      <w:r w:rsidRPr="00B541FF">
        <w:rPr>
          <w:sz w:val="28"/>
          <w:szCs w:val="28"/>
        </w:rPr>
        <w:t xml:space="preserve"> </w:t>
      </w:r>
    </w:p>
    <w:p w:rsidR="00351318" w:rsidRDefault="00351318">
      <w:bookmarkStart w:id="0" w:name="_GoBack"/>
      <w:bookmarkEnd w:id="0"/>
    </w:p>
    <w:sectPr w:rsidR="0035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E7CAF"/>
    <w:multiLevelType w:val="hybridMultilevel"/>
    <w:tmpl w:val="55540336"/>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E44C11"/>
    <w:multiLevelType w:val="hybridMultilevel"/>
    <w:tmpl w:val="2506CF10"/>
    <w:lvl w:ilvl="0" w:tplc="4C8AB01E">
      <w:start w:val="2"/>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49FA3E52"/>
    <w:multiLevelType w:val="hybridMultilevel"/>
    <w:tmpl w:val="70606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070BF"/>
    <w:multiLevelType w:val="hybridMultilevel"/>
    <w:tmpl w:val="2D42B5DA"/>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79E40577"/>
    <w:multiLevelType w:val="hybridMultilevel"/>
    <w:tmpl w:val="4FAAC2C4"/>
    <w:lvl w:ilvl="0" w:tplc="644C310E">
      <w:start w:val="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7A"/>
    <w:rsid w:val="00011A7A"/>
    <w:rsid w:val="000B2FE9"/>
    <w:rsid w:val="000D517E"/>
    <w:rsid w:val="001719F5"/>
    <w:rsid w:val="00195758"/>
    <w:rsid w:val="001B607F"/>
    <w:rsid w:val="001C671A"/>
    <w:rsid w:val="002476E9"/>
    <w:rsid w:val="00291B3B"/>
    <w:rsid w:val="0029322D"/>
    <w:rsid w:val="00351318"/>
    <w:rsid w:val="00546635"/>
    <w:rsid w:val="005D1E95"/>
    <w:rsid w:val="00603441"/>
    <w:rsid w:val="007525B2"/>
    <w:rsid w:val="00764932"/>
    <w:rsid w:val="00A341DE"/>
    <w:rsid w:val="00A42B18"/>
    <w:rsid w:val="00A46737"/>
    <w:rsid w:val="00B4223F"/>
    <w:rsid w:val="00BD326C"/>
    <w:rsid w:val="00CA51E0"/>
    <w:rsid w:val="00DC0F7B"/>
    <w:rsid w:val="00EA0E39"/>
    <w:rsid w:val="00EE755E"/>
    <w:rsid w:val="00F95AA8"/>
    <w:rsid w:val="00FE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7A"/>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CA51E0"/>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A7A"/>
    <w:pPr>
      <w:ind w:left="720"/>
      <w:contextualSpacing/>
    </w:pPr>
  </w:style>
  <w:style w:type="paragraph" w:customStyle="1" w:styleId="StyleZakonu">
    <w:name w:val="StyleZakonu"/>
    <w:basedOn w:val="a"/>
    <w:link w:val="StyleZakonu0"/>
    <w:uiPriority w:val="99"/>
    <w:rsid w:val="00011A7A"/>
    <w:pPr>
      <w:spacing w:after="60" w:line="220" w:lineRule="exact"/>
      <w:ind w:firstLine="284"/>
      <w:jc w:val="both"/>
    </w:pPr>
    <w:rPr>
      <w:lang w:val="en-US" w:eastAsia="ru-RU"/>
    </w:rPr>
  </w:style>
  <w:style w:type="character" w:customStyle="1" w:styleId="StyleZakonu0">
    <w:name w:val="StyleZakonu Знак"/>
    <w:link w:val="StyleZakonu"/>
    <w:uiPriority w:val="99"/>
    <w:locked/>
    <w:rsid w:val="00011A7A"/>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uiPriority w:val="9"/>
    <w:rsid w:val="00CA51E0"/>
    <w:rPr>
      <w:rFonts w:ascii="Times New Roman" w:eastAsia="Times New Roman" w:hAnsi="Times New Roman" w:cs="Times New Roman"/>
      <w:b/>
      <w:bCs/>
      <w:sz w:val="36"/>
      <w:szCs w:val="36"/>
      <w:lang w:val="uk-UA" w:eastAsia="uk-UA"/>
    </w:rPr>
  </w:style>
  <w:style w:type="table" w:styleId="a4">
    <w:name w:val="Table Grid"/>
    <w:basedOn w:val="a1"/>
    <w:uiPriority w:val="59"/>
    <w:rsid w:val="00CA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A51E0"/>
    <w:pPr>
      <w:spacing w:after="0" w:line="240" w:lineRule="auto"/>
    </w:pPr>
    <w:rPr>
      <w:lang w:val="uk-UA"/>
    </w:rPr>
  </w:style>
  <w:style w:type="paragraph" w:styleId="a6">
    <w:name w:val="Balloon Text"/>
    <w:basedOn w:val="a"/>
    <w:link w:val="a7"/>
    <w:uiPriority w:val="99"/>
    <w:semiHidden/>
    <w:unhideWhenUsed/>
    <w:rsid w:val="00CA51E0"/>
    <w:rPr>
      <w:rFonts w:ascii="Tahoma" w:hAnsi="Tahoma" w:cs="Tahoma"/>
      <w:sz w:val="16"/>
      <w:szCs w:val="16"/>
    </w:rPr>
  </w:style>
  <w:style w:type="character" w:customStyle="1" w:styleId="a7">
    <w:name w:val="Текст выноски Знак"/>
    <w:basedOn w:val="a0"/>
    <w:link w:val="a6"/>
    <w:uiPriority w:val="99"/>
    <w:semiHidden/>
    <w:rsid w:val="00CA51E0"/>
    <w:rPr>
      <w:rFonts w:ascii="Tahoma" w:eastAsia="Times New Roman" w:hAnsi="Tahoma" w:cs="Tahoma"/>
      <w:sz w:val="16"/>
      <w:szCs w:val="16"/>
      <w:lang w:eastAsia="uk-UA"/>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F95AA8"/>
    <w:pPr>
      <w:spacing w:before="100" w:beforeAutospacing="1" w:after="100" w:afterAutospacing="1"/>
    </w:pPr>
    <w:rPr>
      <w:sz w:val="24"/>
      <w:szCs w:val="24"/>
      <w:lang w:eastAsia="ru-RU"/>
    </w:rPr>
  </w:style>
  <w:style w:type="paragraph" w:customStyle="1" w:styleId="shorttext">
    <w:name w:val="shorttext"/>
    <w:basedOn w:val="a"/>
    <w:rsid w:val="007525B2"/>
    <w:pPr>
      <w:spacing w:before="100" w:beforeAutospacing="1" w:after="100" w:afterAutospacing="1"/>
    </w:pPr>
    <w:rPr>
      <w:sz w:val="24"/>
      <w:szCs w:val="24"/>
      <w:lang w:eastAsia="ru-RU"/>
    </w:rPr>
  </w:style>
  <w:style w:type="character" w:styleId="a9">
    <w:name w:val="Hyperlink"/>
    <w:basedOn w:val="a0"/>
    <w:uiPriority w:val="99"/>
    <w:semiHidden/>
    <w:unhideWhenUsed/>
    <w:rsid w:val="007525B2"/>
    <w:rPr>
      <w:color w:val="0000FF"/>
      <w:u w:val="single"/>
    </w:rPr>
  </w:style>
  <w:style w:type="character" w:styleId="aa">
    <w:name w:val="Strong"/>
    <w:basedOn w:val="a0"/>
    <w:uiPriority w:val="22"/>
    <w:qFormat/>
    <w:rsid w:val="007525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7A"/>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CA51E0"/>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A7A"/>
    <w:pPr>
      <w:ind w:left="720"/>
      <w:contextualSpacing/>
    </w:pPr>
  </w:style>
  <w:style w:type="paragraph" w:customStyle="1" w:styleId="StyleZakonu">
    <w:name w:val="StyleZakonu"/>
    <w:basedOn w:val="a"/>
    <w:link w:val="StyleZakonu0"/>
    <w:uiPriority w:val="99"/>
    <w:rsid w:val="00011A7A"/>
    <w:pPr>
      <w:spacing w:after="60" w:line="220" w:lineRule="exact"/>
      <w:ind w:firstLine="284"/>
      <w:jc w:val="both"/>
    </w:pPr>
    <w:rPr>
      <w:lang w:val="en-US" w:eastAsia="ru-RU"/>
    </w:rPr>
  </w:style>
  <w:style w:type="character" w:customStyle="1" w:styleId="StyleZakonu0">
    <w:name w:val="StyleZakonu Знак"/>
    <w:link w:val="StyleZakonu"/>
    <w:uiPriority w:val="99"/>
    <w:locked/>
    <w:rsid w:val="00011A7A"/>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uiPriority w:val="9"/>
    <w:rsid w:val="00CA51E0"/>
    <w:rPr>
      <w:rFonts w:ascii="Times New Roman" w:eastAsia="Times New Roman" w:hAnsi="Times New Roman" w:cs="Times New Roman"/>
      <w:b/>
      <w:bCs/>
      <w:sz w:val="36"/>
      <w:szCs w:val="36"/>
      <w:lang w:val="uk-UA" w:eastAsia="uk-UA"/>
    </w:rPr>
  </w:style>
  <w:style w:type="table" w:styleId="a4">
    <w:name w:val="Table Grid"/>
    <w:basedOn w:val="a1"/>
    <w:uiPriority w:val="59"/>
    <w:rsid w:val="00CA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A51E0"/>
    <w:pPr>
      <w:spacing w:after="0" w:line="240" w:lineRule="auto"/>
    </w:pPr>
    <w:rPr>
      <w:lang w:val="uk-UA"/>
    </w:rPr>
  </w:style>
  <w:style w:type="paragraph" w:styleId="a6">
    <w:name w:val="Balloon Text"/>
    <w:basedOn w:val="a"/>
    <w:link w:val="a7"/>
    <w:uiPriority w:val="99"/>
    <w:semiHidden/>
    <w:unhideWhenUsed/>
    <w:rsid w:val="00CA51E0"/>
    <w:rPr>
      <w:rFonts w:ascii="Tahoma" w:hAnsi="Tahoma" w:cs="Tahoma"/>
      <w:sz w:val="16"/>
      <w:szCs w:val="16"/>
    </w:rPr>
  </w:style>
  <w:style w:type="character" w:customStyle="1" w:styleId="a7">
    <w:name w:val="Текст выноски Знак"/>
    <w:basedOn w:val="a0"/>
    <w:link w:val="a6"/>
    <w:uiPriority w:val="99"/>
    <w:semiHidden/>
    <w:rsid w:val="00CA51E0"/>
    <w:rPr>
      <w:rFonts w:ascii="Tahoma" w:eastAsia="Times New Roman" w:hAnsi="Tahoma" w:cs="Tahoma"/>
      <w:sz w:val="16"/>
      <w:szCs w:val="16"/>
      <w:lang w:eastAsia="uk-UA"/>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F95AA8"/>
    <w:pPr>
      <w:spacing w:before="100" w:beforeAutospacing="1" w:after="100" w:afterAutospacing="1"/>
    </w:pPr>
    <w:rPr>
      <w:sz w:val="24"/>
      <w:szCs w:val="24"/>
      <w:lang w:eastAsia="ru-RU"/>
    </w:rPr>
  </w:style>
  <w:style w:type="paragraph" w:customStyle="1" w:styleId="shorttext">
    <w:name w:val="shorttext"/>
    <w:basedOn w:val="a"/>
    <w:rsid w:val="007525B2"/>
    <w:pPr>
      <w:spacing w:before="100" w:beforeAutospacing="1" w:after="100" w:afterAutospacing="1"/>
    </w:pPr>
    <w:rPr>
      <w:sz w:val="24"/>
      <w:szCs w:val="24"/>
      <w:lang w:eastAsia="ru-RU"/>
    </w:rPr>
  </w:style>
  <w:style w:type="character" w:styleId="a9">
    <w:name w:val="Hyperlink"/>
    <w:basedOn w:val="a0"/>
    <w:uiPriority w:val="99"/>
    <w:semiHidden/>
    <w:unhideWhenUsed/>
    <w:rsid w:val="007525B2"/>
    <w:rPr>
      <w:color w:val="0000FF"/>
      <w:u w:val="single"/>
    </w:rPr>
  </w:style>
  <w:style w:type="character" w:styleId="aa">
    <w:name w:val="Strong"/>
    <w:basedOn w:val="a0"/>
    <w:uiPriority w:val="22"/>
    <w:qFormat/>
    <w:rsid w:val="00752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41726">
      <w:bodyDiv w:val="1"/>
      <w:marLeft w:val="0"/>
      <w:marRight w:val="0"/>
      <w:marTop w:val="0"/>
      <w:marBottom w:val="0"/>
      <w:divBdr>
        <w:top w:val="none" w:sz="0" w:space="0" w:color="auto"/>
        <w:left w:val="none" w:sz="0" w:space="0" w:color="auto"/>
        <w:bottom w:val="none" w:sz="0" w:space="0" w:color="auto"/>
        <w:right w:val="none" w:sz="0" w:space="0" w:color="auto"/>
      </w:divBdr>
      <w:divsChild>
        <w:div w:id="15696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D16A-09EB-442F-BBB0-BEF91870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17</cp:revision>
  <cp:lastPrinted>2019-07-30T06:50:00Z</cp:lastPrinted>
  <dcterms:created xsi:type="dcterms:W3CDTF">2019-07-24T11:53:00Z</dcterms:created>
  <dcterms:modified xsi:type="dcterms:W3CDTF">2019-08-30T12:13:00Z</dcterms:modified>
</cp:coreProperties>
</file>