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>
        <w:rPr>
          <w:rFonts w:eastAsia="Calibri"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14605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Calibri"/>
          <w:kern w:val="3"/>
          <w:sz w:val="20"/>
          <w:szCs w:val="20"/>
          <w:lang w:bidi="hi-IN"/>
        </w:rPr>
        <w:tab/>
      </w:r>
    </w:p>
    <w:p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>
        <w:rPr>
          <w:rFonts w:eastAsia="Calibri"/>
          <w:kern w:val="3"/>
          <w:szCs w:val="32"/>
          <w:lang w:bidi="hi-IN"/>
        </w:rPr>
        <w:t>ОДЕСЬКА МІСЬКА РАДА</w:t>
      </w:r>
    </w:p>
    <w:p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Style w:val="3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3" w:type="dxa"/>
            <w:tcBorders>
              <w:top w:val="nil"/>
              <w:left w:val="nil"/>
              <w:bottom w:val="thinThickMediumGap" w:color="auto" w:sz="18" w:space="0"/>
              <w:right w:val="nil"/>
            </w:tcBorders>
            <w:vAlign w:val="center"/>
          </w:tcPr>
          <w:p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>
              <w:rPr>
                <w:rFonts w:eastAsia="Calibri"/>
                <w:b/>
                <w:szCs w:val="26"/>
              </w:rPr>
              <w:t>пл. Біржова, 1, м. Одеса, 65026, Україна</w:t>
            </w:r>
          </w:p>
        </w:tc>
      </w:tr>
    </w:tbl>
    <w:p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>
        <w:rPr>
          <w:rFonts w:eastAsia="Calibri"/>
          <w:kern w:val="3"/>
          <w:sz w:val="28"/>
          <w:szCs w:val="28"/>
          <w:lang w:bidi="hi-IN"/>
        </w:rPr>
        <w:t>№</w:t>
      </w:r>
      <w:r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>
        <w:rPr>
          <w:rFonts w:eastAsia="Calibri"/>
          <w:kern w:val="3"/>
          <w:sz w:val="26"/>
          <w:szCs w:val="26"/>
          <w:lang w:bidi="hi-IN"/>
        </w:rPr>
        <w:t>на №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  <w:r>
        <w:rPr>
          <w:rFonts w:eastAsia="Calibri"/>
          <w:kern w:val="3"/>
          <w:sz w:val="26"/>
          <w:szCs w:val="26"/>
          <w:lang w:bidi="hi-IN"/>
        </w:rPr>
        <w:t>від</w:t>
      </w:r>
      <w:r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>
        <w:rPr>
          <w:b/>
          <w:kern w:val="3"/>
          <w:sz w:val="28"/>
          <w:szCs w:val="28"/>
          <w:lang w:eastAsia="zh-CN" w:bidi="hi-IN"/>
        </w:rPr>
        <w:t>┌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┐</w:t>
      </w: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val="ru-RU" w:eastAsia="zh-CN" w:bidi="hi-IN"/>
        </w:rPr>
      </w:pP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hint="default" w:eastAsia="Noto Sans CJK SC Regular"/>
          <w:b/>
          <w:kern w:val="3"/>
          <w:sz w:val="28"/>
          <w:szCs w:val="28"/>
          <w:lang w:val="uk-UA" w:eastAsia="zh-CN" w:bidi="hi-IN"/>
        </w:rPr>
        <w:t xml:space="preserve">08  травня  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2025  рік            14-30               каб. 307 </w:t>
      </w:r>
    </w:p>
    <w:p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>
      <w:pPr>
        <w:shd w:val="clear" w:color="auto" w:fill="FFFFFF"/>
        <w:autoSpaceDE/>
        <w:ind w:firstLine="567"/>
        <w:jc w:val="both"/>
        <w:rPr>
          <w:bCs/>
          <w:sz w:val="28"/>
          <w:szCs w:val="28"/>
          <w:lang w:eastAsia="uk-UA"/>
        </w:rPr>
      </w:pPr>
    </w:p>
    <w:p>
      <w:pPr>
        <w:shd w:val="clear" w:color="auto" w:fill="FFFFFF"/>
        <w:autoSpaceDE/>
        <w:ind w:left="0" w:leftChars="0" w:firstLine="480" w:firstLineChars="0"/>
        <w:jc w:val="both"/>
        <w:rPr>
          <w:rFonts w:hint="default" w:eastAsia="Noto Sans CJK SC Regular"/>
          <w:color w:val="000000" w:themeColor="text1"/>
          <w:kern w:val="3"/>
          <w:sz w:val="28"/>
          <w:szCs w:val="28"/>
          <w:lang w:val="ru-RU" w:eastAsia="zh-CN" w:bidi="hi-IN"/>
          <w14:textFill>
            <w14:solidFill>
              <w14:schemeClr w14:val="tx1"/>
            </w14:solidFill>
          </w14:textFill>
        </w:rPr>
      </w:pPr>
      <w:r>
        <w:rPr>
          <w:bCs/>
          <w:sz w:val="28"/>
          <w:szCs w:val="28"/>
          <w:lang w:eastAsia="uk-UA"/>
        </w:rPr>
        <w:t xml:space="preserve">1. Розгляд змін до бюджету </w:t>
      </w:r>
      <w:r>
        <w:rPr>
          <w:sz w:val="28"/>
          <w:szCs w:val="28"/>
        </w:rPr>
        <w:t>Одеської міської територіальної громади на 202</w:t>
      </w: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 рік</w:t>
      </w:r>
      <w:r>
        <w:rPr>
          <w:rFonts w:hint="default"/>
          <w:sz w:val="28"/>
          <w:szCs w:val="28"/>
          <w:lang w:val="ru-RU"/>
        </w:rPr>
        <w:t>.</w:t>
      </w:r>
    </w:p>
    <w:p>
      <w:pPr>
        <w:tabs>
          <w:tab w:val="left" w:pos="-5940"/>
        </w:tabs>
        <w:ind w:left="0" w:leftChars="0" w:firstLine="480" w:firstLineChars="0"/>
        <w:jc w:val="both"/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</w:pPr>
    </w:p>
    <w:p>
      <w:pPr>
        <w:tabs>
          <w:tab w:val="left" w:pos="-5940"/>
        </w:tabs>
        <w:ind w:left="0" w:leftChars="0" w:firstLine="480" w:firstLineChars="0"/>
        <w:jc w:val="both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 xml:space="preserve">2. Розгляд 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>проєкт</w:t>
      </w:r>
      <w:r>
        <w:rPr>
          <w:rFonts w:eastAsia="Noto Sans CJK SC Regular"/>
          <w:color w:val="000000" w:themeColor="text1"/>
          <w:kern w:val="3"/>
          <w:sz w:val="28"/>
          <w:szCs w:val="28"/>
          <w:lang w:val="uk-UA" w:eastAsia="zh-CN" w:bidi="hi-IN"/>
          <w14:textFill>
            <w14:solidFill>
              <w14:schemeClr w14:val="tx1"/>
            </w14:solidFill>
          </w14:textFill>
        </w:rPr>
        <w:t>у</w:t>
      </w:r>
      <w:r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  <w14:textFill>
            <w14:solidFill>
              <w14:schemeClr w14:val="tx1"/>
            </w14:solidFill>
          </w14:textFill>
        </w:rPr>
        <w:t xml:space="preserve"> рішення </w:t>
      </w: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</w:p>
    <w:p>
      <w:bookmarkStart w:id="0" w:name="_GoBack"/>
      <w:bookmarkEnd w:id="0"/>
    </w:p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Noto Sans CJK SC Regular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301EDF"/>
    <w:rsid w:val="1F535FF1"/>
    <w:rsid w:val="41301EDF"/>
    <w:rsid w:val="5F16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7/relationships/hdphoto" Target="media/image2.wdp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140</TotalTime>
  <ScaleCrop>false</ScaleCrop>
  <LinksUpToDate>false</LinksUpToDate>
  <CharactersWithSpaces>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2025-05-05T08:25:00Z</dcterms:created>
  <dc:creator>sov3</dc:creator>
  <cp:lastModifiedBy>sov3</cp:lastModifiedBy>
  <dcterms:modified xsi:type="dcterms:W3CDTF">2025-05-05T11:52:00Z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7C047BD99A0841D7BE3AA69838F49BE6_13</vt:lpwstr>
  </property>
</Properties>
</file>