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786B29FE" w:rsidR="009B4D2A" w:rsidRPr="005D2969" w:rsidRDefault="00471F8C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19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січня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7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062DE6A2" w:rsidR="009B4D2A" w:rsidRPr="005D2969" w:rsidRDefault="00024F14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86CAF93" w14:textId="2DA3FDAC" w:rsidR="00024F14" w:rsidRDefault="00443EB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479D" w:rsidRPr="00BB479D">
        <w:rPr>
          <w:b/>
          <w:sz w:val="28"/>
          <w:szCs w:val="28"/>
          <w:lang w:val="uk-UA"/>
        </w:rPr>
        <w:t>.</w:t>
      </w:r>
      <w:r w:rsidR="00BB479D">
        <w:rPr>
          <w:sz w:val="28"/>
          <w:szCs w:val="28"/>
          <w:lang w:val="uk-UA"/>
        </w:rPr>
        <w:tab/>
      </w:r>
      <w:r w:rsidR="00642774">
        <w:rPr>
          <w:sz w:val="28"/>
          <w:szCs w:val="28"/>
          <w:lang w:val="uk-UA"/>
        </w:rPr>
        <w:t>Про внесення на розгляд Одеської міської ради проєкту рішення «</w:t>
      </w:r>
      <w:r w:rsidR="00642774" w:rsidRPr="00642774">
        <w:rPr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ради від 05 квітня 2022 року № 40»</w:t>
      </w:r>
      <w:r w:rsidR="00642774">
        <w:rPr>
          <w:sz w:val="28"/>
          <w:szCs w:val="28"/>
          <w:lang w:val="uk-UA"/>
        </w:rPr>
        <w:t>.</w:t>
      </w:r>
    </w:p>
    <w:p w14:paraId="782F7CDE" w14:textId="4CA724FD" w:rsidR="00BB479D" w:rsidRDefault="00BB479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" w:name="_GoBack"/>
      <w:r w:rsidRPr="004E6E85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D261A">
        <w:rPr>
          <w:rFonts w:eastAsia="Calibri"/>
          <w:bCs/>
          <w:sz w:val="28"/>
          <w:szCs w:val="28"/>
          <w:lang w:val="uk-UA" w:eastAsia="en-US"/>
        </w:rPr>
        <w:t>Олександр Купрін</w:t>
      </w:r>
    </w:p>
    <w:bookmarkEnd w:id="1"/>
    <w:p w14:paraId="7CDAF58F" w14:textId="77777777" w:rsidR="008008F9" w:rsidRDefault="008008F9" w:rsidP="008008F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7A467A9E" w14:textId="2D3AEEF8" w:rsidR="008008F9" w:rsidRDefault="008008F9" w:rsidP="008008F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008F9">
        <w:rPr>
          <w:rFonts w:eastAsia="Calibri"/>
          <w:bCs/>
          <w:sz w:val="28"/>
          <w:szCs w:val="28"/>
          <w:lang w:val="uk-UA" w:eastAsia="en-US"/>
        </w:rPr>
        <w:t>2.</w:t>
      </w:r>
      <w:r w:rsidRPr="008008F9">
        <w:rPr>
          <w:rFonts w:eastAsia="Calibri"/>
          <w:bCs/>
          <w:sz w:val="28"/>
          <w:szCs w:val="28"/>
          <w:lang w:val="uk-UA" w:eastAsia="en-US"/>
        </w:rPr>
        <w:tab/>
      </w:r>
      <w:r w:rsidR="00471F8C">
        <w:rPr>
          <w:rFonts w:eastAsia="Calibri"/>
          <w:bCs/>
          <w:sz w:val="28"/>
          <w:szCs w:val="28"/>
          <w:lang w:val="uk-UA" w:eastAsia="en-US"/>
        </w:rPr>
        <w:t>Розгляд проєкту рішення «Про затвердження проєкту утримання та реконструкції парку-пам’ятки садово-паркового мистецтва місцевого значення «Парк «Міський сад».</w:t>
      </w:r>
    </w:p>
    <w:p w14:paraId="0AF68B2A" w14:textId="2F4586BA" w:rsidR="00CA707D" w:rsidRDefault="00CA707D" w:rsidP="00CA707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78D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 w:rsidRPr="007D278D">
        <w:rPr>
          <w:rFonts w:eastAsia="Calibri"/>
          <w:bCs/>
          <w:sz w:val="28"/>
          <w:szCs w:val="28"/>
          <w:lang w:val="uk-UA" w:eastAsia="en-US"/>
        </w:rPr>
        <w:t xml:space="preserve"> Марина Савченко</w:t>
      </w:r>
    </w:p>
    <w:sectPr w:rsidR="00CA707D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24F14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1F8C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4910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774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61A"/>
    <w:rsid w:val="007D278D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08F9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05D2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1EA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A707D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5AFD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B6B8-3C00-4F47-BA3C-E480274A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266</cp:revision>
  <cp:lastPrinted>2026-01-19T10:33:00Z</cp:lastPrinted>
  <dcterms:created xsi:type="dcterms:W3CDTF">2024-04-10T19:28:00Z</dcterms:created>
  <dcterms:modified xsi:type="dcterms:W3CDTF">2026-01-19T10:42:00Z</dcterms:modified>
</cp:coreProperties>
</file>