
<file path=[Content_Types].xml><?xml version="1.0" encoding="utf-8"?>
<Types xmlns="http://schemas.openxmlformats.org/package/2006/content-types">
  <Default Extension="jpeg" ContentType="image/jpeg"/>
  <Default Extension="JPG" ContentType="image/.jpg"/>
  <Default Extension="wdp" ContentType="image/vnd.ms-photo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2850F">
      <w:pPr>
        <w:tabs>
          <w:tab w:val="left" w:pos="4200"/>
        </w:tabs>
        <w:suppressAutoHyphens/>
        <w:textAlignment w:val="baseline"/>
        <w:rPr>
          <w:rFonts w:eastAsia="Calibri"/>
          <w:kern w:val="3"/>
          <w:sz w:val="20"/>
          <w:szCs w:val="20"/>
          <w:lang w:bidi="hi-IN"/>
        </w:rPr>
      </w:pPr>
      <w:r>
        <w:rPr>
          <w:rFonts w:eastAsia="Calibri"/>
          <w:kern w:val="3"/>
          <w:sz w:val="20"/>
          <w:szCs w:val="20"/>
          <w:lang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2463165</wp:posOffset>
            </wp:positionH>
            <wp:positionV relativeFrom="paragraph">
              <wp:posOffset>-151130</wp:posOffset>
            </wp:positionV>
            <wp:extent cx="594995" cy="850265"/>
            <wp:effectExtent l="0" t="0" r="14605" b="698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995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kern w:val="3"/>
          <w:sz w:val="20"/>
          <w:szCs w:val="20"/>
          <w:lang w:bidi="hi-IN"/>
        </w:rPr>
        <w:tab/>
      </w:r>
    </w:p>
    <w:p w14:paraId="11081D57">
      <w:pPr>
        <w:suppressAutoHyphens/>
        <w:textAlignment w:val="baseline"/>
        <w:rPr>
          <w:rFonts w:eastAsia="Calibri"/>
          <w:b/>
          <w:kern w:val="3"/>
          <w:sz w:val="48"/>
          <w:szCs w:val="32"/>
          <w:lang w:bidi="hi-IN"/>
        </w:rPr>
      </w:pPr>
    </w:p>
    <w:p w14:paraId="3A2DD90D">
      <w:pPr>
        <w:suppressAutoHyphens/>
        <w:ind w:right="-143"/>
        <w:textAlignment w:val="baseline"/>
        <w:rPr>
          <w:rFonts w:eastAsia="Calibri"/>
          <w:b/>
          <w:kern w:val="3"/>
          <w:sz w:val="32"/>
          <w:szCs w:val="32"/>
          <w:lang w:bidi="hi-IN"/>
        </w:rPr>
      </w:pPr>
    </w:p>
    <w:p w14:paraId="098F9E29">
      <w:pPr>
        <w:suppressAutoHyphens/>
        <w:ind w:right="-143"/>
        <w:jc w:val="center"/>
        <w:textAlignment w:val="baseline"/>
        <w:rPr>
          <w:rFonts w:eastAsia="Calibri"/>
          <w:kern w:val="3"/>
          <w:szCs w:val="32"/>
          <w:lang w:bidi="hi-IN"/>
        </w:rPr>
      </w:pPr>
      <w:r>
        <w:rPr>
          <w:rFonts w:eastAsia="Calibri"/>
          <w:kern w:val="3"/>
          <w:szCs w:val="32"/>
          <w:lang w:bidi="hi-IN"/>
        </w:rPr>
        <w:t>ОДЕСЬКА МІСЬКА РАДА</w:t>
      </w:r>
    </w:p>
    <w:p w14:paraId="2BF6225B">
      <w:pPr>
        <w:suppressAutoHyphens/>
        <w:ind w:right="-143"/>
        <w:textAlignment w:val="baseline"/>
        <w:rPr>
          <w:rFonts w:eastAsia="Calibri"/>
          <w:b/>
          <w:kern w:val="3"/>
          <w:sz w:val="16"/>
          <w:szCs w:val="16"/>
          <w:lang w:bidi="hi-IN"/>
        </w:rPr>
      </w:pPr>
    </w:p>
    <w:p w14:paraId="64564924">
      <w:pPr>
        <w:suppressAutoHyphens/>
        <w:ind w:right="-143"/>
        <w:jc w:val="center"/>
        <w:textAlignment w:val="baseline"/>
        <w:rPr>
          <w:rFonts w:eastAsia="Calibri"/>
          <w:b/>
          <w:kern w:val="3"/>
          <w:sz w:val="32"/>
          <w:szCs w:val="32"/>
          <w:lang w:bidi="hi-IN"/>
        </w:rPr>
      </w:pPr>
      <w:r>
        <w:rPr>
          <w:rFonts w:eastAsia="Calibri"/>
          <w:b/>
          <w:kern w:val="3"/>
          <w:sz w:val="32"/>
          <w:szCs w:val="32"/>
          <w:lang w:bidi="hi-IN"/>
        </w:rPr>
        <w:t>ПОСТІЙНА КОМІСІЯ</w:t>
      </w:r>
    </w:p>
    <w:p w14:paraId="01278E5E">
      <w:pPr>
        <w:suppressAutoHyphens/>
        <w:ind w:right="-143"/>
        <w:jc w:val="center"/>
        <w:textAlignment w:val="baseline"/>
        <w:rPr>
          <w:rFonts w:eastAsia="Calibri"/>
          <w:b/>
          <w:kern w:val="3"/>
          <w:sz w:val="36"/>
          <w:szCs w:val="32"/>
          <w:lang w:bidi="hi-IN"/>
        </w:rPr>
      </w:pPr>
      <w:r>
        <w:rPr>
          <w:rFonts w:eastAsia="Calibri"/>
          <w:b/>
          <w:kern w:val="3"/>
          <w:sz w:val="32"/>
          <w:szCs w:val="32"/>
          <w:lang w:bidi="hi-IN"/>
        </w:rPr>
        <w:t>З ПИТАНЬ ПЛАНУВАННЯ, БЮДЖЕТУ І ФІНАНСІВ</w:t>
      </w:r>
    </w:p>
    <w:tbl>
      <w:tblPr>
        <w:tblStyle w:val="3"/>
        <w:tblW w:w="0" w:type="auto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8"/>
      </w:tblGrid>
      <w:tr w14:paraId="63F23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3" w:type="dxa"/>
            <w:tcBorders>
              <w:top w:val="nil"/>
              <w:left w:val="nil"/>
              <w:bottom w:val="thinThickMediumGap" w:color="auto" w:sz="18" w:space="0"/>
              <w:right w:val="nil"/>
            </w:tcBorders>
            <w:vAlign w:val="center"/>
          </w:tcPr>
          <w:p w14:paraId="2C3A5097">
            <w:pPr>
              <w:suppressAutoHyphens/>
              <w:ind w:left="-56"/>
              <w:textAlignment w:val="baseline"/>
              <w:rPr>
                <w:rFonts w:eastAsia="Calibri"/>
                <w:b/>
                <w:kern w:val="3"/>
                <w:sz w:val="16"/>
                <w:szCs w:val="26"/>
                <w:lang w:bidi="hi-IN"/>
              </w:rPr>
            </w:pPr>
          </w:p>
          <w:p w14:paraId="72E3335F">
            <w:pPr>
              <w:suppressAutoHyphens/>
              <w:ind w:left="-56"/>
              <w:jc w:val="center"/>
              <w:textAlignment w:val="baseline"/>
              <w:rPr>
                <w:rFonts w:eastAsia="Calibri"/>
                <w:b/>
                <w:kern w:val="3"/>
                <w:szCs w:val="26"/>
                <w:lang w:bidi="hi-IN"/>
              </w:rPr>
            </w:pPr>
            <w:r>
              <w:rPr>
                <w:rFonts w:eastAsia="Calibri"/>
                <w:b/>
                <w:szCs w:val="26"/>
              </w:rPr>
              <w:t>пл. Біржова, 1, м. Одеса, 65026, Україна</w:t>
            </w:r>
          </w:p>
        </w:tc>
      </w:tr>
    </w:tbl>
    <w:p w14:paraId="2FFC107E">
      <w:pPr>
        <w:suppressAutoHyphens/>
        <w:jc w:val="both"/>
        <w:textAlignment w:val="baseline"/>
        <w:rPr>
          <w:rFonts w:eastAsia="Calibri"/>
          <w:b/>
          <w:kern w:val="3"/>
          <w:sz w:val="20"/>
          <w:szCs w:val="26"/>
          <w:lang w:bidi="hi-IN"/>
        </w:rPr>
      </w:pPr>
    </w:p>
    <w:p w14:paraId="03F1688B">
      <w:pPr>
        <w:suppressAutoHyphens/>
        <w:ind w:left="-56"/>
        <w:jc w:val="both"/>
        <w:textAlignment w:val="baseline"/>
        <w:rPr>
          <w:rFonts w:eastAsia="Calibri"/>
          <w:b/>
          <w:kern w:val="3"/>
          <w:sz w:val="28"/>
          <w:szCs w:val="28"/>
          <w:lang w:bidi="hi-IN"/>
        </w:rPr>
      </w:pPr>
      <w:r>
        <w:rPr>
          <w:rFonts w:eastAsia="Calibri"/>
          <w:b/>
          <w:kern w:val="3"/>
          <w:sz w:val="28"/>
          <w:szCs w:val="28"/>
          <w:lang w:bidi="hi-IN"/>
        </w:rPr>
        <w:t xml:space="preserve"> ________________</w:t>
      </w:r>
      <w:r>
        <w:rPr>
          <w:rFonts w:eastAsia="Calibri"/>
          <w:kern w:val="3"/>
          <w:sz w:val="28"/>
          <w:szCs w:val="28"/>
          <w:lang w:bidi="hi-IN"/>
        </w:rPr>
        <w:t>№</w:t>
      </w:r>
      <w:r>
        <w:rPr>
          <w:rFonts w:eastAsia="Calibri"/>
          <w:b/>
          <w:kern w:val="3"/>
          <w:sz w:val="28"/>
          <w:szCs w:val="28"/>
          <w:lang w:bidi="hi-IN"/>
        </w:rPr>
        <w:t>_________________</w:t>
      </w:r>
    </w:p>
    <w:p w14:paraId="7228826D">
      <w:pPr>
        <w:suppressAutoHyphens/>
        <w:ind w:left="-56"/>
        <w:jc w:val="both"/>
        <w:textAlignment w:val="baseline"/>
        <w:rPr>
          <w:rFonts w:eastAsia="Calibri"/>
          <w:kern w:val="3"/>
          <w:sz w:val="6"/>
          <w:szCs w:val="26"/>
          <w:lang w:bidi="hi-IN"/>
        </w:rPr>
      </w:pPr>
    </w:p>
    <w:p w14:paraId="68B3EA37">
      <w:pPr>
        <w:tabs>
          <w:tab w:val="left" w:pos="4536"/>
        </w:tabs>
        <w:suppressAutoHyphens/>
        <w:ind w:right="-108"/>
        <w:jc w:val="both"/>
        <w:textAlignment w:val="baseline"/>
        <w:rPr>
          <w:rFonts w:eastAsia="Calibri"/>
          <w:kern w:val="3"/>
          <w:szCs w:val="26"/>
          <w:lang w:bidi="hi-IN"/>
        </w:rPr>
      </w:pPr>
      <w:r>
        <w:rPr>
          <w:rFonts w:eastAsia="Calibri"/>
          <w:kern w:val="3"/>
          <w:sz w:val="26"/>
          <w:szCs w:val="26"/>
          <w:lang w:bidi="hi-IN"/>
        </w:rPr>
        <w:t>на №</w:t>
      </w:r>
      <w:r>
        <w:rPr>
          <w:rFonts w:eastAsia="Calibri"/>
          <w:b/>
          <w:kern w:val="3"/>
          <w:sz w:val="26"/>
          <w:szCs w:val="26"/>
          <w:lang w:bidi="hi-IN"/>
        </w:rPr>
        <w:t>______________</w:t>
      </w:r>
      <w:r>
        <w:rPr>
          <w:rFonts w:eastAsia="Calibri"/>
          <w:kern w:val="3"/>
          <w:sz w:val="26"/>
          <w:szCs w:val="26"/>
          <w:lang w:bidi="hi-IN"/>
        </w:rPr>
        <w:t>від</w:t>
      </w:r>
      <w:r>
        <w:rPr>
          <w:rFonts w:eastAsia="Calibri"/>
          <w:b/>
          <w:kern w:val="3"/>
          <w:sz w:val="26"/>
          <w:szCs w:val="26"/>
          <w:lang w:bidi="hi-IN"/>
        </w:rPr>
        <w:t>______________</w:t>
      </w:r>
    </w:p>
    <w:p w14:paraId="73DDC9E3">
      <w:pPr>
        <w:suppressAutoHyphens/>
        <w:ind w:firstLine="425"/>
        <w:jc w:val="right"/>
        <w:textAlignment w:val="baseline"/>
        <w:rPr>
          <w:rFonts w:eastAsia="Noto Sans CJK SC Regular"/>
          <w:kern w:val="3"/>
          <w:lang w:eastAsia="zh-CN" w:bidi="hi-IN"/>
        </w:rPr>
      </w:pPr>
      <w:r>
        <w:rPr>
          <w:b/>
          <w:kern w:val="3"/>
          <w:sz w:val="28"/>
          <w:szCs w:val="28"/>
          <w:lang w:eastAsia="zh-CN" w:bidi="hi-IN"/>
        </w:rPr>
        <w:t>┌</w:t>
      </w:r>
      <w:r>
        <w:rPr>
          <w:rFonts w:eastAsia="Noto Sans CJK SC Regular"/>
          <w:b/>
          <w:kern w:val="3"/>
          <w:sz w:val="28"/>
          <w:szCs w:val="28"/>
          <w:lang w:eastAsia="zh-CN" w:bidi="hi-IN"/>
        </w:rPr>
        <w:tab/>
      </w:r>
      <w:r>
        <w:rPr>
          <w:rFonts w:eastAsia="Noto Sans CJK SC Regular"/>
          <w:b/>
          <w:kern w:val="3"/>
          <w:sz w:val="28"/>
          <w:szCs w:val="28"/>
          <w:lang w:eastAsia="zh-CN" w:bidi="hi-IN"/>
        </w:rPr>
        <w:tab/>
      </w:r>
      <w:r>
        <w:rPr>
          <w:rFonts w:eastAsia="Noto Sans CJK SC Regular"/>
          <w:b/>
          <w:kern w:val="3"/>
          <w:sz w:val="28"/>
          <w:szCs w:val="28"/>
          <w:lang w:eastAsia="zh-CN" w:bidi="hi-IN"/>
        </w:rPr>
        <w:tab/>
      </w:r>
      <w:r>
        <w:rPr>
          <w:rFonts w:eastAsia="Noto Sans CJK SC Regular"/>
          <w:b/>
          <w:kern w:val="3"/>
          <w:sz w:val="28"/>
          <w:szCs w:val="28"/>
          <w:lang w:eastAsia="zh-CN" w:bidi="hi-IN"/>
        </w:rPr>
        <w:tab/>
      </w:r>
      <w:r>
        <w:rPr>
          <w:rFonts w:eastAsia="Noto Sans CJK SC Regular"/>
          <w:b/>
          <w:kern w:val="3"/>
          <w:sz w:val="28"/>
          <w:szCs w:val="28"/>
          <w:lang w:eastAsia="zh-CN" w:bidi="hi-IN"/>
        </w:rPr>
        <w:tab/>
      </w:r>
      <w:r>
        <w:rPr>
          <w:rFonts w:eastAsia="Noto Sans CJK SC Regular"/>
          <w:b/>
          <w:kern w:val="3"/>
          <w:sz w:val="28"/>
          <w:szCs w:val="28"/>
          <w:lang w:eastAsia="zh-CN" w:bidi="hi-IN"/>
        </w:rPr>
        <w:tab/>
      </w:r>
      <w:r>
        <w:rPr>
          <w:rFonts w:eastAsia="Noto Sans CJK SC Regular"/>
          <w:b/>
          <w:kern w:val="3"/>
          <w:sz w:val="28"/>
          <w:szCs w:val="28"/>
          <w:lang w:eastAsia="zh-CN" w:bidi="hi-IN"/>
        </w:rPr>
        <w:t>┐</w:t>
      </w:r>
    </w:p>
    <w:p w14:paraId="7B1220BF">
      <w:pPr>
        <w:suppressAutoHyphens/>
        <w:ind w:firstLine="567"/>
        <w:jc w:val="center"/>
        <w:textAlignment w:val="baseline"/>
        <w:rPr>
          <w:rFonts w:eastAsia="Noto Sans CJK SC Regular"/>
          <w:b/>
          <w:kern w:val="3"/>
          <w:sz w:val="28"/>
          <w:szCs w:val="28"/>
          <w:lang w:eastAsia="zh-CN" w:bidi="hi-IN"/>
        </w:rPr>
      </w:pPr>
    </w:p>
    <w:p w14:paraId="03809C3B">
      <w:pPr>
        <w:suppressAutoHyphens/>
        <w:ind w:firstLine="567"/>
        <w:jc w:val="center"/>
        <w:textAlignment w:val="baseline"/>
        <w:rPr>
          <w:rFonts w:eastAsia="Noto Sans CJK SC Regular"/>
          <w:b/>
          <w:kern w:val="3"/>
          <w:sz w:val="28"/>
          <w:szCs w:val="28"/>
          <w:lang w:eastAsia="zh-CN" w:bidi="hi-IN"/>
        </w:rPr>
      </w:pPr>
      <w:r>
        <w:rPr>
          <w:rFonts w:eastAsia="Noto Sans CJK SC Regular"/>
          <w:b/>
          <w:kern w:val="3"/>
          <w:sz w:val="28"/>
          <w:szCs w:val="28"/>
          <w:lang w:eastAsia="zh-CN" w:bidi="hi-IN"/>
        </w:rPr>
        <w:t>ПОРЯДОК  ДЕННИЙ</w:t>
      </w:r>
    </w:p>
    <w:p w14:paraId="56054DE7">
      <w:pPr>
        <w:suppressAutoHyphens/>
        <w:ind w:firstLine="567"/>
        <w:jc w:val="center"/>
        <w:textAlignment w:val="baseline"/>
        <w:rPr>
          <w:rFonts w:eastAsia="Noto Sans CJK SC Regular"/>
          <w:kern w:val="3"/>
          <w:sz w:val="28"/>
          <w:szCs w:val="28"/>
          <w:lang w:eastAsia="zh-CN" w:bidi="hi-IN"/>
        </w:rPr>
      </w:pPr>
      <w:r>
        <w:rPr>
          <w:rFonts w:eastAsia="Noto Sans CJK SC Regular"/>
          <w:kern w:val="3"/>
          <w:sz w:val="28"/>
          <w:szCs w:val="28"/>
          <w:lang w:eastAsia="zh-CN" w:bidi="hi-IN"/>
        </w:rPr>
        <w:t>засідання комісії</w:t>
      </w:r>
    </w:p>
    <w:p w14:paraId="2483CEB3">
      <w:pPr>
        <w:suppressAutoHyphens/>
        <w:ind w:firstLine="567"/>
        <w:jc w:val="center"/>
        <w:textAlignment w:val="baseline"/>
        <w:rPr>
          <w:rFonts w:eastAsia="Noto Sans CJK SC Regular"/>
          <w:b/>
          <w:kern w:val="3"/>
          <w:sz w:val="28"/>
          <w:szCs w:val="28"/>
          <w:lang w:eastAsia="zh-CN" w:bidi="hi-IN"/>
        </w:rPr>
      </w:pPr>
    </w:p>
    <w:p w14:paraId="41A5534D">
      <w:pPr>
        <w:suppressAutoHyphens/>
        <w:ind w:firstLine="567"/>
        <w:jc w:val="center"/>
        <w:textAlignment w:val="baseline"/>
        <w:rPr>
          <w:rFonts w:hint="default" w:eastAsia="Noto Sans CJK SC Regular"/>
          <w:b/>
          <w:kern w:val="3"/>
          <w:sz w:val="28"/>
          <w:szCs w:val="28"/>
          <w:lang w:val="uk-UA" w:eastAsia="zh-CN" w:bidi="hi-IN"/>
        </w:rPr>
      </w:pPr>
      <w:r>
        <w:rPr>
          <w:rFonts w:hint="default" w:eastAsia="Noto Sans CJK SC Regular"/>
          <w:b/>
          <w:kern w:val="3"/>
          <w:sz w:val="28"/>
          <w:szCs w:val="28"/>
          <w:lang w:val="uk-UA" w:eastAsia="zh-CN" w:bidi="hi-IN"/>
        </w:rPr>
        <w:t>21 жовтня 2026 рік       1</w:t>
      </w:r>
      <w:r>
        <w:rPr>
          <w:rFonts w:hint="default" w:eastAsia="Noto Sans CJK SC Regular"/>
          <w:b/>
          <w:kern w:val="3"/>
          <w:sz w:val="28"/>
          <w:szCs w:val="28"/>
          <w:lang w:val="ru-RU" w:eastAsia="zh-CN" w:bidi="hi-IN"/>
        </w:rPr>
        <w:t>2</w:t>
      </w:r>
      <w:r>
        <w:rPr>
          <w:rFonts w:hint="default" w:eastAsia="Noto Sans CJK SC Regular"/>
          <w:b/>
          <w:kern w:val="3"/>
          <w:sz w:val="28"/>
          <w:szCs w:val="28"/>
          <w:lang w:val="uk-UA" w:eastAsia="zh-CN" w:bidi="hi-IN"/>
        </w:rPr>
        <w:t>-00        каб.</w:t>
      </w:r>
      <w:r>
        <w:rPr>
          <w:rFonts w:hint="default" w:eastAsia="Noto Sans CJK SC Regular"/>
          <w:b/>
          <w:kern w:val="3"/>
          <w:sz w:val="28"/>
          <w:szCs w:val="28"/>
          <w:lang w:val="ru-RU" w:eastAsia="zh-CN" w:bidi="hi-IN"/>
        </w:rPr>
        <w:t xml:space="preserve"> </w:t>
      </w:r>
      <w:r>
        <w:rPr>
          <w:rFonts w:hint="default" w:eastAsia="Noto Sans CJK SC Regular"/>
          <w:b/>
          <w:kern w:val="3"/>
          <w:sz w:val="28"/>
          <w:szCs w:val="28"/>
          <w:lang w:val="uk-UA" w:eastAsia="zh-CN" w:bidi="hi-IN"/>
        </w:rPr>
        <w:t xml:space="preserve">307 </w:t>
      </w:r>
    </w:p>
    <w:p w14:paraId="45D2A316">
      <w:pPr>
        <w:suppressAutoHyphens/>
        <w:ind w:left="0" w:leftChars="0" w:firstLine="478" w:firstLineChars="171"/>
        <w:jc w:val="both"/>
        <w:textAlignment w:val="baseline"/>
        <w:rPr>
          <w:rFonts w:hint="default" w:ascii="Times New Roman" w:hAnsi="Times New Roman" w:eastAsia="Noto Sans CJK SC Regular" w:cs="Times New Roman"/>
          <w:b w:val="0"/>
          <w:bCs/>
          <w:kern w:val="3"/>
          <w:sz w:val="28"/>
          <w:szCs w:val="28"/>
          <w:lang w:eastAsia="zh-CN" w:bidi="hi-IN"/>
        </w:rPr>
      </w:pPr>
    </w:p>
    <w:p w14:paraId="13DA539D">
      <w:pPr>
        <w:widowControl w:val="0"/>
        <w:numPr>
          <w:ilvl w:val="0"/>
          <w:numId w:val="1"/>
        </w:numPr>
        <w:tabs>
          <w:tab w:val="clear" w:pos="425"/>
        </w:tabs>
        <w:ind w:left="-240" w:leftChars="0" w:right="-5" w:rightChars="0" w:firstLine="478" w:firstLineChars="171"/>
        <w:jc w:val="both"/>
        <w:rPr>
          <w:rFonts w:eastAsia="SimSun" w:cs="Times New Roman"/>
          <w:sz w:val="28"/>
          <w:szCs w:val="28"/>
          <w:lang w:val="uk-UA"/>
        </w:rPr>
      </w:pPr>
      <w:r>
        <w:rPr>
          <w:b w:val="0"/>
          <w:bCs/>
          <w:color w:val="000000" w:themeColor="text1"/>
          <w:sz w:val="28"/>
          <w:szCs w:val="28"/>
          <w:lang w:val="uk-UA"/>
          <w14:textFill>
            <w14:solidFill>
              <w14:schemeClr w14:val="tx1"/>
            </w14:solidFill>
          </w14:textFill>
        </w:rPr>
        <w:t>Розгляд</w:t>
      </w:r>
      <w:r>
        <w:rPr>
          <w:rFonts w:hint="default"/>
          <w:b w:val="0"/>
          <w:bCs/>
          <w:color w:val="000000" w:themeColor="text1"/>
          <w:sz w:val="28"/>
          <w:szCs w:val="28"/>
          <w:lang w:val="uk-UA"/>
          <w14:textFill>
            <w14:solidFill>
              <w14:schemeClr w14:val="tx1"/>
            </w14:solidFill>
          </w14:textFill>
        </w:rPr>
        <w:t xml:space="preserve"> листа Департаменту фінансів Одеської міської ради щодо проєкту рішення </w:t>
      </w:r>
      <w:r>
        <w:rPr>
          <w:rFonts w:hint="default"/>
          <w:b w:val="0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«</w:t>
      </w:r>
      <w:r>
        <w:rPr>
          <w:rFonts w:eastAsia="SimSun" w:cs="Times New Roman"/>
          <w:sz w:val="28"/>
          <w:szCs w:val="28"/>
          <w:lang w:val="uk-UA"/>
        </w:rPr>
        <w:t>Про утворення цільового фонду</w:t>
      </w:r>
      <w:r>
        <w:rPr>
          <w:rFonts w:hint="default" w:eastAsia="SimSun" w:cs="Times New Roman"/>
          <w:sz w:val="28"/>
          <w:szCs w:val="28"/>
          <w:lang w:val="uk-UA"/>
        </w:rPr>
        <w:t xml:space="preserve"> </w:t>
      </w:r>
      <w:r>
        <w:rPr>
          <w:rFonts w:eastAsia="SimSun" w:cs="Times New Roman"/>
          <w:spacing w:val="-4"/>
          <w:sz w:val="28"/>
          <w:szCs w:val="28"/>
          <w:lang w:val="uk-UA" w:eastAsia="ru-RU"/>
        </w:rPr>
        <w:t>Одеської міської</w:t>
      </w:r>
      <w:r>
        <w:rPr>
          <w:rFonts w:eastAsia="SimSun" w:cs="Times New Roman"/>
          <w:sz w:val="28"/>
          <w:szCs w:val="28"/>
          <w:lang w:val="uk-UA" w:eastAsia="ru-RU"/>
        </w:rPr>
        <w:t xml:space="preserve"> ради</w:t>
      </w:r>
      <w:r>
        <w:rPr>
          <w:rFonts w:eastAsia="SimSun" w:cs="Times New Roman"/>
          <w:sz w:val="28"/>
          <w:szCs w:val="28"/>
          <w:lang w:val="uk-UA"/>
        </w:rPr>
        <w:t xml:space="preserve"> та затвердження положення про нього</w:t>
      </w:r>
      <w:r>
        <w:rPr>
          <w:rFonts w:hint="default" w:eastAsia="SimSun" w:cs="Times New Roman"/>
          <w:sz w:val="28"/>
          <w:szCs w:val="28"/>
          <w:lang w:val="ru-RU"/>
        </w:rPr>
        <w:t>»</w:t>
      </w:r>
      <w:r>
        <w:rPr>
          <w:rFonts w:hint="default" w:eastAsia="SimSun" w:cs="Times New Roman"/>
          <w:sz w:val="28"/>
          <w:szCs w:val="28"/>
          <w:lang w:val="uk-UA"/>
        </w:rPr>
        <w:t>.</w:t>
      </w:r>
      <w:r>
        <w:rPr>
          <w:rFonts w:eastAsia="SimSun" w:cs="Times New Roman"/>
          <w:sz w:val="28"/>
          <w:szCs w:val="28"/>
          <w:lang w:val="uk-UA"/>
        </w:rPr>
        <w:t xml:space="preserve"> </w:t>
      </w:r>
    </w:p>
    <w:p w14:paraId="17E58C2F">
      <w:pPr>
        <w:numPr>
          <w:ilvl w:val="0"/>
          <w:numId w:val="1"/>
        </w:numPr>
        <w:tabs>
          <w:tab w:val="clear" w:pos="425"/>
        </w:tabs>
        <w:ind w:left="-240" w:leftChars="0" w:right="-5" w:rightChars="0" w:firstLine="478" w:firstLineChars="171"/>
        <w:jc w:val="both"/>
        <w:rPr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Розгляд звернень, що надійшли на адресу Одеської міської ради щодо встановлення податкових пільг </w:t>
      </w:r>
    </w:p>
    <w:p w14:paraId="57ACAD66">
      <w:pPr>
        <w:numPr>
          <w:ilvl w:val="0"/>
          <w:numId w:val="1"/>
        </w:numPr>
        <w:tabs>
          <w:tab w:val="clear" w:pos="425"/>
        </w:tabs>
        <w:ind w:left="-240" w:leftChars="0" w:firstLine="478" w:firstLineChars="171"/>
        <w:jc w:val="both"/>
        <w:rPr>
          <w:rFonts w:hint="default"/>
          <w:color w:val="000000" w:themeColor="text1"/>
          <w:sz w:val="28"/>
          <w:szCs w:val="28"/>
          <w:lang w:val="uk-UA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uk-UA"/>
          <w14:textFill>
            <w14:solidFill>
              <w14:schemeClr w14:val="tx1"/>
            </w14:solidFill>
          </w14:textFill>
        </w:rPr>
        <w:t>Розгляд</w:t>
      </w:r>
      <w:r>
        <w:rPr>
          <w:rFonts w:hint="default"/>
          <w:color w:val="000000" w:themeColor="text1"/>
          <w:sz w:val="28"/>
          <w:szCs w:val="28"/>
          <w:lang w:val="uk-UA"/>
          <w14:textFill>
            <w14:solidFill>
              <w14:schemeClr w14:val="tx1"/>
            </w14:solidFill>
          </w14:textFill>
        </w:rPr>
        <w:t xml:space="preserve"> протоколів засідання робочої групи </w:t>
      </w:r>
      <w:r>
        <w:rPr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 xml:space="preserve"> Одеської міської ради </w:t>
      </w:r>
      <w:r>
        <w:rPr>
          <w:color w:val="000000" w:themeColor="text1"/>
          <w:sz w:val="28"/>
          <w:szCs w:val="28"/>
          <w:shd w:val="clear" w:color="auto" w:fill="FFFFFF"/>
          <w:lang w:val="uk-UA"/>
          <w14:textFill>
            <w14:solidFill>
              <w14:schemeClr w14:val="tx1"/>
            </w14:solidFill>
          </w14:textFill>
        </w:rPr>
        <w:t>з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розгляду пропозицій депутатів щодо використання коштів Депутатського фонду від</w:t>
      </w:r>
      <w:r>
        <w:rPr>
          <w:rFonts w:hint="default"/>
          <w:color w:val="000000" w:themeColor="text1"/>
          <w:sz w:val="28"/>
          <w:szCs w:val="28"/>
          <w:lang w:val="uk-UA"/>
          <w14:textFill>
            <w14:solidFill>
              <w14:schemeClr w14:val="tx1"/>
            </w14:solidFill>
          </w14:textFill>
        </w:rPr>
        <w:t xml:space="preserve"> 18.09.2026 року  та від 09.10.2026 року (листи в.о. міського голови, секретаря ради, голови робочої групи Ігоря Коваля від 18.09.2026 року             № 2706/01-20/мр/26 та від 09.10.2026 року № 3069/01-20/мр/26).  </w:t>
      </w:r>
    </w:p>
    <w:p w14:paraId="25E636B3">
      <w:pPr>
        <w:numPr>
          <w:ilvl w:val="0"/>
          <w:numId w:val="1"/>
        </w:numPr>
        <w:tabs>
          <w:tab w:val="clear" w:pos="425"/>
        </w:tabs>
        <w:ind w:left="-240" w:leftChars="0" w:firstLine="478" w:firstLineChars="171"/>
        <w:jc w:val="both"/>
        <w:rPr>
          <w:rFonts w:hint="default"/>
          <w:color w:val="000000" w:themeColor="text1"/>
          <w:sz w:val="28"/>
          <w:szCs w:val="28"/>
          <w:lang w:val="uk-UA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8"/>
          <w:szCs w:val="28"/>
          <w:lang w:val="uk-UA"/>
          <w14:textFill>
            <w14:solidFill>
              <w14:schemeClr w14:val="tx1"/>
            </w14:solidFill>
          </w14:textFill>
        </w:rPr>
        <w:t>Розгляд пропозицій щодо плану роботи Одеської міської ради на   2027 рік (лист в.о. міського голови, секретаря міської ради Ігоря Коваля від 13 жовтня 2026 року № 401/вих-мр).</w:t>
      </w:r>
    </w:p>
    <w:p w14:paraId="02064196">
      <w:bookmarkStart w:id="0" w:name="_GoBack"/>
      <w:bookmarkEnd w:id="0"/>
    </w:p>
    <w:sectPr>
      <w:pgSz w:w="11906" w:h="16838"/>
      <w:pgMar w:top="1440" w:right="98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Noto Sans CJK SC Regular">
    <w:altName w:val="Times New Roman"/>
    <w:panose1 w:val="00000000000000000000"/>
    <w:charset w:val="01"/>
    <w:family w:val="auto"/>
    <w:pitch w:val="default"/>
    <w:sig w:usb0="00000000" w:usb1="00000000" w:usb2="00000000" w:usb3="00000000" w:csb0="00000005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2FDE6A"/>
    <w:multiLevelType w:val="singleLevel"/>
    <w:tmpl w:val="DB2FDE6A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681BFD"/>
    <w:rsid w:val="6768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uk-UA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microsoft.com/office/2007/relationships/hdphoto" Target="media/image2.wdp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2026-10-19T12:04:00Z</dcterms:created>
  <dc:creator>WPS_1783579501</dc:creator>
  <cp:lastModifiedBy>WPS_1783579501</cp:lastModifiedBy>
  <dcterms:modified xsi:type="dcterms:W3CDTF">2026-10-19T12:05:53Z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04A2D7839D7E40EB8A8D835D5BA947CF_11</vt:lpwstr>
  </property>
  <property fmtid="{D5CDD505-2E9C-101B-9397-08002B2CF9AE}" pid="4" name="KSOTemplateDocerSaveRecord">
    <vt:lpwstr>eyJoZGlkIjoiZTJiOWZkYTVmMWU3YjgwZjVjMmJkNGM1ZTNmMWY1OTQiLCJ1c2VySWQiOiIyODg2MjIxNDg4NzMyIn0=</vt:lpwstr>
  </property>
</Properties>
</file>