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E9" w:rsidRDefault="00DF61ED">
      <w:pPr>
        <w:tabs>
          <w:tab w:val="left" w:pos="4200"/>
        </w:tabs>
        <w:ind w:firstLine="0"/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2463165</wp:posOffset>
            </wp:positionH>
            <wp:positionV relativeFrom="line">
              <wp:posOffset>-151127</wp:posOffset>
            </wp:positionV>
            <wp:extent cx="594995" cy="850265"/>
            <wp:effectExtent l="0" t="0" r="0" b="0"/>
            <wp:wrapNone/>
            <wp:docPr id="1073741825" name="officeArt object" descr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2" descr="Рисунок 2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ab/>
      </w:r>
    </w:p>
    <w:p w:rsidR="00C646E9" w:rsidRDefault="00C646E9">
      <w:pPr>
        <w:ind w:firstLine="0"/>
        <w:rPr>
          <w:b/>
          <w:bCs/>
          <w:sz w:val="48"/>
          <w:szCs w:val="48"/>
        </w:rPr>
      </w:pPr>
    </w:p>
    <w:p w:rsidR="00C646E9" w:rsidRDefault="00C646E9">
      <w:pPr>
        <w:ind w:firstLine="0"/>
        <w:rPr>
          <w:b/>
          <w:bCs/>
          <w:sz w:val="32"/>
          <w:szCs w:val="32"/>
        </w:rPr>
      </w:pPr>
    </w:p>
    <w:p w:rsidR="00C646E9" w:rsidRDefault="00DF61ED">
      <w:pPr>
        <w:ind w:firstLine="0"/>
      </w:pPr>
      <w:r>
        <w:rPr>
          <w:b/>
          <w:bCs/>
        </w:rPr>
        <w:t xml:space="preserve">                                          </w:t>
      </w:r>
      <w:r>
        <w:t>ОДЕСЬКА МІСЬКА РАДА</w:t>
      </w:r>
    </w:p>
    <w:p w:rsidR="00C646E9" w:rsidRDefault="00C646E9">
      <w:pPr>
        <w:ind w:firstLine="0"/>
        <w:rPr>
          <w:b/>
          <w:bCs/>
          <w:sz w:val="16"/>
          <w:szCs w:val="16"/>
        </w:rPr>
      </w:pPr>
    </w:p>
    <w:p w:rsidR="00C646E9" w:rsidRDefault="00DF61ED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ПОСТІЙНА КОМІСІЯ</w:t>
      </w:r>
    </w:p>
    <w:p w:rsidR="00C646E9" w:rsidRDefault="00DF61ED">
      <w:pPr>
        <w:ind w:firstLine="0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t>З ПИТАНЬ ТРАНСПОРТУ І ДОРОЖНЬОГО ГОСПОДАРСТВА</w:t>
      </w:r>
    </w:p>
    <w:tbl>
      <w:tblPr>
        <w:tblStyle w:val="TableNormal"/>
        <w:tblW w:w="9463" w:type="dxa"/>
        <w:jc w:val="center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63"/>
      </w:tblGrid>
      <w:tr w:rsidR="00C646E9">
        <w:trPr>
          <w:trHeight w:val="502"/>
          <w:jc w:val="center"/>
        </w:trPr>
        <w:tc>
          <w:tcPr>
            <w:tcW w:w="946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646E9" w:rsidRDefault="00C646E9">
            <w:pPr>
              <w:ind w:firstLine="0"/>
              <w:rPr>
                <w:b/>
                <w:bCs/>
                <w:sz w:val="16"/>
                <w:szCs w:val="16"/>
              </w:rPr>
            </w:pPr>
          </w:p>
          <w:p w:rsidR="00C646E9" w:rsidRDefault="00DF61ED">
            <w:pPr>
              <w:ind w:firstLin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пл. Біржова 1, м. </w:t>
            </w:r>
            <w:r>
              <w:rPr>
                <w:b/>
                <w:bCs/>
                <w:sz w:val="24"/>
                <w:szCs w:val="24"/>
                <w:lang w:val="ru-RU"/>
              </w:rPr>
              <w:t>Одеса</w:t>
            </w:r>
            <w:r>
              <w:rPr>
                <w:b/>
                <w:bCs/>
                <w:sz w:val="24"/>
                <w:szCs w:val="24"/>
              </w:rPr>
              <w:t>, 65026, Украї</w:t>
            </w:r>
            <w:proofErr w:type="gramStart"/>
            <w:r>
              <w:rPr>
                <w:b/>
                <w:bCs/>
                <w:sz w:val="24"/>
                <w:szCs w:val="24"/>
              </w:rPr>
              <w:t>на</w:t>
            </w:r>
            <w:proofErr w:type="gramEnd"/>
          </w:p>
        </w:tc>
      </w:tr>
    </w:tbl>
    <w:p w:rsidR="00C646E9" w:rsidRDefault="00C646E9">
      <w:pPr>
        <w:widowControl w:val="0"/>
        <w:ind w:left="108" w:hanging="108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:rsidR="00C646E9" w:rsidRDefault="00C646E9">
      <w:pPr>
        <w:ind w:firstLine="0"/>
        <w:jc w:val="both"/>
        <w:rPr>
          <w:b/>
          <w:bCs/>
          <w:sz w:val="20"/>
          <w:szCs w:val="20"/>
        </w:rPr>
      </w:pPr>
    </w:p>
    <w:p w:rsidR="00C646E9" w:rsidRDefault="00DF61ED">
      <w:pPr>
        <w:ind w:firstLine="0"/>
        <w:jc w:val="both"/>
        <w:rPr>
          <w:b/>
          <w:bCs/>
          <w:sz w:val="26"/>
          <w:szCs w:val="26"/>
        </w:rPr>
      </w:pPr>
      <w:r w:rsidRPr="000D0663">
        <w:rPr>
          <w:b/>
          <w:bCs/>
          <w:sz w:val="26"/>
          <w:szCs w:val="26"/>
          <w:lang w:val="ru-RU"/>
        </w:rPr>
        <w:t xml:space="preserve"> ________________</w:t>
      </w:r>
      <w:r>
        <w:rPr>
          <w:sz w:val="26"/>
          <w:szCs w:val="26"/>
        </w:rPr>
        <w:t>№</w:t>
      </w:r>
      <w:r w:rsidRPr="000D0663">
        <w:rPr>
          <w:b/>
          <w:bCs/>
          <w:sz w:val="26"/>
          <w:szCs w:val="26"/>
          <w:lang w:val="ru-RU"/>
        </w:rPr>
        <w:t>_________________</w:t>
      </w:r>
    </w:p>
    <w:p w:rsidR="00C646E9" w:rsidRDefault="00C646E9">
      <w:pPr>
        <w:ind w:firstLine="0"/>
        <w:jc w:val="both"/>
        <w:rPr>
          <w:sz w:val="6"/>
          <w:szCs w:val="6"/>
        </w:rPr>
      </w:pPr>
    </w:p>
    <w:p w:rsidR="00C646E9" w:rsidRDefault="00DF61ED">
      <w:pPr>
        <w:tabs>
          <w:tab w:val="left" w:pos="4536"/>
        </w:tabs>
        <w:ind w:firstLine="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на №</w:t>
      </w:r>
      <w:r w:rsidRPr="000D0663">
        <w:rPr>
          <w:b/>
          <w:bCs/>
          <w:sz w:val="26"/>
          <w:szCs w:val="26"/>
          <w:lang w:val="ru-RU"/>
        </w:rPr>
        <w:t>______________</w:t>
      </w:r>
      <w:r>
        <w:rPr>
          <w:sz w:val="26"/>
          <w:szCs w:val="26"/>
        </w:rPr>
        <w:t>від</w:t>
      </w:r>
      <w:r w:rsidRPr="000D0663">
        <w:rPr>
          <w:b/>
          <w:bCs/>
          <w:sz w:val="26"/>
          <w:szCs w:val="26"/>
          <w:lang w:val="ru-RU"/>
        </w:rPr>
        <w:t>______________</w:t>
      </w:r>
    </w:p>
    <w:p w:rsidR="00C646E9" w:rsidRDefault="00C646E9">
      <w:pPr>
        <w:tabs>
          <w:tab w:val="left" w:pos="4536"/>
        </w:tabs>
        <w:ind w:firstLine="0"/>
        <w:jc w:val="both"/>
        <w:rPr>
          <w:b/>
          <w:bCs/>
          <w:sz w:val="26"/>
          <w:szCs w:val="26"/>
        </w:rPr>
      </w:pPr>
    </w:p>
    <w:p w:rsidR="00C646E9" w:rsidRDefault="00C646E9">
      <w:pPr>
        <w:tabs>
          <w:tab w:val="left" w:pos="4536"/>
        </w:tabs>
        <w:ind w:firstLine="0"/>
        <w:jc w:val="both"/>
        <w:rPr>
          <w:b/>
          <w:bCs/>
          <w:sz w:val="26"/>
          <w:szCs w:val="26"/>
        </w:rPr>
      </w:pPr>
    </w:p>
    <w:p w:rsidR="00C646E9" w:rsidRDefault="00DF61ED">
      <w:pPr>
        <w:tabs>
          <w:tab w:val="left" w:pos="4536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26.10.2026</w:t>
      </w:r>
      <w:r>
        <w:rPr>
          <w:b/>
          <w:bCs/>
          <w:sz w:val="32"/>
          <w:szCs w:val="32"/>
        </w:rPr>
        <w:tab/>
        <w:t xml:space="preserve">                                       15:00</w:t>
      </w:r>
    </w:p>
    <w:p w:rsidR="00C646E9" w:rsidRDefault="00C646E9">
      <w:pPr>
        <w:tabs>
          <w:tab w:val="left" w:pos="4536"/>
        </w:tabs>
        <w:ind w:firstLine="0"/>
        <w:rPr>
          <w:b/>
          <w:bCs/>
          <w:sz w:val="32"/>
          <w:szCs w:val="32"/>
        </w:rPr>
      </w:pPr>
    </w:p>
    <w:p w:rsidR="00C646E9" w:rsidRDefault="00C646E9">
      <w:pPr>
        <w:ind w:firstLine="0"/>
        <w:jc w:val="center"/>
        <w:rPr>
          <w:b/>
          <w:bCs/>
          <w:sz w:val="32"/>
          <w:szCs w:val="32"/>
        </w:rPr>
      </w:pPr>
    </w:p>
    <w:p w:rsidR="00C646E9" w:rsidRDefault="00DF61ED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ПОПЕРЕДНІЙ ПОРЯДОК ДЕННИЙ:</w:t>
      </w:r>
    </w:p>
    <w:p w:rsidR="00C646E9" w:rsidRDefault="00C646E9">
      <w:pPr>
        <w:ind w:firstLine="0"/>
        <w:jc w:val="center"/>
        <w:rPr>
          <w:b/>
          <w:bCs/>
          <w:sz w:val="32"/>
          <w:szCs w:val="32"/>
        </w:rPr>
      </w:pPr>
    </w:p>
    <w:p w:rsidR="00C646E9" w:rsidRPr="000D0663" w:rsidRDefault="00DF61ED">
      <w:pPr>
        <w:pStyle w:val="a5"/>
        <w:numPr>
          <w:ilvl w:val="0"/>
          <w:numId w:val="2"/>
        </w:numPr>
        <w:jc w:val="both"/>
        <w:rPr>
          <w:lang w:val="uk-UA"/>
        </w:rPr>
      </w:pPr>
      <w:r w:rsidRPr="000D0663">
        <w:rPr>
          <w:lang w:val="uk-UA"/>
        </w:rPr>
        <w:t xml:space="preserve">Розгляд </w:t>
      </w:r>
      <w:proofErr w:type="spellStart"/>
      <w:r w:rsidRPr="000D0663">
        <w:rPr>
          <w:lang w:val="uk-UA"/>
        </w:rPr>
        <w:t>проєкту</w:t>
      </w:r>
      <w:proofErr w:type="spellEnd"/>
      <w:r w:rsidRPr="000D0663">
        <w:rPr>
          <w:lang w:val="uk-UA"/>
        </w:rPr>
        <w:t xml:space="preserve"> рішення Одеської міської ради «Про прийняття до комунальної власності Одеської міської територіальної громад транспортних засобів, що передаються від Дніпровської міської територіальної громади».</w:t>
      </w:r>
    </w:p>
    <w:p w:rsidR="00C646E9" w:rsidRPr="000D0663" w:rsidRDefault="00900406">
      <w:pPr>
        <w:pStyle w:val="a5"/>
        <w:numPr>
          <w:ilvl w:val="0"/>
          <w:numId w:val="2"/>
        </w:numPr>
        <w:jc w:val="both"/>
        <w:rPr>
          <w:lang w:val="uk-UA"/>
        </w:rPr>
      </w:pPr>
      <w:r w:rsidRPr="000D0663">
        <w:rPr>
          <w:lang w:val="uk-UA"/>
        </w:rPr>
        <w:t xml:space="preserve">Розгляд </w:t>
      </w:r>
      <w:proofErr w:type="spellStart"/>
      <w:r w:rsidRPr="000D0663">
        <w:rPr>
          <w:lang w:val="uk-UA"/>
        </w:rPr>
        <w:t>проєкту</w:t>
      </w:r>
      <w:proofErr w:type="spellEnd"/>
      <w:r w:rsidRPr="000D0663">
        <w:rPr>
          <w:lang w:val="uk-UA"/>
        </w:rPr>
        <w:t xml:space="preserve"> рішення Одеської міської ради </w:t>
      </w:r>
      <w:r>
        <w:rPr>
          <w:lang w:val="uk-UA"/>
        </w:rPr>
        <w:t>«</w:t>
      </w:r>
      <w:r w:rsidR="00DF61ED" w:rsidRPr="000D0663">
        <w:rPr>
          <w:lang w:val="uk-UA"/>
        </w:rPr>
        <w:t>Про внесення змін до рішення Одеської міської ради від 27 серпня 2014 року № 5286-</w:t>
      </w:r>
      <w:r w:rsidR="00DF61ED">
        <w:t>VI</w:t>
      </w:r>
      <w:r w:rsidR="00DF61ED" w:rsidRPr="000D0663">
        <w:rPr>
          <w:lang w:val="uk-UA"/>
        </w:rPr>
        <w:t xml:space="preserve"> «Про затвердження переліку спеціальних земельних ділянок, відведених для організації та провадження діяльності із забезпечення паркування транспортних засобів на території м. Одеси, у новій редакції</w:t>
      </w:r>
      <w:r>
        <w:rPr>
          <w:lang w:val="uk-UA"/>
        </w:rPr>
        <w:t>»</w:t>
      </w:r>
      <w:bookmarkStart w:id="0" w:name="_GoBack"/>
      <w:bookmarkEnd w:id="0"/>
      <w:r w:rsidR="00DF61ED" w:rsidRPr="000D0663">
        <w:rPr>
          <w:lang w:val="uk-UA"/>
        </w:rPr>
        <w:t>.</w:t>
      </w:r>
    </w:p>
    <w:p w:rsidR="00C646E9" w:rsidRDefault="00DF61ED">
      <w:pPr>
        <w:numPr>
          <w:ilvl w:val="0"/>
          <w:numId w:val="2"/>
        </w:numPr>
        <w:jc w:val="both"/>
      </w:pPr>
      <w:bookmarkStart w:id="1" w:name="_headingh.l4sn08n6psr0"/>
      <w:bookmarkEnd w:id="1"/>
      <w:r>
        <w:t>Інші питання.</w:t>
      </w:r>
    </w:p>
    <w:sectPr w:rsidR="00C646E9">
      <w:headerReference w:type="default" r:id="rId9"/>
      <w:footerReference w:type="default" r:id="rId10"/>
      <w:pgSz w:w="11900" w:h="16840"/>
      <w:pgMar w:top="1134" w:right="850" w:bottom="56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ED" w:rsidRDefault="00DF61ED">
      <w:r>
        <w:separator/>
      </w:r>
    </w:p>
  </w:endnote>
  <w:endnote w:type="continuationSeparator" w:id="0">
    <w:p w:rsidR="00DF61ED" w:rsidRDefault="00DF6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6E9" w:rsidRDefault="00C646E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ED" w:rsidRDefault="00DF61ED">
      <w:r>
        <w:separator/>
      </w:r>
    </w:p>
  </w:footnote>
  <w:footnote w:type="continuationSeparator" w:id="0">
    <w:p w:rsidR="00DF61ED" w:rsidRDefault="00DF6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6E9" w:rsidRDefault="00C646E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93874"/>
    <w:multiLevelType w:val="hybridMultilevel"/>
    <w:tmpl w:val="C290A220"/>
    <w:numStyleLink w:val="1"/>
  </w:abstractNum>
  <w:abstractNum w:abstractNumId="1">
    <w:nsid w:val="4FCD24C5"/>
    <w:multiLevelType w:val="hybridMultilevel"/>
    <w:tmpl w:val="C290A220"/>
    <w:styleLink w:val="1"/>
    <w:lvl w:ilvl="0" w:tplc="300E179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EE3628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0E2BF8">
      <w:start w:val="1"/>
      <w:numFmt w:val="lowerRoman"/>
      <w:lvlText w:val="%3."/>
      <w:lvlJc w:val="left"/>
      <w:pPr>
        <w:ind w:left="18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3AD8EA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389E02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00A828">
      <w:start w:val="1"/>
      <w:numFmt w:val="lowerRoman"/>
      <w:lvlText w:val="%6."/>
      <w:lvlJc w:val="left"/>
      <w:pPr>
        <w:ind w:left="39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CC49C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70A43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08B638">
      <w:start w:val="1"/>
      <w:numFmt w:val="lowerRoman"/>
      <w:lvlText w:val="%9."/>
      <w:lvlJc w:val="left"/>
      <w:pPr>
        <w:ind w:left="61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646E9"/>
    <w:rsid w:val="000D0663"/>
    <w:rsid w:val="00900406"/>
    <w:rsid w:val="00C646E9"/>
    <w:rsid w:val="00D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</w:pPr>
    <w:rPr>
      <w:rFonts w:cs="Arial Unicode MS"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и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ind w:left="720" w:firstLine="709"/>
    </w:pPr>
    <w:rPr>
      <w:rFonts w:cs="Arial Unicode MS"/>
      <w:color w:val="000000"/>
      <w:sz w:val="28"/>
      <w:szCs w:val="28"/>
      <w:u w:color="000000"/>
      <w:lang w:val="ru-RU"/>
    </w:rPr>
  </w:style>
  <w:style w:type="numbering" w:customStyle="1" w:styleId="1">
    <w:name w:val="Імпортований стиль 1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</w:pPr>
    <w:rPr>
      <w:rFonts w:cs="Arial Unicode MS"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и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ind w:left="720" w:firstLine="709"/>
    </w:pPr>
    <w:rPr>
      <w:rFonts w:cs="Arial Unicode MS"/>
      <w:color w:val="000000"/>
      <w:sz w:val="28"/>
      <w:szCs w:val="28"/>
      <w:u w:color="000000"/>
      <w:lang w:val="ru-RU"/>
    </w:rPr>
  </w:style>
  <w:style w:type="numbering" w:customStyle="1" w:styleId="1">
    <w:name w:val="Імпортовани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Sov9</dc:creator>
  <cp:lastModifiedBy>Sov9</cp:lastModifiedBy>
  <cp:revision>2</cp:revision>
  <dcterms:created xsi:type="dcterms:W3CDTF">2026-10-21T06:45:00Z</dcterms:created>
  <dcterms:modified xsi:type="dcterms:W3CDTF">2026-10-21T06:45:00Z</dcterms:modified>
</cp:coreProperties>
</file>