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61" w:rsidRPr="00647B74" w:rsidRDefault="00C43761" w:rsidP="00C43761">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2537CC82" wp14:editId="68AD6706">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C43761" w:rsidRPr="00647B74" w:rsidRDefault="00C43761" w:rsidP="00C43761">
      <w:pPr>
        <w:rPr>
          <w:rFonts w:ascii="Times New Roman" w:eastAsia="Calibri" w:hAnsi="Times New Roman" w:cs="Times New Roman"/>
          <w:b/>
          <w:sz w:val="48"/>
          <w:szCs w:val="32"/>
          <w:lang w:val="uk-UA" w:eastAsia="ru-RU"/>
        </w:rPr>
      </w:pPr>
    </w:p>
    <w:p w:rsidR="00C43761" w:rsidRPr="00647B74" w:rsidRDefault="00C43761" w:rsidP="00C43761">
      <w:pPr>
        <w:ind w:right="-143"/>
        <w:rPr>
          <w:rFonts w:ascii="Times New Roman" w:eastAsia="Calibri" w:hAnsi="Times New Roman" w:cs="Times New Roman"/>
          <w:b/>
          <w:sz w:val="32"/>
          <w:szCs w:val="32"/>
          <w:lang w:val="uk-UA" w:eastAsia="ru-RU"/>
        </w:rPr>
      </w:pPr>
    </w:p>
    <w:p w:rsidR="00C43761" w:rsidRPr="00647B74" w:rsidRDefault="00C43761" w:rsidP="008C23A6">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C43761" w:rsidRPr="00647B74" w:rsidRDefault="00C43761" w:rsidP="00C43761">
      <w:pPr>
        <w:ind w:right="-143"/>
        <w:rPr>
          <w:rFonts w:ascii="Times New Roman" w:eastAsia="Calibri" w:hAnsi="Times New Roman" w:cs="Times New Roman"/>
          <w:b/>
          <w:sz w:val="16"/>
          <w:szCs w:val="16"/>
          <w:lang w:val="uk-UA" w:eastAsia="ru-RU"/>
        </w:rPr>
      </w:pPr>
    </w:p>
    <w:p w:rsidR="00C43761" w:rsidRPr="00647B74" w:rsidRDefault="00C43761" w:rsidP="00C43761">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C43761" w:rsidRPr="00647B74" w:rsidRDefault="00C43761" w:rsidP="00C43761">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4"/>
        <w:tblW w:w="0" w:type="auto"/>
        <w:tblInd w:w="108" w:type="dxa"/>
        <w:tblLook w:val="04A0" w:firstRow="1" w:lastRow="0" w:firstColumn="1" w:lastColumn="0" w:noHBand="0" w:noVBand="1"/>
      </w:tblPr>
      <w:tblGrid>
        <w:gridCol w:w="9463"/>
      </w:tblGrid>
      <w:tr w:rsidR="00C43761" w:rsidRPr="00647B74" w:rsidTr="00252C25">
        <w:tc>
          <w:tcPr>
            <w:tcW w:w="9463" w:type="dxa"/>
            <w:tcBorders>
              <w:top w:val="nil"/>
              <w:left w:val="nil"/>
              <w:bottom w:val="thinThickMediumGap" w:sz="18" w:space="0" w:color="auto"/>
              <w:right w:val="nil"/>
            </w:tcBorders>
            <w:vAlign w:val="center"/>
          </w:tcPr>
          <w:p w:rsidR="00C43761" w:rsidRPr="00647B74" w:rsidRDefault="00C43761" w:rsidP="00252C25">
            <w:pPr>
              <w:ind w:left="-56" w:firstLine="0"/>
              <w:rPr>
                <w:rFonts w:ascii="Times New Roman" w:eastAsia="Calibri" w:hAnsi="Times New Roman" w:cs="Times New Roman"/>
                <w:b/>
                <w:sz w:val="16"/>
                <w:szCs w:val="26"/>
                <w:lang w:val="uk-UA" w:eastAsia="ru-RU"/>
              </w:rPr>
            </w:pPr>
          </w:p>
          <w:p w:rsidR="00C43761" w:rsidRPr="00647B74" w:rsidRDefault="00C43761" w:rsidP="00252C25">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C43761" w:rsidRPr="00647B74" w:rsidRDefault="00C43761" w:rsidP="00C43761">
      <w:pPr>
        <w:jc w:val="both"/>
        <w:rPr>
          <w:rFonts w:ascii="Times New Roman" w:eastAsia="Calibri" w:hAnsi="Times New Roman" w:cs="Times New Roman"/>
          <w:b/>
          <w:sz w:val="20"/>
          <w:szCs w:val="26"/>
          <w:lang w:val="uk-UA" w:eastAsia="ru-RU"/>
        </w:rPr>
      </w:pPr>
    </w:p>
    <w:p w:rsidR="00C43761" w:rsidRPr="00647B74" w:rsidRDefault="00C43761" w:rsidP="00C43761">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C43761" w:rsidRPr="00647B74" w:rsidRDefault="00C43761" w:rsidP="00C43761">
      <w:pPr>
        <w:ind w:left="-56"/>
        <w:jc w:val="both"/>
        <w:rPr>
          <w:rFonts w:ascii="Times New Roman" w:eastAsia="Calibri" w:hAnsi="Times New Roman" w:cs="Times New Roman"/>
          <w:sz w:val="6"/>
          <w:szCs w:val="26"/>
          <w:lang w:eastAsia="ru-RU"/>
        </w:rPr>
      </w:pPr>
    </w:p>
    <w:p w:rsidR="00C43761" w:rsidRPr="00647B74" w:rsidRDefault="00C43761" w:rsidP="00C43761">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C43761" w:rsidRPr="00647B74" w:rsidRDefault="00C43761" w:rsidP="00C43761">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C43761" w:rsidRPr="00647B74" w:rsidRDefault="00C43761" w:rsidP="00C43761">
      <w:pPr>
        <w:ind w:firstLine="567"/>
        <w:jc w:val="center"/>
        <w:rPr>
          <w:rFonts w:ascii="Times New Roman" w:hAnsi="Times New Roman" w:cs="Times New Roman"/>
          <w:b/>
          <w:sz w:val="28"/>
          <w:szCs w:val="28"/>
        </w:rPr>
      </w:pPr>
    </w:p>
    <w:p w:rsidR="00C43761" w:rsidRPr="00647B74" w:rsidRDefault="00C43761" w:rsidP="00C43761">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C43761" w:rsidRPr="00647B74" w:rsidRDefault="00C43761" w:rsidP="00C43761">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C43761" w:rsidRPr="00647B74" w:rsidRDefault="00C43761" w:rsidP="00C43761">
      <w:pPr>
        <w:ind w:firstLine="567"/>
        <w:jc w:val="center"/>
        <w:rPr>
          <w:rFonts w:ascii="Times New Roman" w:hAnsi="Times New Roman" w:cs="Times New Roman"/>
          <w:b/>
          <w:sz w:val="28"/>
          <w:szCs w:val="28"/>
          <w:lang w:val="uk-UA"/>
        </w:rPr>
      </w:pPr>
    </w:p>
    <w:p w:rsidR="00C43761" w:rsidRPr="00F05CB6" w:rsidRDefault="00D05DE2" w:rsidP="00C43761">
      <w:pPr>
        <w:ind w:firstLine="567"/>
        <w:jc w:val="center"/>
        <w:rPr>
          <w:rFonts w:ascii="Times New Roman" w:hAnsi="Times New Roman" w:cs="Times New Roman"/>
          <w:b/>
          <w:sz w:val="28"/>
          <w:szCs w:val="28"/>
          <w:lang w:val="uk-UA"/>
        </w:rPr>
      </w:pPr>
      <w:r w:rsidRPr="00D05DE2">
        <w:rPr>
          <w:rFonts w:ascii="Times New Roman" w:hAnsi="Times New Roman" w:cs="Times New Roman"/>
          <w:b/>
          <w:sz w:val="28"/>
          <w:szCs w:val="28"/>
        </w:rPr>
        <w:t>0</w:t>
      </w:r>
      <w:r w:rsidR="00C43761">
        <w:rPr>
          <w:rFonts w:ascii="Times New Roman" w:hAnsi="Times New Roman" w:cs="Times New Roman"/>
          <w:b/>
          <w:sz w:val="28"/>
          <w:szCs w:val="28"/>
          <w:lang w:val="uk-UA"/>
        </w:rPr>
        <w:t>2</w:t>
      </w:r>
      <w:r w:rsidR="00C43761" w:rsidRPr="00F05CB6">
        <w:rPr>
          <w:rFonts w:ascii="Times New Roman" w:hAnsi="Times New Roman" w:cs="Times New Roman"/>
          <w:b/>
          <w:sz w:val="28"/>
          <w:szCs w:val="28"/>
          <w:lang w:val="uk-UA"/>
        </w:rPr>
        <w:t>.</w:t>
      </w:r>
      <w:r w:rsidR="00C43761">
        <w:rPr>
          <w:rFonts w:ascii="Times New Roman" w:hAnsi="Times New Roman" w:cs="Times New Roman"/>
          <w:b/>
          <w:sz w:val="28"/>
          <w:szCs w:val="28"/>
          <w:lang w:val="uk-UA"/>
        </w:rPr>
        <w:t>0</w:t>
      </w:r>
      <w:r>
        <w:rPr>
          <w:rFonts w:ascii="Times New Roman" w:hAnsi="Times New Roman" w:cs="Times New Roman"/>
          <w:b/>
          <w:sz w:val="28"/>
          <w:szCs w:val="28"/>
          <w:lang w:val="uk-UA"/>
        </w:rPr>
        <w:t>3</w:t>
      </w:r>
      <w:r w:rsidR="00C43761" w:rsidRPr="00F05CB6">
        <w:rPr>
          <w:rFonts w:ascii="Times New Roman" w:hAnsi="Times New Roman" w:cs="Times New Roman"/>
          <w:b/>
          <w:sz w:val="28"/>
          <w:szCs w:val="28"/>
          <w:lang w:val="uk-UA"/>
        </w:rPr>
        <w:t>.202</w:t>
      </w:r>
      <w:r w:rsidR="00C43761">
        <w:rPr>
          <w:rFonts w:ascii="Times New Roman" w:hAnsi="Times New Roman" w:cs="Times New Roman"/>
          <w:b/>
          <w:sz w:val="28"/>
          <w:szCs w:val="28"/>
          <w:lang w:val="uk-UA"/>
        </w:rPr>
        <w:t>1</w:t>
      </w:r>
      <w:r w:rsidR="00C43761" w:rsidRPr="00F05CB6">
        <w:rPr>
          <w:rFonts w:ascii="Times New Roman" w:hAnsi="Times New Roman" w:cs="Times New Roman"/>
          <w:b/>
          <w:sz w:val="28"/>
          <w:szCs w:val="28"/>
          <w:lang w:val="uk-UA"/>
        </w:rPr>
        <w:t xml:space="preserve"> року      1</w:t>
      </w:r>
      <w:r w:rsidR="00F628DA">
        <w:rPr>
          <w:rFonts w:ascii="Times New Roman" w:hAnsi="Times New Roman" w:cs="Times New Roman"/>
          <w:b/>
          <w:sz w:val="28"/>
          <w:szCs w:val="28"/>
          <w:lang w:val="uk-UA"/>
        </w:rPr>
        <w:t>4</w:t>
      </w:r>
      <w:r w:rsidR="00C43761"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00C43761" w:rsidRPr="00F05CB6">
        <w:rPr>
          <w:rFonts w:ascii="Times New Roman" w:hAnsi="Times New Roman" w:cs="Times New Roman"/>
          <w:b/>
          <w:sz w:val="28"/>
          <w:szCs w:val="28"/>
          <w:lang w:val="uk-UA"/>
        </w:rPr>
        <w:t>0       Велика зала</w:t>
      </w:r>
    </w:p>
    <w:p w:rsidR="00C43761" w:rsidRPr="00F05CB6" w:rsidRDefault="00C43761" w:rsidP="00C43761">
      <w:pPr>
        <w:ind w:firstLine="567"/>
        <w:jc w:val="center"/>
        <w:rPr>
          <w:rFonts w:ascii="Times New Roman" w:hAnsi="Times New Roman" w:cs="Times New Roman"/>
          <w:b/>
          <w:sz w:val="28"/>
          <w:szCs w:val="28"/>
          <w:lang w:val="uk-UA"/>
        </w:rPr>
      </w:pPr>
    </w:p>
    <w:p w:rsidR="00C43761" w:rsidRPr="00F05CB6" w:rsidRDefault="00C43761" w:rsidP="00C43761">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C43761" w:rsidRPr="00F05CB6" w:rsidRDefault="00C43761" w:rsidP="00C4376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C43761" w:rsidRPr="00F05CB6" w:rsidRDefault="00C43761" w:rsidP="00C4376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Звягін</w:t>
      </w:r>
      <w:proofErr w:type="spellEnd"/>
      <w:r w:rsidRPr="00F05CB6">
        <w:rPr>
          <w:rFonts w:ascii="Times New Roman" w:eastAsia="Times New Roman" w:hAnsi="Times New Roman" w:cs="Times New Roman"/>
          <w:color w:val="000000"/>
          <w:sz w:val="28"/>
          <w:szCs w:val="28"/>
          <w:lang w:val="uk-UA" w:eastAsia="ru-RU"/>
        </w:rPr>
        <w:t xml:space="preserve"> Олег Сергійович</w:t>
      </w:r>
    </w:p>
    <w:p w:rsidR="00C43761" w:rsidRPr="00F05CB6" w:rsidRDefault="00C43761" w:rsidP="00C4376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F05CB6">
        <w:rPr>
          <w:rFonts w:ascii="Times New Roman" w:eastAsia="Times New Roman" w:hAnsi="Times New Roman" w:cs="Times New Roman"/>
          <w:color w:val="000000"/>
          <w:sz w:val="28"/>
          <w:szCs w:val="28"/>
          <w:lang w:val="uk-UA" w:eastAsia="ru-RU"/>
        </w:rPr>
        <w:t xml:space="preserve">Ієремія Василь Володимирович </w:t>
      </w:r>
    </w:p>
    <w:p w:rsidR="00C43761" w:rsidRDefault="00C43761" w:rsidP="00C4376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252C25" w:rsidRDefault="00252C25" w:rsidP="00C4376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Мороховський</w:t>
      </w:r>
      <w:proofErr w:type="spellEnd"/>
      <w:r>
        <w:rPr>
          <w:rFonts w:ascii="Times New Roman" w:eastAsia="Times New Roman" w:hAnsi="Times New Roman" w:cs="Times New Roman"/>
          <w:color w:val="000000"/>
          <w:sz w:val="28"/>
          <w:szCs w:val="28"/>
          <w:lang w:val="uk-UA" w:eastAsia="ru-RU"/>
        </w:rPr>
        <w:t xml:space="preserve"> Вадим Вікторович </w:t>
      </w:r>
    </w:p>
    <w:p w:rsidR="007B034F" w:rsidRPr="00F05CB6" w:rsidRDefault="007B034F" w:rsidP="00C4376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Танцюра</w:t>
      </w:r>
      <w:proofErr w:type="spellEnd"/>
      <w:r>
        <w:rPr>
          <w:rFonts w:ascii="Times New Roman" w:eastAsia="Times New Roman" w:hAnsi="Times New Roman" w:cs="Times New Roman"/>
          <w:color w:val="000000"/>
          <w:sz w:val="28"/>
          <w:szCs w:val="28"/>
          <w:lang w:val="uk-UA" w:eastAsia="ru-RU"/>
        </w:rPr>
        <w:t xml:space="preserve"> Дмитро Миколайович </w:t>
      </w:r>
    </w:p>
    <w:p w:rsidR="00C43761" w:rsidRDefault="00C43761" w:rsidP="00C43761">
      <w:pPr>
        <w:jc w:val="both"/>
        <w:rPr>
          <w:rFonts w:ascii="Times New Roman" w:eastAsia="Times New Roman" w:hAnsi="Times New Roman" w:cs="Times New Roman"/>
          <w:b/>
          <w:color w:val="000000"/>
          <w:sz w:val="28"/>
          <w:szCs w:val="28"/>
          <w:u w:val="single"/>
          <w:lang w:val="uk-UA" w:eastAsia="ru-RU"/>
        </w:rPr>
      </w:pPr>
    </w:p>
    <w:p w:rsidR="00C43761" w:rsidRPr="00F05CB6" w:rsidRDefault="00C43761" w:rsidP="00C43761">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C43761" w:rsidRDefault="00C43761" w:rsidP="00C43761">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C43761" w:rsidRPr="000636A1" w:rsidTr="000636A1">
        <w:tc>
          <w:tcPr>
            <w:tcW w:w="2943" w:type="dxa"/>
          </w:tcPr>
          <w:p w:rsidR="00C43761" w:rsidRPr="000636A1" w:rsidRDefault="00F628DA" w:rsidP="00252C25">
            <w:pPr>
              <w:ind w:right="27"/>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Жирова</w:t>
            </w:r>
          </w:p>
          <w:p w:rsidR="00C43761" w:rsidRPr="000636A1" w:rsidRDefault="00F628DA" w:rsidP="00F628DA">
            <w:pPr>
              <w:ind w:right="27"/>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Ірина В</w:t>
            </w:r>
            <w:r w:rsidRPr="000636A1">
              <w:rPr>
                <w:rFonts w:ascii="Times New Roman" w:hAnsi="Times New Roman" w:cs="Times New Roman"/>
                <w:sz w:val="26"/>
                <w:szCs w:val="26"/>
                <w:lang w:val="en-US"/>
              </w:rPr>
              <w:t>’</w:t>
            </w:r>
            <w:proofErr w:type="spellStart"/>
            <w:r w:rsidRPr="000636A1">
              <w:rPr>
                <w:rFonts w:ascii="Times New Roman" w:hAnsi="Times New Roman" w:cs="Times New Roman"/>
                <w:sz w:val="26"/>
                <w:szCs w:val="26"/>
                <w:lang w:val="uk-UA"/>
              </w:rPr>
              <w:t>ячеславівна</w:t>
            </w:r>
            <w:proofErr w:type="spellEnd"/>
            <w:r w:rsidR="00C43761" w:rsidRPr="000636A1">
              <w:rPr>
                <w:rFonts w:ascii="Times New Roman" w:hAnsi="Times New Roman" w:cs="Times New Roman"/>
                <w:sz w:val="26"/>
                <w:szCs w:val="26"/>
                <w:lang w:val="uk-UA"/>
              </w:rPr>
              <w:t xml:space="preserve"> </w:t>
            </w:r>
          </w:p>
        </w:tc>
        <w:tc>
          <w:tcPr>
            <w:tcW w:w="6627" w:type="dxa"/>
          </w:tcPr>
          <w:p w:rsidR="00C43761" w:rsidRPr="000636A1" w:rsidRDefault="00C43761" w:rsidP="00252C25">
            <w:pPr>
              <w:ind w:left="34" w:right="27" w:firstLine="142"/>
              <w:jc w:val="both"/>
              <w:rPr>
                <w:rFonts w:ascii="Times New Roman" w:hAnsi="Times New Roman" w:cs="Times New Roman"/>
                <w:sz w:val="26"/>
                <w:szCs w:val="26"/>
                <w:lang w:val="uk-UA"/>
              </w:rPr>
            </w:pPr>
          </w:p>
          <w:p w:rsidR="00633806" w:rsidRPr="000636A1" w:rsidRDefault="00C43761" w:rsidP="00633806">
            <w:pPr>
              <w:pStyle w:val="a3"/>
              <w:numPr>
                <w:ilvl w:val="0"/>
                <w:numId w:val="2"/>
              </w:numPr>
              <w:ind w:left="34" w:right="27" w:firstLine="142"/>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заступник директор</w:t>
            </w:r>
            <w:r w:rsidR="00F628DA" w:rsidRPr="000636A1">
              <w:rPr>
                <w:rFonts w:ascii="Times New Roman" w:hAnsi="Times New Roman" w:cs="Times New Roman"/>
                <w:sz w:val="26"/>
                <w:szCs w:val="26"/>
                <w:lang w:val="uk-UA"/>
              </w:rPr>
              <w:t>а</w:t>
            </w:r>
            <w:r w:rsidRPr="000636A1">
              <w:rPr>
                <w:rFonts w:ascii="Times New Roman" w:hAnsi="Times New Roman" w:cs="Times New Roman"/>
                <w:sz w:val="26"/>
                <w:szCs w:val="26"/>
                <w:lang w:val="uk-UA"/>
              </w:rPr>
              <w:t xml:space="preserve"> департаменту фінансів Одеської міської ради;</w:t>
            </w:r>
          </w:p>
        </w:tc>
      </w:tr>
      <w:tr w:rsidR="007B034F" w:rsidRPr="000636A1" w:rsidTr="000636A1">
        <w:tc>
          <w:tcPr>
            <w:tcW w:w="2943" w:type="dxa"/>
          </w:tcPr>
          <w:p w:rsidR="009B0796" w:rsidRPr="000636A1" w:rsidRDefault="009B0796" w:rsidP="009B0796">
            <w:pPr>
              <w:ind w:right="27"/>
              <w:jc w:val="both"/>
              <w:rPr>
                <w:rFonts w:ascii="Times New Roman" w:hAnsi="Times New Roman" w:cs="Times New Roman"/>
                <w:sz w:val="26"/>
                <w:szCs w:val="26"/>
                <w:lang w:val="uk-UA"/>
              </w:rPr>
            </w:pPr>
            <w:proofErr w:type="spellStart"/>
            <w:r w:rsidRPr="000636A1">
              <w:rPr>
                <w:rFonts w:ascii="Times New Roman" w:hAnsi="Times New Roman" w:cs="Times New Roman"/>
                <w:sz w:val="26"/>
                <w:szCs w:val="26"/>
                <w:lang w:val="uk-UA"/>
              </w:rPr>
              <w:t>Пятаєва</w:t>
            </w:r>
            <w:proofErr w:type="spellEnd"/>
          </w:p>
          <w:p w:rsidR="007B034F" w:rsidRPr="000636A1" w:rsidRDefault="009B0796" w:rsidP="009B0796">
            <w:pPr>
              <w:ind w:right="27"/>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Олена Василівна  </w:t>
            </w:r>
          </w:p>
        </w:tc>
        <w:tc>
          <w:tcPr>
            <w:tcW w:w="6627" w:type="dxa"/>
          </w:tcPr>
          <w:p w:rsidR="007B034F" w:rsidRPr="000636A1" w:rsidRDefault="007B034F" w:rsidP="00252C25">
            <w:pPr>
              <w:ind w:left="34" w:right="27" w:firstLine="142"/>
              <w:jc w:val="both"/>
              <w:rPr>
                <w:rFonts w:ascii="Times New Roman" w:hAnsi="Times New Roman" w:cs="Times New Roman"/>
                <w:sz w:val="26"/>
                <w:szCs w:val="26"/>
                <w:lang w:val="uk-UA"/>
              </w:rPr>
            </w:pPr>
          </w:p>
          <w:p w:rsidR="007B034F" w:rsidRPr="000636A1" w:rsidRDefault="007B034F" w:rsidP="007B034F">
            <w:pPr>
              <w:ind w:right="27" w:firstLine="142"/>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 </w:t>
            </w:r>
            <w:r w:rsidR="009B0796" w:rsidRPr="000636A1">
              <w:rPr>
                <w:rFonts w:ascii="Times New Roman" w:hAnsi="Times New Roman" w:cs="Times New Roman"/>
                <w:sz w:val="26"/>
                <w:szCs w:val="26"/>
                <w:lang w:val="uk-UA"/>
              </w:rPr>
              <w:t xml:space="preserve">заступник </w:t>
            </w:r>
            <w:r w:rsidRPr="000636A1">
              <w:rPr>
                <w:rFonts w:ascii="Times New Roman" w:hAnsi="Times New Roman" w:cs="Times New Roman"/>
                <w:sz w:val="26"/>
                <w:szCs w:val="26"/>
                <w:lang w:val="uk-UA"/>
              </w:rPr>
              <w:t>директора департаменту міського господарства Одеської міської рад;</w:t>
            </w:r>
          </w:p>
        </w:tc>
      </w:tr>
      <w:tr w:rsidR="007B034F" w:rsidRPr="000636A1" w:rsidTr="000636A1">
        <w:tc>
          <w:tcPr>
            <w:tcW w:w="2943" w:type="dxa"/>
          </w:tcPr>
          <w:p w:rsidR="007B034F" w:rsidRPr="000636A1" w:rsidRDefault="007B034F" w:rsidP="00252C25">
            <w:pPr>
              <w:ind w:right="27"/>
              <w:jc w:val="both"/>
              <w:rPr>
                <w:rFonts w:ascii="Times New Roman" w:hAnsi="Times New Roman" w:cs="Times New Roman"/>
                <w:sz w:val="26"/>
                <w:szCs w:val="26"/>
                <w:lang w:val="uk-UA"/>
              </w:rPr>
            </w:pPr>
            <w:proofErr w:type="spellStart"/>
            <w:r w:rsidRPr="000636A1">
              <w:rPr>
                <w:rFonts w:ascii="Times New Roman" w:hAnsi="Times New Roman" w:cs="Times New Roman"/>
                <w:sz w:val="26"/>
                <w:szCs w:val="26"/>
                <w:lang w:val="uk-UA"/>
              </w:rPr>
              <w:t>Позднякова</w:t>
            </w:r>
            <w:proofErr w:type="spellEnd"/>
          </w:p>
          <w:p w:rsidR="007B034F" w:rsidRPr="000636A1" w:rsidRDefault="007B034F" w:rsidP="007B034F">
            <w:pPr>
              <w:ind w:right="27"/>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Ганна Іванівна </w:t>
            </w:r>
          </w:p>
        </w:tc>
        <w:tc>
          <w:tcPr>
            <w:tcW w:w="6627" w:type="dxa"/>
          </w:tcPr>
          <w:p w:rsidR="007B034F" w:rsidRPr="000636A1" w:rsidRDefault="007B034F" w:rsidP="00252C25">
            <w:pPr>
              <w:ind w:left="34" w:right="27" w:firstLine="142"/>
              <w:jc w:val="both"/>
              <w:rPr>
                <w:rFonts w:ascii="Times New Roman" w:hAnsi="Times New Roman" w:cs="Times New Roman"/>
                <w:sz w:val="26"/>
                <w:szCs w:val="26"/>
                <w:lang w:val="uk-UA"/>
              </w:rPr>
            </w:pPr>
          </w:p>
          <w:p w:rsidR="007B034F" w:rsidRPr="000636A1" w:rsidRDefault="007B034F" w:rsidP="007B034F">
            <w:pPr>
              <w:ind w:left="34" w:right="27" w:firstLine="142"/>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 директор комунального підприємства Одеської міської ради «Теплопостачання міста Одеси»; </w:t>
            </w:r>
          </w:p>
        </w:tc>
      </w:tr>
      <w:tr w:rsidR="00C43761" w:rsidRPr="000636A1" w:rsidTr="000636A1">
        <w:tc>
          <w:tcPr>
            <w:tcW w:w="2943" w:type="dxa"/>
          </w:tcPr>
          <w:p w:rsidR="00C43761" w:rsidRPr="000636A1" w:rsidRDefault="00C43761" w:rsidP="00252C25">
            <w:pPr>
              <w:ind w:right="27"/>
              <w:jc w:val="both"/>
              <w:rPr>
                <w:rFonts w:ascii="Times New Roman" w:hAnsi="Times New Roman" w:cs="Times New Roman"/>
                <w:sz w:val="26"/>
                <w:szCs w:val="26"/>
                <w:lang w:val="uk-UA"/>
              </w:rPr>
            </w:pPr>
            <w:proofErr w:type="spellStart"/>
            <w:r w:rsidRPr="000636A1">
              <w:rPr>
                <w:rFonts w:ascii="Times New Roman" w:hAnsi="Times New Roman" w:cs="Times New Roman"/>
                <w:sz w:val="26"/>
                <w:szCs w:val="26"/>
                <w:lang w:val="uk-UA"/>
              </w:rPr>
              <w:t>Єремиця</w:t>
            </w:r>
            <w:proofErr w:type="spellEnd"/>
          </w:p>
          <w:p w:rsidR="00C43761" w:rsidRPr="000636A1" w:rsidRDefault="00C43761" w:rsidP="00252C25">
            <w:pPr>
              <w:ind w:right="27"/>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Олексій Миколайович </w:t>
            </w:r>
          </w:p>
        </w:tc>
        <w:tc>
          <w:tcPr>
            <w:tcW w:w="6627" w:type="dxa"/>
          </w:tcPr>
          <w:p w:rsidR="00C43761" w:rsidRPr="000636A1" w:rsidRDefault="00C43761" w:rsidP="00252C25">
            <w:pPr>
              <w:ind w:left="34" w:right="27" w:firstLine="142"/>
              <w:jc w:val="both"/>
              <w:rPr>
                <w:rFonts w:ascii="Times New Roman" w:hAnsi="Times New Roman" w:cs="Times New Roman"/>
                <w:sz w:val="26"/>
                <w:szCs w:val="26"/>
                <w:lang w:val="uk-UA"/>
              </w:rPr>
            </w:pPr>
          </w:p>
          <w:p w:rsidR="00C43761" w:rsidRPr="000636A1" w:rsidRDefault="00C43761" w:rsidP="00252C25">
            <w:pPr>
              <w:pStyle w:val="a3"/>
              <w:numPr>
                <w:ilvl w:val="0"/>
                <w:numId w:val="2"/>
              </w:numPr>
              <w:ind w:right="27"/>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депутат Одеської міської ради; </w:t>
            </w:r>
          </w:p>
        </w:tc>
      </w:tr>
      <w:tr w:rsidR="0087129D" w:rsidRPr="000636A1" w:rsidTr="000636A1">
        <w:tc>
          <w:tcPr>
            <w:tcW w:w="2943" w:type="dxa"/>
            <w:tcBorders>
              <w:top w:val="single" w:sz="4" w:space="0" w:color="auto"/>
              <w:left w:val="single" w:sz="4" w:space="0" w:color="auto"/>
              <w:bottom w:val="single" w:sz="4" w:space="0" w:color="auto"/>
              <w:right w:val="single" w:sz="4" w:space="0" w:color="auto"/>
            </w:tcBorders>
          </w:tcPr>
          <w:p w:rsidR="0087129D" w:rsidRPr="000636A1" w:rsidRDefault="0087129D" w:rsidP="001506C2">
            <w:pPr>
              <w:ind w:right="27"/>
              <w:jc w:val="both"/>
              <w:rPr>
                <w:rFonts w:ascii="Times New Roman" w:hAnsi="Times New Roman" w:cs="Times New Roman"/>
                <w:sz w:val="26"/>
                <w:szCs w:val="26"/>
                <w:lang w:val="uk-UA"/>
              </w:rPr>
            </w:pPr>
            <w:proofErr w:type="spellStart"/>
            <w:r w:rsidRPr="000636A1">
              <w:rPr>
                <w:rFonts w:ascii="Times New Roman" w:hAnsi="Times New Roman" w:cs="Times New Roman"/>
                <w:sz w:val="26"/>
                <w:szCs w:val="26"/>
                <w:lang w:val="uk-UA"/>
              </w:rPr>
              <w:t>Сандул</w:t>
            </w:r>
            <w:proofErr w:type="spellEnd"/>
          </w:p>
          <w:p w:rsidR="0087129D" w:rsidRPr="000636A1" w:rsidRDefault="0087129D" w:rsidP="001506C2">
            <w:pPr>
              <w:ind w:right="27"/>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Андрій Дмитрович </w:t>
            </w:r>
          </w:p>
          <w:p w:rsidR="0087129D" w:rsidRPr="000636A1" w:rsidRDefault="0087129D" w:rsidP="001506C2">
            <w:pPr>
              <w:ind w:right="27"/>
              <w:jc w:val="both"/>
              <w:rPr>
                <w:rFonts w:ascii="Times New Roman" w:hAnsi="Times New Roman" w:cs="Times New Roman"/>
                <w:sz w:val="26"/>
                <w:szCs w:val="26"/>
                <w:lang w:val="uk-UA"/>
              </w:rPr>
            </w:pPr>
          </w:p>
        </w:tc>
        <w:tc>
          <w:tcPr>
            <w:tcW w:w="6627" w:type="dxa"/>
            <w:tcBorders>
              <w:top w:val="single" w:sz="4" w:space="0" w:color="auto"/>
              <w:left w:val="single" w:sz="4" w:space="0" w:color="auto"/>
              <w:bottom w:val="single" w:sz="4" w:space="0" w:color="auto"/>
              <w:right w:val="single" w:sz="4" w:space="0" w:color="auto"/>
            </w:tcBorders>
          </w:tcPr>
          <w:p w:rsidR="0087129D" w:rsidRPr="000636A1" w:rsidRDefault="0087129D" w:rsidP="001506C2">
            <w:pPr>
              <w:ind w:left="34" w:right="27" w:firstLine="142"/>
              <w:jc w:val="both"/>
              <w:rPr>
                <w:rFonts w:ascii="Times New Roman" w:hAnsi="Times New Roman" w:cs="Times New Roman"/>
                <w:sz w:val="26"/>
                <w:szCs w:val="26"/>
                <w:lang w:val="uk-UA"/>
              </w:rPr>
            </w:pPr>
          </w:p>
          <w:p w:rsidR="0087129D" w:rsidRPr="000636A1" w:rsidRDefault="0087129D" w:rsidP="00571371">
            <w:pPr>
              <w:ind w:left="34" w:right="27" w:firstLine="142"/>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начальник управління дорожнього господарства Одеської міської ради;</w:t>
            </w:r>
          </w:p>
        </w:tc>
      </w:tr>
      <w:tr w:rsidR="0087129D" w:rsidRPr="000636A1" w:rsidTr="000636A1">
        <w:tc>
          <w:tcPr>
            <w:tcW w:w="2943" w:type="dxa"/>
            <w:tcBorders>
              <w:top w:val="single" w:sz="4" w:space="0" w:color="auto"/>
              <w:left w:val="single" w:sz="4" w:space="0" w:color="auto"/>
              <w:bottom w:val="single" w:sz="4" w:space="0" w:color="auto"/>
              <w:right w:val="single" w:sz="4" w:space="0" w:color="auto"/>
            </w:tcBorders>
          </w:tcPr>
          <w:p w:rsidR="0087129D" w:rsidRPr="000636A1" w:rsidRDefault="0087129D" w:rsidP="0087129D">
            <w:pPr>
              <w:ind w:right="27"/>
              <w:jc w:val="both"/>
              <w:rPr>
                <w:rFonts w:ascii="Times New Roman" w:hAnsi="Times New Roman" w:cs="Times New Roman"/>
                <w:sz w:val="26"/>
                <w:szCs w:val="26"/>
                <w:lang w:val="uk-UA"/>
              </w:rPr>
            </w:pPr>
            <w:proofErr w:type="spellStart"/>
            <w:r w:rsidRPr="000636A1">
              <w:rPr>
                <w:rFonts w:ascii="Times New Roman" w:hAnsi="Times New Roman" w:cs="Times New Roman"/>
                <w:sz w:val="26"/>
                <w:szCs w:val="26"/>
                <w:lang w:val="uk-UA"/>
              </w:rPr>
              <w:t>Обухов</w:t>
            </w:r>
            <w:proofErr w:type="spellEnd"/>
          </w:p>
          <w:p w:rsidR="0087129D" w:rsidRPr="000636A1" w:rsidRDefault="0087129D" w:rsidP="0087129D">
            <w:pPr>
              <w:ind w:right="27"/>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Петро Геннадійович </w:t>
            </w:r>
          </w:p>
        </w:tc>
        <w:tc>
          <w:tcPr>
            <w:tcW w:w="6627" w:type="dxa"/>
            <w:tcBorders>
              <w:top w:val="single" w:sz="4" w:space="0" w:color="auto"/>
              <w:left w:val="single" w:sz="4" w:space="0" w:color="auto"/>
              <w:bottom w:val="single" w:sz="4" w:space="0" w:color="auto"/>
              <w:right w:val="single" w:sz="4" w:space="0" w:color="auto"/>
            </w:tcBorders>
          </w:tcPr>
          <w:p w:rsidR="0087129D" w:rsidRPr="000636A1" w:rsidRDefault="0087129D" w:rsidP="0087129D">
            <w:pPr>
              <w:ind w:left="34" w:right="27" w:firstLine="142"/>
              <w:jc w:val="both"/>
              <w:rPr>
                <w:rFonts w:ascii="Times New Roman" w:hAnsi="Times New Roman" w:cs="Times New Roman"/>
                <w:sz w:val="26"/>
                <w:szCs w:val="26"/>
                <w:lang w:val="uk-UA"/>
              </w:rPr>
            </w:pPr>
          </w:p>
          <w:p w:rsidR="0087129D" w:rsidRPr="000636A1" w:rsidRDefault="0087129D" w:rsidP="00201C55">
            <w:pPr>
              <w:pStyle w:val="a3"/>
              <w:numPr>
                <w:ilvl w:val="0"/>
                <w:numId w:val="10"/>
              </w:numPr>
              <w:ind w:left="0"/>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голова постійної комісії з питань транспорту та дорожнього господарства</w:t>
            </w:r>
            <w:r w:rsidR="00201C55">
              <w:rPr>
                <w:rFonts w:ascii="Times New Roman" w:hAnsi="Times New Roman" w:cs="Times New Roman"/>
                <w:sz w:val="26"/>
                <w:szCs w:val="26"/>
                <w:lang w:val="uk-UA"/>
              </w:rPr>
              <w:t>.</w:t>
            </w:r>
            <w:r w:rsidRPr="000636A1">
              <w:rPr>
                <w:rFonts w:ascii="Times New Roman" w:hAnsi="Times New Roman" w:cs="Times New Roman"/>
                <w:sz w:val="26"/>
                <w:szCs w:val="26"/>
                <w:lang w:val="uk-UA"/>
              </w:rPr>
              <w:t xml:space="preserve">   </w:t>
            </w:r>
          </w:p>
        </w:tc>
      </w:tr>
    </w:tbl>
    <w:p w:rsidR="00C43761" w:rsidRPr="002A6355" w:rsidRDefault="002A6355" w:rsidP="002A6355">
      <w:pPr>
        <w:ind w:firstLine="567"/>
        <w:jc w:val="both"/>
        <w:rPr>
          <w:rFonts w:ascii="Times New Roman" w:hAnsi="Times New Roman" w:cs="Times New Roman"/>
          <w:sz w:val="28"/>
          <w:szCs w:val="28"/>
          <w:lang w:val="uk-UA"/>
        </w:rPr>
      </w:pPr>
      <w:r w:rsidRPr="002A6355">
        <w:rPr>
          <w:rFonts w:ascii="Times New Roman" w:hAnsi="Times New Roman" w:cs="Times New Roman"/>
          <w:sz w:val="28"/>
          <w:szCs w:val="28"/>
          <w:lang w:val="uk-UA"/>
        </w:rPr>
        <w:lastRenderedPageBreak/>
        <w:t>СЛУХАЛИ:</w:t>
      </w:r>
      <w:r>
        <w:rPr>
          <w:rFonts w:ascii="Times New Roman" w:hAnsi="Times New Roman" w:cs="Times New Roman"/>
          <w:sz w:val="28"/>
          <w:szCs w:val="28"/>
          <w:lang w:val="uk-UA"/>
        </w:rPr>
        <w:t xml:space="preserve"> Інформацію </w:t>
      </w:r>
      <w:r w:rsidR="008C23A6" w:rsidRPr="00633806">
        <w:rPr>
          <w:rFonts w:ascii="Times New Roman" w:hAnsi="Times New Roman" w:cs="Times New Roman"/>
          <w:sz w:val="28"/>
          <w:szCs w:val="28"/>
          <w:lang w:val="uk-UA"/>
        </w:rPr>
        <w:t>заступника директора департаменту фінансів Одеської міської ради Жирової І.В.</w:t>
      </w:r>
      <w:r w:rsidR="008C23A6" w:rsidRPr="00CB74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 </w:t>
      </w:r>
      <w:r w:rsidRPr="00FD328C">
        <w:rPr>
          <w:rFonts w:ascii="Times New Roman" w:hAnsi="Times New Roman" w:cs="Times New Roman"/>
          <w:color w:val="000000" w:themeColor="text1"/>
          <w:sz w:val="28"/>
          <w:szCs w:val="28"/>
          <w:lang w:val="uk-UA"/>
        </w:rPr>
        <w:t>коригуван</w:t>
      </w:r>
      <w:r>
        <w:rPr>
          <w:rFonts w:ascii="Times New Roman" w:hAnsi="Times New Roman" w:cs="Times New Roman"/>
          <w:color w:val="000000" w:themeColor="text1"/>
          <w:sz w:val="28"/>
          <w:szCs w:val="28"/>
          <w:lang w:val="uk-UA"/>
        </w:rPr>
        <w:t>ню</w:t>
      </w:r>
      <w:r w:rsidRPr="00FD328C">
        <w:rPr>
          <w:rFonts w:ascii="Times New Roman" w:hAnsi="Times New Roman" w:cs="Times New Roman"/>
          <w:color w:val="000000" w:themeColor="text1"/>
          <w:sz w:val="28"/>
          <w:szCs w:val="28"/>
          <w:lang w:val="uk-UA"/>
        </w:rPr>
        <w:t xml:space="preserve"> </w:t>
      </w:r>
      <w:r w:rsidRPr="00F54F9F">
        <w:rPr>
          <w:rFonts w:ascii="Times New Roman" w:hAnsi="Times New Roman" w:cs="Times New Roman"/>
          <w:sz w:val="28"/>
          <w:szCs w:val="28"/>
          <w:lang w:val="uk-UA"/>
        </w:rPr>
        <w:t>бюджету Одеської міської територіальної громади</w:t>
      </w:r>
      <w:r w:rsidRPr="00F54F9F">
        <w:rPr>
          <w:rFonts w:ascii="Times New Roman" w:hAnsi="Times New Roman" w:cs="Times New Roman"/>
          <w:color w:val="000000" w:themeColor="text1"/>
          <w:sz w:val="28"/>
          <w:szCs w:val="28"/>
          <w:lang w:val="uk-UA"/>
        </w:rPr>
        <w:t xml:space="preserve"> на 2021 рік</w:t>
      </w:r>
      <w:r w:rsidRPr="00FD328C">
        <w:rPr>
          <w:rFonts w:ascii="Times New Roman" w:hAnsi="Times New Roman" w:cs="Times New Roman"/>
          <w:color w:val="000000" w:themeColor="text1"/>
          <w:sz w:val="28"/>
          <w:szCs w:val="28"/>
          <w:lang w:val="uk-UA"/>
        </w:rPr>
        <w:t xml:space="preserve"> за листом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Pr="00DD27B6">
        <w:rPr>
          <w:rFonts w:ascii="Times New Roman" w:hAnsi="Times New Roman" w:cs="Times New Roman"/>
          <w:sz w:val="28"/>
          <w:szCs w:val="28"/>
          <w:lang w:val="uk-UA"/>
        </w:rPr>
        <w:t>№ 04-14/</w:t>
      </w:r>
      <w:r w:rsidRPr="002A6355">
        <w:rPr>
          <w:rFonts w:ascii="Times New Roman" w:hAnsi="Times New Roman" w:cs="Times New Roman"/>
          <w:sz w:val="28"/>
          <w:szCs w:val="28"/>
          <w:lang w:val="uk-UA"/>
        </w:rPr>
        <w:t>58</w:t>
      </w:r>
      <w:r w:rsidRPr="00DD27B6">
        <w:rPr>
          <w:rFonts w:ascii="Times New Roman" w:hAnsi="Times New Roman" w:cs="Times New Roman"/>
          <w:sz w:val="28"/>
          <w:szCs w:val="28"/>
          <w:lang w:val="uk-UA"/>
        </w:rPr>
        <w:t>/3</w:t>
      </w:r>
      <w:r w:rsidRPr="002A6355">
        <w:rPr>
          <w:rFonts w:ascii="Times New Roman" w:hAnsi="Times New Roman" w:cs="Times New Roman"/>
          <w:sz w:val="28"/>
          <w:szCs w:val="28"/>
          <w:lang w:val="uk-UA"/>
        </w:rPr>
        <w:t>29</w:t>
      </w:r>
      <w:r w:rsidRPr="00DD27B6">
        <w:rPr>
          <w:rFonts w:ascii="Times New Roman" w:hAnsi="Times New Roman" w:cs="Times New Roman"/>
          <w:sz w:val="28"/>
          <w:szCs w:val="28"/>
          <w:lang w:val="uk-UA"/>
        </w:rPr>
        <w:t xml:space="preserve"> </w:t>
      </w:r>
      <w:r w:rsidRPr="00DD27B6">
        <w:rPr>
          <w:rFonts w:ascii="Times New Roman" w:hAnsi="Times New Roman" w:cs="Times New Roman"/>
          <w:b/>
          <w:sz w:val="28"/>
          <w:szCs w:val="28"/>
          <w:lang w:val="uk-UA"/>
        </w:rPr>
        <w:t xml:space="preserve"> </w:t>
      </w:r>
      <w:r w:rsidRPr="00DD27B6">
        <w:rPr>
          <w:rFonts w:ascii="Times New Roman" w:hAnsi="Times New Roman" w:cs="Times New Roman"/>
          <w:sz w:val="28"/>
          <w:szCs w:val="28"/>
          <w:lang w:val="uk-UA"/>
        </w:rPr>
        <w:t>від 24.02.2021 року</w:t>
      </w:r>
      <w:r>
        <w:rPr>
          <w:rFonts w:ascii="Times New Roman" w:hAnsi="Times New Roman" w:cs="Times New Roman"/>
          <w:sz w:val="28"/>
          <w:szCs w:val="28"/>
          <w:lang w:val="uk-UA"/>
        </w:rPr>
        <w:t>.</w:t>
      </w:r>
    </w:p>
    <w:p w:rsidR="002A6355" w:rsidRPr="0087129D" w:rsidRDefault="002A6355" w:rsidP="002A6355">
      <w:pPr>
        <w:pStyle w:val="a5"/>
        <w:ind w:firstLine="708"/>
        <w:jc w:val="both"/>
        <w:rPr>
          <w:rFonts w:ascii="Times New Roman" w:hAnsi="Times New Roman" w:cs="Times New Roman"/>
          <w:kern w:val="2"/>
          <w:sz w:val="28"/>
          <w:szCs w:val="28"/>
        </w:rPr>
      </w:pPr>
      <w:r w:rsidRPr="0087129D">
        <w:rPr>
          <w:rFonts w:ascii="Times New Roman" w:hAnsi="Times New Roman" w:cs="Times New Roman"/>
          <w:kern w:val="2"/>
          <w:sz w:val="28"/>
          <w:szCs w:val="28"/>
        </w:rPr>
        <w:t xml:space="preserve">Виступили: </w:t>
      </w:r>
      <w:proofErr w:type="spellStart"/>
      <w:r w:rsidRPr="0087129D">
        <w:rPr>
          <w:rFonts w:ascii="Times New Roman" w:hAnsi="Times New Roman" w:cs="Times New Roman"/>
          <w:kern w:val="2"/>
          <w:sz w:val="28"/>
          <w:szCs w:val="28"/>
        </w:rPr>
        <w:t>Потапський</w:t>
      </w:r>
      <w:proofErr w:type="spellEnd"/>
      <w:r w:rsidRPr="0087129D">
        <w:rPr>
          <w:rFonts w:ascii="Times New Roman" w:hAnsi="Times New Roman" w:cs="Times New Roman"/>
          <w:kern w:val="2"/>
          <w:sz w:val="28"/>
          <w:szCs w:val="28"/>
        </w:rPr>
        <w:t xml:space="preserve"> О.Ю., </w:t>
      </w:r>
      <w:proofErr w:type="spellStart"/>
      <w:r w:rsidRPr="0087129D">
        <w:rPr>
          <w:rFonts w:ascii="Times New Roman" w:hAnsi="Times New Roman" w:cs="Times New Roman"/>
          <w:kern w:val="2"/>
          <w:sz w:val="28"/>
          <w:szCs w:val="28"/>
        </w:rPr>
        <w:t>Звягін</w:t>
      </w:r>
      <w:proofErr w:type="spellEnd"/>
      <w:r w:rsidRPr="0087129D">
        <w:rPr>
          <w:rFonts w:ascii="Times New Roman" w:hAnsi="Times New Roman" w:cs="Times New Roman"/>
          <w:kern w:val="2"/>
          <w:sz w:val="28"/>
          <w:szCs w:val="28"/>
        </w:rPr>
        <w:t xml:space="preserve"> О.С., Ієремія В.В.</w:t>
      </w:r>
      <w:r w:rsidR="0087129D" w:rsidRPr="0087129D">
        <w:rPr>
          <w:rFonts w:ascii="Times New Roman" w:hAnsi="Times New Roman" w:cs="Times New Roman"/>
          <w:kern w:val="2"/>
          <w:sz w:val="28"/>
          <w:szCs w:val="28"/>
        </w:rPr>
        <w:t xml:space="preserve">, </w:t>
      </w:r>
      <w:proofErr w:type="spellStart"/>
      <w:r w:rsidR="0087129D" w:rsidRPr="0087129D">
        <w:rPr>
          <w:rFonts w:ascii="Times New Roman" w:hAnsi="Times New Roman" w:cs="Times New Roman"/>
          <w:kern w:val="2"/>
          <w:sz w:val="28"/>
          <w:szCs w:val="28"/>
        </w:rPr>
        <w:t>Сандул</w:t>
      </w:r>
      <w:proofErr w:type="spellEnd"/>
      <w:r w:rsidR="0087129D" w:rsidRPr="0087129D">
        <w:rPr>
          <w:rFonts w:ascii="Times New Roman" w:hAnsi="Times New Roman" w:cs="Times New Roman"/>
          <w:kern w:val="2"/>
          <w:sz w:val="28"/>
          <w:szCs w:val="28"/>
        </w:rPr>
        <w:t xml:space="preserve"> А.Д., </w:t>
      </w:r>
      <w:proofErr w:type="spellStart"/>
      <w:r w:rsidR="0087129D" w:rsidRPr="0087129D">
        <w:rPr>
          <w:rFonts w:ascii="Times New Roman" w:hAnsi="Times New Roman" w:cs="Times New Roman"/>
          <w:kern w:val="2"/>
          <w:sz w:val="28"/>
          <w:szCs w:val="28"/>
        </w:rPr>
        <w:t>Макогонюк</w:t>
      </w:r>
      <w:proofErr w:type="spellEnd"/>
      <w:r w:rsidR="0087129D" w:rsidRPr="0087129D">
        <w:rPr>
          <w:rFonts w:ascii="Times New Roman" w:hAnsi="Times New Roman" w:cs="Times New Roman"/>
          <w:kern w:val="2"/>
          <w:sz w:val="28"/>
          <w:szCs w:val="28"/>
        </w:rPr>
        <w:t xml:space="preserve"> О.О., </w:t>
      </w:r>
      <w:proofErr w:type="spellStart"/>
      <w:r w:rsidR="0087129D" w:rsidRPr="0087129D">
        <w:rPr>
          <w:rFonts w:ascii="Times New Roman" w:hAnsi="Times New Roman" w:cs="Times New Roman"/>
          <w:kern w:val="2"/>
          <w:sz w:val="28"/>
          <w:szCs w:val="28"/>
        </w:rPr>
        <w:t>Обухов</w:t>
      </w:r>
      <w:proofErr w:type="spellEnd"/>
      <w:r w:rsidR="0087129D" w:rsidRPr="0087129D">
        <w:rPr>
          <w:rFonts w:ascii="Times New Roman" w:hAnsi="Times New Roman" w:cs="Times New Roman"/>
          <w:kern w:val="2"/>
          <w:sz w:val="28"/>
          <w:szCs w:val="28"/>
        </w:rPr>
        <w:t xml:space="preserve"> П.Г., </w:t>
      </w:r>
      <w:proofErr w:type="spellStart"/>
      <w:r w:rsidR="0087129D" w:rsidRPr="0087129D">
        <w:rPr>
          <w:rFonts w:ascii="Times New Roman" w:hAnsi="Times New Roman" w:cs="Times New Roman"/>
          <w:kern w:val="2"/>
          <w:sz w:val="28"/>
          <w:szCs w:val="28"/>
        </w:rPr>
        <w:t>Мороховський</w:t>
      </w:r>
      <w:proofErr w:type="spellEnd"/>
      <w:r w:rsidR="0087129D" w:rsidRPr="0087129D">
        <w:rPr>
          <w:rFonts w:ascii="Times New Roman" w:hAnsi="Times New Roman" w:cs="Times New Roman"/>
          <w:kern w:val="2"/>
          <w:sz w:val="28"/>
          <w:szCs w:val="28"/>
        </w:rPr>
        <w:t xml:space="preserve"> В.В., </w:t>
      </w:r>
      <w:proofErr w:type="spellStart"/>
      <w:r w:rsidR="0087129D" w:rsidRPr="0087129D">
        <w:rPr>
          <w:rFonts w:ascii="Times New Roman" w:hAnsi="Times New Roman" w:cs="Times New Roman"/>
          <w:kern w:val="2"/>
          <w:sz w:val="28"/>
          <w:szCs w:val="28"/>
        </w:rPr>
        <w:t>Танцюра</w:t>
      </w:r>
      <w:proofErr w:type="spellEnd"/>
      <w:r w:rsidR="0087129D" w:rsidRPr="0087129D">
        <w:rPr>
          <w:rFonts w:ascii="Times New Roman" w:hAnsi="Times New Roman" w:cs="Times New Roman"/>
          <w:kern w:val="2"/>
          <w:sz w:val="28"/>
          <w:szCs w:val="28"/>
        </w:rPr>
        <w:t xml:space="preserve"> Д.М.</w:t>
      </w:r>
    </w:p>
    <w:p w:rsidR="002A6355" w:rsidRDefault="002A6355" w:rsidP="002A6355">
      <w:pPr>
        <w:pStyle w:val="a5"/>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Голосували за наступні коригування  </w:t>
      </w:r>
      <w:r w:rsidRPr="00F54F9F">
        <w:rPr>
          <w:rFonts w:ascii="Times New Roman" w:hAnsi="Times New Roman" w:cs="Times New Roman"/>
          <w:sz w:val="28"/>
          <w:szCs w:val="28"/>
        </w:rPr>
        <w:t>бюджету Одеської міської територіальної громади</w:t>
      </w:r>
      <w:r w:rsidRPr="00F54F9F">
        <w:rPr>
          <w:rFonts w:ascii="Times New Roman" w:hAnsi="Times New Roman" w:cs="Times New Roman"/>
          <w:color w:val="000000" w:themeColor="text1"/>
          <w:sz w:val="28"/>
          <w:szCs w:val="28"/>
        </w:rPr>
        <w:t xml:space="preserve"> на 2021 рік</w:t>
      </w:r>
      <w:r>
        <w:rPr>
          <w:rFonts w:ascii="Times New Roman" w:hAnsi="Times New Roman" w:cs="Times New Roman"/>
          <w:color w:val="000000" w:themeColor="text1"/>
          <w:sz w:val="28"/>
          <w:szCs w:val="28"/>
        </w:rPr>
        <w:t>:</w:t>
      </w:r>
    </w:p>
    <w:p w:rsidR="002A6355" w:rsidRPr="002A6355" w:rsidRDefault="002A6355" w:rsidP="002A6355">
      <w:pPr>
        <w:pStyle w:val="a3"/>
        <w:ind w:left="0" w:firstLine="708"/>
        <w:jc w:val="both"/>
        <w:rPr>
          <w:rFonts w:ascii="Times New Roman" w:hAnsi="Times New Roman" w:cs="Times New Roman"/>
          <w:szCs w:val="24"/>
          <w:lang w:val="uk-UA"/>
        </w:rPr>
      </w:pPr>
      <w:r w:rsidRPr="002A6355">
        <w:rPr>
          <w:rFonts w:ascii="Times New Roman" w:hAnsi="Times New Roman" w:cs="Times New Roman"/>
          <w:szCs w:val="24"/>
          <w:lang w:val="uk-UA"/>
        </w:rPr>
        <w:t>1. Враховуючи наказ Міністерства фінансів України від 30 грудня 2020 року № 834 «Про внесення змін до Типової програмної класифікації видатків та кредитування місцевого бюджету», яким Типову програмну класифікацію доповнено приміткою: «Будівництво - будівництво, реконструкція і реставрація, капітальний ремонт об'єктів виробничої, комунікаційної та соціальної інфраструктури за рахунок власних коштів місцевих бюджетів», головними розпорядниками бюджетних коштів надані пропозиції (</w:t>
      </w:r>
      <w:r w:rsidRPr="002A6355">
        <w:rPr>
          <w:rFonts w:ascii="Times New Roman" w:hAnsi="Times New Roman" w:cs="Times New Roman"/>
          <w:i/>
          <w:iCs/>
          <w:szCs w:val="24"/>
          <w:lang w:val="uk-UA"/>
        </w:rPr>
        <w:t>копії листів додаються</w:t>
      </w:r>
      <w:r w:rsidRPr="002A6355">
        <w:rPr>
          <w:rFonts w:ascii="Times New Roman" w:hAnsi="Times New Roman" w:cs="Times New Roman"/>
          <w:szCs w:val="24"/>
          <w:lang w:val="uk-UA"/>
        </w:rPr>
        <w:t>) щодо перерозподілу бюджетних призначень спеціального фонду (бюджету розвитку) в межах затверджених бюджетних призначень.</w:t>
      </w:r>
    </w:p>
    <w:p w:rsidR="002A6355" w:rsidRPr="002A6355" w:rsidRDefault="002A6355" w:rsidP="002A6355">
      <w:pPr>
        <w:pStyle w:val="a3"/>
        <w:ind w:left="0" w:firstLine="708"/>
        <w:jc w:val="both"/>
        <w:rPr>
          <w:rFonts w:ascii="Times New Roman" w:hAnsi="Times New Roman" w:cs="Times New Roman"/>
          <w:szCs w:val="24"/>
          <w:lang w:val="uk-UA"/>
        </w:rPr>
      </w:pPr>
      <w:r w:rsidRPr="002A6355">
        <w:rPr>
          <w:rFonts w:ascii="Times New Roman" w:hAnsi="Times New Roman" w:cs="Times New Roman"/>
          <w:szCs w:val="24"/>
          <w:lang w:val="uk-UA"/>
        </w:rPr>
        <w:t>Зведений розподіл пропозицій по внесенню змін до спеціального фонду (бюджету розвитку) бюджету Одеської міської територіальної громади на 2021 рік за КПКВКМБ та найменуваннями об’єктів бюджету розвитку наведений у додатку 1 до цього листа (</w:t>
      </w:r>
      <w:r w:rsidRPr="002A6355">
        <w:rPr>
          <w:rFonts w:ascii="Times New Roman" w:hAnsi="Times New Roman" w:cs="Times New Roman"/>
          <w:i/>
          <w:iCs/>
          <w:szCs w:val="24"/>
          <w:lang w:val="uk-UA"/>
        </w:rPr>
        <w:t>додається</w:t>
      </w:r>
      <w:r w:rsidRPr="002A6355">
        <w:rPr>
          <w:rFonts w:ascii="Times New Roman" w:hAnsi="Times New Roman" w:cs="Times New Roman"/>
          <w:szCs w:val="24"/>
          <w:lang w:val="uk-UA"/>
        </w:rPr>
        <w:t>).</w:t>
      </w:r>
    </w:p>
    <w:p w:rsidR="002A6355" w:rsidRPr="00F54F9F" w:rsidRDefault="002A6355" w:rsidP="002A63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t>За – одноголосно.</w:t>
      </w:r>
    </w:p>
    <w:p w:rsidR="002A6355" w:rsidRPr="00DD27B6" w:rsidRDefault="002A6355" w:rsidP="002A6355">
      <w:pPr>
        <w:pStyle w:val="a3"/>
        <w:ind w:left="0" w:firstLine="708"/>
        <w:jc w:val="both"/>
        <w:rPr>
          <w:rFonts w:ascii="Times New Roman" w:hAnsi="Times New Roman" w:cs="Times New Roman"/>
          <w:sz w:val="27"/>
          <w:szCs w:val="27"/>
          <w:lang w:val="uk-UA"/>
        </w:rPr>
      </w:pPr>
    </w:p>
    <w:p w:rsidR="002A6355" w:rsidRPr="002A6355" w:rsidRDefault="002A6355" w:rsidP="002A6355">
      <w:pPr>
        <w:pStyle w:val="a5"/>
        <w:ind w:firstLine="709"/>
        <w:jc w:val="both"/>
        <w:rPr>
          <w:rFonts w:ascii="Times New Roman" w:eastAsia="Times New Roman" w:hAnsi="Times New Roman" w:cs="Times New Roman"/>
          <w:sz w:val="24"/>
          <w:szCs w:val="24"/>
          <w:lang w:eastAsia="uk-UA"/>
        </w:rPr>
      </w:pPr>
      <w:r w:rsidRPr="002A6355">
        <w:rPr>
          <w:rFonts w:ascii="Times New Roman" w:eastAsia="Times New Roman" w:hAnsi="Times New Roman" w:cs="Times New Roman"/>
          <w:sz w:val="24"/>
          <w:szCs w:val="24"/>
          <w:lang w:eastAsia="uk-UA"/>
        </w:rPr>
        <w:t>2. Рішенням Одеської міської ради від 03 лютого 2021 року № 42-VIII «Про встановлення вартісної ознаки предметів, що входять до складу малоцінних необоротних активів» встановлено з 01.01.2021 року для бюджетних установ, які фінансуються за рахунок бюджету Одеської міської громади, вартісну ознаку предметів, що входять до складу малоцінних необоротних матеріальних активів, до 20 000 грн. У зв’язку з цим, головними розпорядниками бюджетних коштів надані пропозиції (</w:t>
      </w:r>
      <w:r w:rsidRPr="002A6355">
        <w:rPr>
          <w:rFonts w:ascii="Times New Roman" w:eastAsia="Times New Roman" w:hAnsi="Times New Roman" w:cs="Times New Roman"/>
          <w:i/>
          <w:iCs/>
          <w:sz w:val="24"/>
          <w:szCs w:val="24"/>
          <w:lang w:eastAsia="uk-UA"/>
        </w:rPr>
        <w:t>копії листів додаються</w:t>
      </w:r>
      <w:r w:rsidRPr="002A6355">
        <w:rPr>
          <w:rFonts w:ascii="Times New Roman" w:eastAsia="Times New Roman" w:hAnsi="Times New Roman" w:cs="Times New Roman"/>
          <w:sz w:val="24"/>
          <w:szCs w:val="24"/>
          <w:lang w:eastAsia="uk-UA"/>
        </w:rPr>
        <w:t>) щодо перерозподілу визначених бюджетних призначень, а саме:</w:t>
      </w:r>
    </w:p>
    <w:p w:rsidR="002A6355" w:rsidRPr="002A6355" w:rsidRDefault="002A6355" w:rsidP="002A6355">
      <w:pPr>
        <w:pStyle w:val="a5"/>
        <w:ind w:firstLine="709"/>
        <w:jc w:val="both"/>
        <w:rPr>
          <w:rFonts w:ascii="Times New Roman" w:eastAsia="Times New Roman" w:hAnsi="Times New Roman" w:cs="Times New Roman"/>
          <w:sz w:val="24"/>
          <w:szCs w:val="24"/>
          <w:lang w:eastAsia="uk-UA"/>
        </w:rPr>
      </w:pPr>
      <w:r w:rsidRPr="002A6355">
        <w:rPr>
          <w:rFonts w:ascii="Times New Roman" w:eastAsia="Times New Roman" w:hAnsi="Times New Roman" w:cs="Times New Roman"/>
          <w:sz w:val="24"/>
          <w:szCs w:val="24"/>
          <w:lang w:eastAsia="uk-UA"/>
        </w:rPr>
        <w:t>- зменшення бюджетних призначень спеціального фонду (бюджету розвитку);</w:t>
      </w:r>
    </w:p>
    <w:p w:rsidR="002A6355" w:rsidRPr="002A6355" w:rsidRDefault="002A6355" w:rsidP="002A6355">
      <w:pPr>
        <w:pStyle w:val="a5"/>
        <w:ind w:firstLine="709"/>
        <w:jc w:val="both"/>
        <w:rPr>
          <w:rFonts w:ascii="Times New Roman" w:eastAsia="Times New Roman" w:hAnsi="Times New Roman" w:cs="Times New Roman"/>
          <w:sz w:val="24"/>
          <w:szCs w:val="24"/>
          <w:lang w:eastAsia="uk-UA"/>
        </w:rPr>
      </w:pPr>
      <w:r w:rsidRPr="002A6355">
        <w:rPr>
          <w:rFonts w:ascii="Times New Roman" w:eastAsia="Times New Roman" w:hAnsi="Times New Roman" w:cs="Times New Roman"/>
          <w:sz w:val="24"/>
          <w:szCs w:val="24"/>
          <w:lang w:eastAsia="uk-UA"/>
        </w:rPr>
        <w:t xml:space="preserve">- збільшення бюджетних призначень загального фонду. </w:t>
      </w:r>
    </w:p>
    <w:p w:rsidR="002A6355" w:rsidRPr="002A6355" w:rsidRDefault="002A6355" w:rsidP="002A6355">
      <w:pPr>
        <w:pStyle w:val="a3"/>
        <w:ind w:left="0" w:firstLine="708"/>
        <w:jc w:val="both"/>
        <w:rPr>
          <w:rFonts w:ascii="Times New Roman" w:hAnsi="Times New Roman" w:cs="Times New Roman"/>
          <w:szCs w:val="24"/>
          <w:lang w:val="uk-UA"/>
        </w:rPr>
      </w:pPr>
      <w:r w:rsidRPr="002A6355">
        <w:rPr>
          <w:rFonts w:ascii="Times New Roman" w:hAnsi="Times New Roman" w:cs="Times New Roman"/>
          <w:szCs w:val="24"/>
          <w:lang w:val="uk-UA"/>
        </w:rPr>
        <w:t>Зведені пропозиції головних розпорядників бюджетних коштів щодо перерозподілу визначених бюджетних призначень у бюджеті Одеської міської територіальної громади на 2021 рік між загальним та спеціальним фондами, за КПКВКМБ, КЕКВ та найменуваннями об’єктів бюджету розвитку наведений у додатку 2 до цього листа (</w:t>
      </w:r>
      <w:r w:rsidRPr="002A6355">
        <w:rPr>
          <w:rFonts w:ascii="Times New Roman" w:hAnsi="Times New Roman" w:cs="Times New Roman"/>
          <w:i/>
          <w:iCs/>
          <w:szCs w:val="24"/>
          <w:lang w:val="uk-UA"/>
        </w:rPr>
        <w:t>додається</w:t>
      </w:r>
      <w:r w:rsidRPr="002A6355">
        <w:rPr>
          <w:rFonts w:ascii="Times New Roman" w:hAnsi="Times New Roman" w:cs="Times New Roman"/>
          <w:szCs w:val="24"/>
          <w:lang w:val="uk-UA"/>
        </w:rPr>
        <w:t>).</w:t>
      </w:r>
    </w:p>
    <w:p w:rsidR="002A6355" w:rsidRPr="002A6355" w:rsidRDefault="002A6355" w:rsidP="002A6355">
      <w:pPr>
        <w:pStyle w:val="a3"/>
        <w:ind w:left="0" w:firstLine="708"/>
        <w:jc w:val="both"/>
        <w:rPr>
          <w:rFonts w:ascii="Times New Roman" w:hAnsi="Times New Roman" w:cs="Times New Roman"/>
          <w:szCs w:val="24"/>
          <w:lang w:val="uk-UA"/>
        </w:rPr>
      </w:pPr>
      <w:r w:rsidRPr="002A6355">
        <w:rPr>
          <w:rFonts w:ascii="Times New Roman" w:hAnsi="Times New Roman" w:cs="Times New Roman"/>
          <w:szCs w:val="24"/>
          <w:lang w:val="uk-UA"/>
        </w:rPr>
        <w:t>Пропозиції департаменту освіти та науки Одеської міської ради щодо перерозподілу визначених бюджетних призначень у бюджеті Одеської міської територіальної громади на 2021 рік між загальним та спеціальним фондами, за КПКВКМБ, КЕКВ та найменуваннями об’єктів бюджету розвитку наведений у додатку 3 до цього листа (</w:t>
      </w:r>
      <w:r w:rsidRPr="002A6355">
        <w:rPr>
          <w:rFonts w:ascii="Times New Roman" w:hAnsi="Times New Roman" w:cs="Times New Roman"/>
          <w:i/>
          <w:iCs/>
          <w:szCs w:val="24"/>
          <w:lang w:val="uk-UA"/>
        </w:rPr>
        <w:t>додається</w:t>
      </w:r>
      <w:r w:rsidRPr="002A6355">
        <w:rPr>
          <w:rFonts w:ascii="Times New Roman" w:hAnsi="Times New Roman" w:cs="Times New Roman"/>
          <w:szCs w:val="24"/>
          <w:lang w:val="uk-UA"/>
        </w:rPr>
        <w:t>).</w:t>
      </w:r>
    </w:p>
    <w:p w:rsidR="002A6355" w:rsidRPr="00F54F9F" w:rsidRDefault="002A6355" w:rsidP="002A63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t>За – одноголосно.</w:t>
      </w:r>
    </w:p>
    <w:p w:rsidR="002A6355" w:rsidRPr="00DD27B6" w:rsidRDefault="002A6355" w:rsidP="002A6355">
      <w:pPr>
        <w:pStyle w:val="a5"/>
        <w:ind w:firstLine="709"/>
        <w:jc w:val="both"/>
        <w:rPr>
          <w:rFonts w:ascii="Times New Roman" w:eastAsia="Times New Roman" w:hAnsi="Times New Roman" w:cs="Times New Roman"/>
          <w:sz w:val="27"/>
          <w:szCs w:val="27"/>
          <w:lang w:eastAsia="uk-UA"/>
        </w:rPr>
      </w:pPr>
    </w:p>
    <w:p w:rsidR="002A6355" w:rsidRPr="002A6355" w:rsidRDefault="002A6355" w:rsidP="002A6355">
      <w:pPr>
        <w:pStyle w:val="a5"/>
        <w:ind w:firstLine="709"/>
        <w:jc w:val="both"/>
        <w:rPr>
          <w:rFonts w:ascii="Times New Roman" w:eastAsia="Times New Roman" w:hAnsi="Times New Roman" w:cs="Times New Roman"/>
          <w:sz w:val="24"/>
          <w:szCs w:val="24"/>
          <w:lang w:eastAsia="uk-UA"/>
        </w:rPr>
      </w:pPr>
      <w:r w:rsidRPr="002A6355">
        <w:rPr>
          <w:rFonts w:ascii="Times New Roman" w:eastAsia="Times New Roman" w:hAnsi="Times New Roman" w:cs="Times New Roman"/>
          <w:sz w:val="24"/>
          <w:szCs w:val="24"/>
          <w:lang w:eastAsia="uk-UA"/>
        </w:rPr>
        <w:t>3. Управлінням розвитку споживчого ринку та захисту прав споживачів Одеської міської ради надані пропозиції щодо перерозподілу бюджетних призначень. А саме:</w:t>
      </w:r>
    </w:p>
    <w:p w:rsidR="002A6355" w:rsidRPr="002A6355" w:rsidRDefault="002A6355" w:rsidP="002A6355">
      <w:pPr>
        <w:pStyle w:val="a5"/>
        <w:ind w:firstLine="709"/>
        <w:jc w:val="both"/>
        <w:rPr>
          <w:rFonts w:ascii="Times New Roman" w:eastAsia="Times New Roman" w:hAnsi="Times New Roman" w:cs="Times New Roman"/>
          <w:sz w:val="24"/>
          <w:szCs w:val="24"/>
          <w:lang w:eastAsia="uk-UA"/>
        </w:rPr>
      </w:pPr>
      <w:r w:rsidRPr="002A6355">
        <w:rPr>
          <w:rFonts w:ascii="Times New Roman" w:eastAsia="Times New Roman" w:hAnsi="Times New Roman" w:cs="Times New Roman"/>
          <w:sz w:val="24"/>
          <w:szCs w:val="24"/>
          <w:lang w:eastAsia="uk-UA"/>
        </w:rPr>
        <w:t xml:space="preserve">- зменшити бюджетні призначення спеціального фонду (бюджету розвитку) за КПКВКМБ 3516030 «Організація благоустрою населених пунктів» (найменування об’єкту бюджету розвитку: «Придбання обладнання і предметів довгострокового користування») у сумі 20 000 </w:t>
      </w:r>
      <w:proofErr w:type="spellStart"/>
      <w:r w:rsidRPr="002A6355">
        <w:rPr>
          <w:rFonts w:ascii="Times New Roman" w:eastAsia="Times New Roman" w:hAnsi="Times New Roman" w:cs="Times New Roman"/>
          <w:sz w:val="24"/>
          <w:szCs w:val="24"/>
          <w:lang w:eastAsia="uk-UA"/>
        </w:rPr>
        <w:t>грн</w:t>
      </w:r>
      <w:proofErr w:type="spellEnd"/>
      <w:r w:rsidRPr="002A6355">
        <w:rPr>
          <w:rFonts w:ascii="Times New Roman" w:eastAsia="Times New Roman" w:hAnsi="Times New Roman" w:cs="Times New Roman"/>
          <w:sz w:val="24"/>
          <w:szCs w:val="24"/>
          <w:lang w:eastAsia="uk-UA"/>
        </w:rPr>
        <w:t>;</w:t>
      </w:r>
    </w:p>
    <w:p w:rsidR="002A6355" w:rsidRPr="002A6355" w:rsidRDefault="002A6355" w:rsidP="002A6355">
      <w:pPr>
        <w:pStyle w:val="a5"/>
        <w:ind w:firstLine="709"/>
        <w:jc w:val="both"/>
        <w:rPr>
          <w:rFonts w:ascii="Times New Roman" w:eastAsia="Times New Roman" w:hAnsi="Times New Roman" w:cs="Times New Roman"/>
          <w:sz w:val="24"/>
          <w:szCs w:val="24"/>
          <w:lang w:eastAsia="uk-UA"/>
        </w:rPr>
      </w:pPr>
      <w:r w:rsidRPr="002A6355">
        <w:rPr>
          <w:rFonts w:ascii="Times New Roman" w:eastAsia="Times New Roman" w:hAnsi="Times New Roman" w:cs="Times New Roman"/>
          <w:sz w:val="24"/>
          <w:szCs w:val="24"/>
          <w:lang w:eastAsia="uk-UA"/>
        </w:rPr>
        <w:t xml:space="preserve">- збільшити бюджетні призначення загального фонду за КПКВКМБ 3510160 «Керівництво і управління у відповідній сфері у містах (місті Києві), селищах, селах, </w:t>
      </w:r>
      <w:r w:rsidRPr="002A6355">
        <w:rPr>
          <w:rFonts w:ascii="Times New Roman" w:eastAsia="Times New Roman" w:hAnsi="Times New Roman" w:cs="Times New Roman"/>
          <w:sz w:val="24"/>
          <w:szCs w:val="24"/>
          <w:lang w:eastAsia="uk-UA"/>
        </w:rPr>
        <w:lastRenderedPageBreak/>
        <w:t xml:space="preserve">територіальних громадах» для закупівлі послуг на проведення оціночних робіт місць, які перебувають у комунальній власності, для розміщення тимчасових споруд та елементів вуличної торгівлі у сумі 20 000 </w:t>
      </w:r>
      <w:proofErr w:type="spellStart"/>
      <w:r w:rsidRPr="002A6355">
        <w:rPr>
          <w:rFonts w:ascii="Times New Roman" w:eastAsia="Times New Roman" w:hAnsi="Times New Roman" w:cs="Times New Roman"/>
          <w:sz w:val="24"/>
          <w:szCs w:val="24"/>
          <w:lang w:eastAsia="uk-UA"/>
        </w:rPr>
        <w:t>грн</w:t>
      </w:r>
      <w:proofErr w:type="spellEnd"/>
      <w:r w:rsidRPr="002A6355">
        <w:rPr>
          <w:rFonts w:ascii="Times New Roman" w:eastAsia="Times New Roman" w:hAnsi="Times New Roman" w:cs="Times New Roman"/>
          <w:sz w:val="24"/>
          <w:szCs w:val="24"/>
          <w:lang w:eastAsia="uk-UA"/>
        </w:rPr>
        <w:t xml:space="preserve"> (видатки споживання). </w:t>
      </w:r>
    </w:p>
    <w:p w:rsidR="002A6355" w:rsidRPr="00F54F9F" w:rsidRDefault="002A6355" w:rsidP="002A63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t>За – одноголосно.</w:t>
      </w:r>
    </w:p>
    <w:p w:rsidR="002A6355" w:rsidRPr="00DD27B6" w:rsidRDefault="002A6355" w:rsidP="002A6355">
      <w:pPr>
        <w:pStyle w:val="a5"/>
        <w:ind w:firstLine="709"/>
        <w:jc w:val="both"/>
        <w:rPr>
          <w:rFonts w:ascii="Times New Roman" w:eastAsia="Times New Roman" w:hAnsi="Times New Roman" w:cs="Times New Roman"/>
          <w:sz w:val="27"/>
          <w:szCs w:val="27"/>
          <w:lang w:eastAsia="uk-UA"/>
        </w:rPr>
      </w:pPr>
    </w:p>
    <w:p w:rsidR="002A6355" w:rsidRPr="002A6355" w:rsidRDefault="002A6355" w:rsidP="002A6355">
      <w:pPr>
        <w:pStyle w:val="a5"/>
        <w:ind w:firstLine="709"/>
        <w:jc w:val="both"/>
        <w:rPr>
          <w:rFonts w:ascii="Times New Roman" w:eastAsia="Times New Roman" w:hAnsi="Times New Roman" w:cs="Times New Roman"/>
          <w:sz w:val="24"/>
          <w:szCs w:val="24"/>
          <w:lang w:eastAsia="uk-UA"/>
        </w:rPr>
      </w:pPr>
      <w:r w:rsidRPr="002A6355">
        <w:rPr>
          <w:rFonts w:ascii="Times New Roman" w:eastAsia="Times New Roman" w:hAnsi="Times New Roman" w:cs="Times New Roman"/>
          <w:sz w:val="24"/>
          <w:szCs w:val="24"/>
          <w:lang w:eastAsia="uk-UA"/>
        </w:rPr>
        <w:t xml:space="preserve">4. На виконання пункту 3 доручень, даних Одеським міським головою                      18 січня 2021 року під час проведення дистанційного засідання оперативного штабу з питань зниження ризику інфікування та попередження розповсюдження гострої респіраторної інфекції, спричиненої </w:t>
      </w:r>
      <w:proofErr w:type="spellStart"/>
      <w:r w:rsidRPr="002A6355">
        <w:rPr>
          <w:rFonts w:ascii="Times New Roman" w:eastAsia="Times New Roman" w:hAnsi="Times New Roman" w:cs="Times New Roman"/>
          <w:sz w:val="24"/>
          <w:szCs w:val="24"/>
          <w:lang w:eastAsia="uk-UA"/>
        </w:rPr>
        <w:t>коронавірусом</w:t>
      </w:r>
      <w:proofErr w:type="spellEnd"/>
      <w:r w:rsidRPr="002A6355">
        <w:rPr>
          <w:rFonts w:ascii="Times New Roman" w:eastAsia="Times New Roman" w:hAnsi="Times New Roman" w:cs="Times New Roman"/>
          <w:sz w:val="24"/>
          <w:szCs w:val="24"/>
          <w:lang w:eastAsia="uk-UA"/>
        </w:rPr>
        <w:t xml:space="preserve"> COVID-19 щодо забезпечення життєдіяльності міста, вимог Закону України «Про забезпечення функціонування української мови як державної» (додається) та листа </w:t>
      </w:r>
      <w:proofErr w:type="spellStart"/>
      <w:r w:rsidRPr="002A6355">
        <w:rPr>
          <w:rFonts w:ascii="Times New Roman" w:eastAsia="Times New Roman" w:hAnsi="Times New Roman" w:cs="Times New Roman"/>
          <w:sz w:val="24"/>
          <w:szCs w:val="24"/>
          <w:lang w:eastAsia="uk-UA"/>
        </w:rPr>
        <w:t>в.о</w:t>
      </w:r>
      <w:proofErr w:type="spellEnd"/>
      <w:r w:rsidRPr="002A6355">
        <w:rPr>
          <w:rFonts w:ascii="Times New Roman" w:eastAsia="Times New Roman" w:hAnsi="Times New Roman" w:cs="Times New Roman"/>
          <w:sz w:val="24"/>
          <w:szCs w:val="24"/>
          <w:lang w:eastAsia="uk-UA"/>
        </w:rPr>
        <w:t xml:space="preserve">. заступника міського голови – керуючого справами </w:t>
      </w:r>
      <w:proofErr w:type="spellStart"/>
      <w:r w:rsidRPr="002A6355">
        <w:rPr>
          <w:rFonts w:ascii="Times New Roman" w:eastAsia="Times New Roman" w:hAnsi="Times New Roman" w:cs="Times New Roman"/>
          <w:sz w:val="24"/>
          <w:szCs w:val="24"/>
          <w:lang w:eastAsia="uk-UA"/>
        </w:rPr>
        <w:t>Бриндака</w:t>
      </w:r>
      <w:proofErr w:type="spellEnd"/>
      <w:r w:rsidRPr="002A6355">
        <w:rPr>
          <w:rFonts w:ascii="Times New Roman" w:eastAsia="Times New Roman" w:hAnsi="Times New Roman" w:cs="Times New Roman"/>
          <w:sz w:val="24"/>
          <w:szCs w:val="24"/>
          <w:lang w:eastAsia="uk-UA"/>
        </w:rPr>
        <w:t xml:space="preserve"> О.Б. щодо проведення на базі Одеського регіонального інституту державного управління Національної академії державного управління при Президентові України у 2021 році короткострокових програм-семінарів з підвищення рівня знань державної мови (</w:t>
      </w:r>
      <w:r w:rsidRPr="002A6355">
        <w:rPr>
          <w:rFonts w:ascii="Times New Roman" w:eastAsia="Times New Roman" w:hAnsi="Times New Roman" w:cs="Times New Roman"/>
          <w:i/>
          <w:iCs/>
          <w:sz w:val="24"/>
          <w:szCs w:val="24"/>
          <w:lang w:eastAsia="uk-UA"/>
        </w:rPr>
        <w:t>копія додається</w:t>
      </w:r>
      <w:r w:rsidRPr="002A6355">
        <w:rPr>
          <w:rFonts w:ascii="Times New Roman" w:eastAsia="Times New Roman" w:hAnsi="Times New Roman" w:cs="Times New Roman"/>
          <w:sz w:val="24"/>
          <w:szCs w:val="24"/>
          <w:lang w:eastAsia="uk-UA"/>
        </w:rPr>
        <w:t>); протокольних доручень, даних Одеським міським головою на дистанційній апаратній нараді 8 лютого 2021 року щодо необхідності проведення підвищення рівня володіння державною мовою працівниками виконавчих органів Одеської міської ради, працівниками комунальних установ Одеської міської ради (</w:t>
      </w:r>
      <w:r w:rsidRPr="002A6355">
        <w:rPr>
          <w:rFonts w:ascii="Times New Roman" w:eastAsia="Times New Roman" w:hAnsi="Times New Roman" w:cs="Times New Roman"/>
          <w:i/>
          <w:iCs/>
          <w:sz w:val="24"/>
          <w:szCs w:val="24"/>
          <w:lang w:eastAsia="uk-UA"/>
        </w:rPr>
        <w:t>копія додається</w:t>
      </w:r>
      <w:r w:rsidRPr="002A6355">
        <w:rPr>
          <w:rFonts w:ascii="Times New Roman" w:eastAsia="Times New Roman" w:hAnsi="Times New Roman" w:cs="Times New Roman"/>
          <w:sz w:val="24"/>
          <w:szCs w:val="24"/>
          <w:lang w:eastAsia="uk-UA"/>
        </w:rPr>
        <w:t xml:space="preserve">), головними розпорядниками бюджетних коштів надані пропозиції щодо збільшення бюджетних призначень за КТПКВКМБ 0170 «Підвищення кваліфікації депутатів місцевих рад та посадових осіб місцевого самоврядування» та КЕКВ 2282 «Окремі заходи по реалізації державних (регіональних) програм, не віднесені до заходів розвитку», виходячи з розрахунку вартості 930 </w:t>
      </w:r>
      <w:proofErr w:type="spellStart"/>
      <w:r w:rsidRPr="002A6355">
        <w:rPr>
          <w:rFonts w:ascii="Times New Roman" w:eastAsia="Times New Roman" w:hAnsi="Times New Roman" w:cs="Times New Roman"/>
          <w:sz w:val="24"/>
          <w:szCs w:val="24"/>
          <w:lang w:eastAsia="uk-UA"/>
        </w:rPr>
        <w:t>грн</w:t>
      </w:r>
      <w:proofErr w:type="spellEnd"/>
      <w:r w:rsidRPr="002A6355">
        <w:rPr>
          <w:rFonts w:ascii="Times New Roman" w:eastAsia="Times New Roman" w:hAnsi="Times New Roman" w:cs="Times New Roman"/>
          <w:sz w:val="24"/>
          <w:szCs w:val="24"/>
          <w:lang w:eastAsia="uk-UA"/>
        </w:rPr>
        <w:t>/особа.</w:t>
      </w:r>
    </w:p>
    <w:p w:rsidR="002A6355" w:rsidRPr="002A6355" w:rsidRDefault="002A6355" w:rsidP="002A6355">
      <w:pPr>
        <w:pStyle w:val="a3"/>
        <w:ind w:left="0" w:firstLine="708"/>
        <w:jc w:val="both"/>
        <w:rPr>
          <w:rFonts w:ascii="Times New Roman" w:hAnsi="Times New Roman" w:cs="Times New Roman"/>
          <w:szCs w:val="24"/>
          <w:lang w:val="uk-UA"/>
        </w:rPr>
      </w:pPr>
      <w:r w:rsidRPr="002A6355">
        <w:rPr>
          <w:rFonts w:ascii="Times New Roman" w:hAnsi="Times New Roman" w:cs="Times New Roman"/>
          <w:szCs w:val="24"/>
          <w:lang w:val="uk-UA"/>
        </w:rPr>
        <w:t xml:space="preserve">Зведені пропозиції головних розпорядників бюджетних коштів щодо збільшення бюджетних призначень загального фонду у загальній сумі 106 800 </w:t>
      </w:r>
      <w:proofErr w:type="spellStart"/>
      <w:r w:rsidRPr="002A6355">
        <w:rPr>
          <w:rFonts w:ascii="Times New Roman" w:hAnsi="Times New Roman" w:cs="Times New Roman"/>
          <w:szCs w:val="24"/>
          <w:lang w:val="uk-UA"/>
        </w:rPr>
        <w:t>грн</w:t>
      </w:r>
      <w:proofErr w:type="spellEnd"/>
      <w:r w:rsidRPr="002A6355">
        <w:rPr>
          <w:rFonts w:ascii="Times New Roman" w:hAnsi="Times New Roman" w:cs="Times New Roman"/>
          <w:szCs w:val="24"/>
          <w:lang w:val="uk-UA"/>
        </w:rPr>
        <w:t xml:space="preserve"> за КТПКВКМБ 0170 «Підвищення кваліфікації депутатів місцевих рад та посадових осіб місцевого самоврядування» наведені у додатку 4 до цього листа (</w:t>
      </w:r>
      <w:r w:rsidRPr="002A6355">
        <w:rPr>
          <w:rFonts w:ascii="Times New Roman" w:hAnsi="Times New Roman" w:cs="Times New Roman"/>
          <w:i/>
          <w:iCs/>
          <w:szCs w:val="24"/>
          <w:lang w:val="uk-UA"/>
        </w:rPr>
        <w:t>додається</w:t>
      </w:r>
      <w:r w:rsidRPr="002A6355">
        <w:rPr>
          <w:rFonts w:ascii="Times New Roman" w:hAnsi="Times New Roman" w:cs="Times New Roman"/>
          <w:szCs w:val="24"/>
          <w:lang w:val="uk-UA"/>
        </w:rPr>
        <w:t>).</w:t>
      </w:r>
    </w:p>
    <w:p w:rsidR="002A6355" w:rsidRPr="00F54F9F" w:rsidRDefault="002A6355" w:rsidP="002A63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t>За – одноголосно.</w:t>
      </w:r>
    </w:p>
    <w:p w:rsidR="002A6355" w:rsidRPr="00DD27B6" w:rsidRDefault="002A6355" w:rsidP="002A6355">
      <w:pPr>
        <w:pStyle w:val="a5"/>
        <w:ind w:firstLine="709"/>
        <w:jc w:val="both"/>
        <w:rPr>
          <w:rFonts w:ascii="Times New Roman" w:eastAsia="Times New Roman" w:hAnsi="Times New Roman" w:cs="Times New Roman"/>
          <w:sz w:val="27"/>
          <w:szCs w:val="27"/>
          <w:lang w:eastAsia="uk-UA"/>
        </w:rPr>
      </w:pPr>
    </w:p>
    <w:p w:rsidR="002A6355" w:rsidRPr="002A6355" w:rsidRDefault="002A6355" w:rsidP="002A6355">
      <w:pPr>
        <w:pStyle w:val="a5"/>
        <w:tabs>
          <w:tab w:val="left" w:pos="851"/>
          <w:tab w:val="left" w:pos="993"/>
          <w:tab w:val="left" w:pos="1134"/>
        </w:tabs>
        <w:ind w:firstLine="709"/>
        <w:jc w:val="both"/>
        <w:rPr>
          <w:rFonts w:ascii="Times New Roman" w:eastAsia="Times New Roman" w:hAnsi="Times New Roman" w:cs="Times New Roman"/>
          <w:sz w:val="24"/>
          <w:szCs w:val="24"/>
          <w:lang w:eastAsia="uk-UA"/>
        </w:rPr>
      </w:pPr>
      <w:r w:rsidRPr="002A6355">
        <w:rPr>
          <w:rFonts w:ascii="Times New Roman" w:eastAsia="Times New Roman" w:hAnsi="Times New Roman" w:cs="Times New Roman"/>
          <w:sz w:val="24"/>
          <w:szCs w:val="24"/>
          <w:lang w:eastAsia="uk-UA"/>
        </w:rPr>
        <w:t>5. Виконання бюджету Одеської міської територіальної громади  здійснюється з залученням комп`ютерної програми «Єдина інформаційна система управління місцевим бюджетом» («ЄІСУБ для місцевого бюджету»). У зв’язку з введенням низки нововведень щодо планування та виконання бюджету в частині капітальних вкладень та капітального ремонту з метою забезпечення актуалізації  даних програми виникла необхідність в оновленні конфігурації базового програмного забезпечення, необхідно проведення навчальних модулів за темою «Будівництво» для головних розпорядників бюджетних коштів, які звернулись з пропозиціями щодо визначення додаткових бюджетних призначень за КТПКВКМБ 0160 «</w:t>
      </w:r>
      <w:r w:rsidRPr="002A6355">
        <w:rPr>
          <w:rFonts w:ascii="Times New Roman" w:hAnsi="Times New Roman" w:cs="Times New Roman"/>
          <w:sz w:val="24"/>
          <w:szCs w:val="24"/>
        </w:rPr>
        <w:t>Керівництво і управління у відповідній сфері у містах (місті Києві), селищах, селах, територіальних громадах</w:t>
      </w:r>
      <w:r w:rsidRPr="002A6355">
        <w:rPr>
          <w:rFonts w:ascii="Times New Roman" w:eastAsia="Times New Roman" w:hAnsi="Times New Roman" w:cs="Times New Roman"/>
          <w:sz w:val="24"/>
          <w:szCs w:val="24"/>
          <w:lang w:eastAsia="uk-UA"/>
        </w:rPr>
        <w:t>» та КЕКВ 2240 «Оплата послуг (крім комунальних)».</w:t>
      </w:r>
    </w:p>
    <w:p w:rsidR="002A6355" w:rsidRPr="002A6355" w:rsidRDefault="002A6355" w:rsidP="002A6355">
      <w:pPr>
        <w:pStyle w:val="a3"/>
        <w:ind w:left="0" w:firstLine="708"/>
        <w:jc w:val="both"/>
        <w:rPr>
          <w:rFonts w:ascii="Times New Roman" w:hAnsi="Times New Roman" w:cs="Times New Roman"/>
          <w:szCs w:val="24"/>
          <w:lang w:val="uk-UA"/>
        </w:rPr>
      </w:pPr>
      <w:r w:rsidRPr="002A6355">
        <w:rPr>
          <w:rFonts w:ascii="Times New Roman" w:hAnsi="Times New Roman" w:cs="Times New Roman"/>
          <w:szCs w:val="24"/>
          <w:lang w:val="uk-UA"/>
        </w:rPr>
        <w:t xml:space="preserve">Зведені пропозиції головних розпорядників бюджетних коштів щодо збільшення бюджетних призначень загального фонду у загальній сумі 23 800 </w:t>
      </w:r>
      <w:proofErr w:type="spellStart"/>
      <w:r w:rsidRPr="002A6355">
        <w:rPr>
          <w:rFonts w:ascii="Times New Roman" w:hAnsi="Times New Roman" w:cs="Times New Roman"/>
          <w:szCs w:val="24"/>
          <w:lang w:val="uk-UA"/>
        </w:rPr>
        <w:t>грн</w:t>
      </w:r>
      <w:proofErr w:type="spellEnd"/>
      <w:r w:rsidRPr="002A6355">
        <w:rPr>
          <w:rFonts w:ascii="Times New Roman" w:hAnsi="Times New Roman" w:cs="Times New Roman"/>
          <w:szCs w:val="24"/>
          <w:lang w:val="uk-UA"/>
        </w:rPr>
        <w:t xml:space="preserve"> за КТПКВКМБ 0160 «Керівництво і управління у відповідній сфері у містах (місті Києві), селищах, селах, територіальних громадах» наведені у додатку 5 до цього листа (</w:t>
      </w:r>
      <w:r w:rsidRPr="002A6355">
        <w:rPr>
          <w:rFonts w:ascii="Times New Roman" w:hAnsi="Times New Roman" w:cs="Times New Roman"/>
          <w:i/>
          <w:iCs/>
          <w:szCs w:val="24"/>
          <w:lang w:val="uk-UA"/>
        </w:rPr>
        <w:t>додається</w:t>
      </w:r>
      <w:r w:rsidRPr="002A6355">
        <w:rPr>
          <w:rFonts w:ascii="Times New Roman" w:hAnsi="Times New Roman" w:cs="Times New Roman"/>
          <w:szCs w:val="24"/>
          <w:lang w:val="uk-UA"/>
        </w:rPr>
        <w:t>).</w:t>
      </w:r>
    </w:p>
    <w:p w:rsidR="002A6355" w:rsidRPr="002A6355" w:rsidRDefault="002A6355" w:rsidP="002A6355">
      <w:pPr>
        <w:pStyle w:val="a5"/>
        <w:ind w:firstLine="709"/>
        <w:jc w:val="both"/>
        <w:rPr>
          <w:rFonts w:ascii="Times New Roman" w:eastAsia="Times New Roman" w:hAnsi="Times New Roman" w:cs="Times New Roman"/>
          <w:sz w:val="24"/>
          <w:szCs w:val="24"/>
          <w:lang w:eastAsia="uk-UA"/>
        </w:rPr>
      </w:pPr>
      <w:r w:rsidRPr="002A6355">
        <w:rPr>
          <w:rFonts w:ascii="Times New Roman" w:eastAsia="Times New Roman" w:hAnsi="Times New Roman" w:cs="Times New Roman"/>
          <w:sz w:val="24"/>
          <w:szCs w:val="24"/>
          <w:lang w:eastAsia="uk-UA"/>
        </w:rPr>
        <w:t xml:space="preserve">Додаткові бюджетні призначення за пунктами 4, 5 цього листа у загальній сумі 130 600 </w:t>
      </w:r>
      <w:proofErr w:type="spellStart"/>
      <w:r w:rsidRPr="002A6355">
        <w:rPr>
          <w:rFonts w:ascii="Times New Roman" w:eastAsia="Times New Roman" w:hAnsi="Times New Roman" w:cs="Times New Roman"/>
          <w:sz w:val="24"/>
          <w:szCs w:val="24"/>
          <w:lang w:eastAsia="uk-UA"/>
        </w:rPr>
        <w:t>грн</w:t>
      </w:r>
      <w:proofErr w:type="spellEnd"/>
      <w:r w:rsidRPr="002A6355">
        <w:rPr>
          <w:rFonts w:ascii="Times New Roman" w:eastAsia="Times New Roman" w:hAnsi="Times New Roman" w:cs="Times New Roman"/>
          <w:sz w:val="24"/>
          <w:szCs w:val="24"/>
          <w:lang w:eastAsia="uk-UA"/>
        </w:rPr>
        <w:t xml:space="preserve"> пропонуємо визначити за рахунок зменшення резерву на нерозподілену штатну чисельність виконавчих органів Одеської міської ради, створеного у департаменті фінансів Одеської міської ради за КПКВКМБ 3710160 «Керівництво і управління у відповідній сфері у містах (місті Києві), селищах, селах, територіальних громадах» та КЕКВ 2240 «Оплата послуг (крім комунальних)» у сумі 130 600 грн. </w:t>
      </w:r>
    </w:p>
    <w:p w:rsidR="002A6355" w:rsidRPr="00F54F9F" w:rsidRDefault="002A6355" w:rsidP="002A63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t>За – одноголосно.</w:t>
      </w:r>
    </w:p>
    <w:p w:rsidR="00201C55" w:rsidRPr="00157B4C" w:rsidRDefault="00201C55" w:rsidP="00201C55">
      <w:pPr>
        <w:tabs>
          <w:tab w:val="left" w:pos="993"/>
        </w:tabs>
        <w:ind w:firstLine="709"/>
        <w:jc w:val="both"/>
        <w:rPr>
          <w:rFonts w:ascii="Times New Roman" w:hAnsi="Times New Roman" w:cs="Times New Roman"/>
          <w:lang w:val="uk-UA"/>
        </w:rPr>
      </w:pPr>
      <w:r w:rsidRPr="002A6355">
        <w:rPr>
          <w:rFonts w:ascii="Times New Roman" w:hAnsi="Times New Roman" w:cs="Times New Roman"/>
          <w:lang w:val="uk-UA"/>
        </w:rPr>
        <w:lastRenderedPageBreak/>
        <w:t>6. Управлінням дорожнього господарства Одеської міської ради надані пропозиції (</w:t>
      </w:r>
      <w:r w:rsidRPr="002A6355">
        <w:rPr>
          <w:rFonts w:ascii="Times New Roman" w:hAnsi="Times New Roman" w:cs="Times New Roman"/>
          <w:i/>
          <w:iCs/>
          <w:lang w:val="uk-UA"/>
        </w:rPr>
        <w:t>копія листа додається</w:t>
      </w:r>
      <w:r w:rsidRPr="002A6355">
        <w:rPr>
          <w:rFonts w:ascii="Times New Roman" w:hAnsi="Times New Roman" w:cs="Times New Roman"/>
          <w:lang w:val="uk-UA"/>
        </w:rPr>
        <w:t>) щодо перерозподілу бюджетних призначень за КПКВКМБ 1417691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у зв’язку з необхідністю завершення робіт, розпочатих у попередньому періоді та виконанню ремонтних робіт на нових об’єктах:</w:t>
      </w:r>
    </w:p>
    <w:tbl>
      <w:tblPr>
        <w:tblStyle w:val="a4"/>
        <w:tblW w:w="9781" w:type="dxa"/>
        <w:tblInd w:w="108" w:type="dxa"/>
        <w:tblLook w:val="04A0" w:firstRow="1" w:lastRow="0" w:firstColumn="1" w:lastColumn="0" w:noHBand="0" w:noVBand="1"/>
      </w:tblPr>
      <w:tblGrid>
        <w:gridCol w:w="3686"/>
        <w:gridCol w:w="1701"/>
        <w:gridCol w:w="1701"/>
        <w:gridCol w:w="2693"/>
      </w:tblGrid>
      <w:tr w:rsidR="00201C55" w:rsidRPr="00C335F4" w:rsidTr="00E211F7">
        <w:tc>
          <w:tcPr>
            <w:tcW w:w="3686" w:type="dxa"/>
            <w:vAlign w:val="center"/>
          </w:tcPr>
          <w:p w:rsidR="00201C55" w:rsidRPr="00C335F4" w:rsidRDefault="00201C55" w:rsidP="00E211F7">
            <w:pPr>
              <w:tabs>
                <w:tab w:val="left" w:pos="993"/>
              </w:tabs>
              <w:contextualSpacing/>
              <w:jc w:val="center"/>
              <w:rPr>
                <w:rFonts w:eastAsia="Calibri"/>
                <w:sz w:val="16"/>
                <w:szCs w:val="16"/>
                <w:lang w:val="uk-UA" w:eastAsia="en-US"/>
              </w:rPr>
            </w:pPr>
            <w:r w:rsidRPr="00C335F4">
              <w:rPr>
                <w:rFonts w:eastAsia="Calibri"/>
                <w:sz w:val="16"/>
                <w:szCs w:val="16"/>
                <w:lang w:val="uk-UA" w:eastAsia="en-US"/>
              </w:rPr>
              <w:t>Найменування об’єктів бюджету розвитку</w:t>
            </w:r>
          </w:p>
        </w:tc>
        <w:tc>
          <w:tcPr>
            <w:tcW w:w="1701" w:type="dxa"/>
            <w:vAlign w:val="center"/>
          </w:tcPr>
          <w:p w:rsidR="00201C55" w:rsidRPr="00C335F4" w:rsidRDefault="00201C55" w:rsidP="00E211F7">
            <w:pPr>
              <w:tabs>
                <w:tab w:val="left" w:pos="993"/>
              </w:tabs>
              <w:contextualSpacing/>
              <w:jc w:val="center"/>
              <w:rPr>
                <w:rFonts w:eastAsia="Calibri"/>
                <w:sz w:val="16"/>
                <w:szCs w:val="16"/>
                <w:lang w:val="uk-UA" w:eastAsia="en-US"/>
              </w:rPr>
            </w:pPr>
            <w:r w:rsidRPr="00C335F4">
              <w:rPr>
                <w:rFonts w:eastAsia="Calibri"/>
                <w:sz w:val="16"/>
                <w:szCs w:val="16"/>
                <w:lang w:val="uk-UA" w:eastAsia="en-US"/>
              </w:rPr>
              <w:t xml:space="preserve">Передбачено у бюджеті, </w:t>
            </w:r>
            <w:proofErr w:type="spellStart"/>
            <w:r w:rsidRPr="00C335F4">
              <w:rPr>
                <w:rFonts w:eastAsia="Calibri"/>
                <w:sz w:val="16"/>
                <w:szCs w:val="16"/>
                <w:lang w:val="uk-UA" w:eastAsia="en-US"/>
              </w:rPr>
              <w:t>грн</w:t>
            </w:r>
            <w:proofErr w:type="spellEnd"/>
          </w:p>
          <w:p w:rsidR="00201C55" w:rsidRPr="00C335F4" w:rsidRDefault="00201C55" w:rsidP="00E211F7">
            <w:pPr>
              <w:tabs>
                <w:tab w:val="left" w:pos="993"/>
              </w:tabs>
              <w:contextualSpacing/>
              <w:jc w:val="center"/>
              <w:rPr>
                <w:rFonts w:eastAsia="Calibri"/>
                <w:sz w:val="16"/>
                <w:szCs w:val="16"/>
                <w:lang w:val="uk-UA" w:eastAsia="en-US"/>
              </w:rPr>
            </w:pPr>
          </w:p>
        </w:tc>
        <w:tc>
          <w:tcPr>
            <w:tcW w:w="1701" w:type="dxa"/>
            <w:vAlign w:val="center"/>
          </w:tcPr>
          <w:p w:rsidR="00201C55" w:rsidRPr="00C335F4" w:rsidRDefault="00201C55" w:rsidP="00E211F7">
            <w:pPr>
              <w:tabs>
                <w:tab w:val="left" w:pos="993"/>
              </w:tabs>
              <w:contextualSpacing/>
              <w:jc w:val="center"/>
              <w:rPr>
                <w:rFonts w:eastAsia="Calibri"/>
                <w:sz w:val="16"/>
                <w:szCs w:val="16"/>
                <w:lang w:val="uk-UA" w:eastAsia="en-US"/>
              </w:rPr>
            </w:pPr>
            <w:r w:rsidRPr="00C335F4">
              <w:rPr>
                <w:rFonts w:eastAsia="Calibri"/>
                <w:sz w:val="16"/>
                <w:szCs w:val="16"/>
                <w:lang w:val="uk-UA" w:eastAsia="en-US"/>
              </w:rPr>
              <w:t xml:space="preserve">Пропозиції щодо внесення змін, </w:t>
            </w:r>
            <w:proofErr w:type="spellStart"/>
            <w:r w:rsidRPr="00C335F4">
              <w:rPr>
                <w:rFonts w:eastAsia="Calibri"/>
                <w:sz w:val="16"/>
                <w:szCs w:val="16"/>
                <w:lang w:val="uk-UA" w:eastAsia="en-US"/>
              </w:rPr>
              <w:t>грн</w:t>
            </w:r>
            <w:proofErr w:type="spellEnd"/>
          </w:p>
        </w:tc>
        <w:tc>
          <w:tcPr>
            <w:tcW w:w="2693" w:type="dxa"/>
            <w:vAlign w:val="center"/>
          </w:tcPr>
          <w:p w:rsidR="00201C55" w:rsidRPr="00C335F4" w:rsidRDefault="00201C55" w:rsidP="00E211F7">
            <w:pPr>
              <w:tabs>
                <w:tab w:val="left" w:pos="993"/>
              </w:tabs>
              <w:contextualSpacing/>
              <w:jc w:val="center"/>
              <w:rPr>
                <w:rFonts w:eastAsia="Calibri"/>
                <w:sz w:val="16"/>
                <w:szCs w:val="16"/>
                <w:lang w:val="uk-UA" w:eastAsia="en-US"/>
              </w:rPr>
            </w:pPr>
            <w:r w:rsidRPr="00C335F4">
              <w:rPr>
                <w:rFonts w:eastAsia="Calibri"/>
                <w:sz w:val="16"/>
                <w:szCs w:val="16"/>
                <w:lang w:val="uk-UA"/>
              </w:rPr>
              <w:t>Примітка</w:t>
            </w:r>
          </w:p>
        </w:tc>
      </w:tr>
      <w:tr w:rsidR="00201C55" w:rsidRPr="00C335F4" w:rsidTr="00E211F7">
        <w:trPr>
          <w:trHeight w:val="789"/>
        </w:trPr>
        <w:tc>
          <w:tcPr>
            <w:tcW w:w="3686" w:type="dxa"/>
            <w:vAlign w:val="center"/>
          </w:tcPr>
          <w:p w:rsidR="00201C55" w:rsidRPr="00C335F4" w:rsidRDefault="00201C55" w:rsidP="00E211F7">
            <w:pPr>
              <w:rPr>
                <w:sz w:val="16"/>
                <w:szCs w:val="16"/>
                <w:lang w:val="uk-UA"/>
              </w:rPr>
            </w:pPr>
            <w:r w:rsidRPr="00C335F4">
              <w:rPr>
                <w:bCs/>
                <w:color w:val="000000"/>
                <w:sz w:val="16"/>
                <w:szCs w:val="16"/>
                <w:shd w:val="clear" w:color="auto" w:fill="FFFFFF"/>
                <w:lang w:val="uk-UA"/>
              </w:rPr>
              <w:t>Капітальний ремонт вулично-дорожньої мережі і об'єктів благоустрою комунальної власності та загального користування, в тому числі</w:t>
            </w:r>
          </w:p>
        </w:tc>
        <w:tc>
          <w:tcPr>
            <w:tcW w:w="1701" w:type="dxa"/>
            <w:vAlign w:val="center"/>
          </w:tcPr>
          <w:p w:rsidR="00201C55" w:rsidRPr="00C335F4" w:rsidRDefault="00201C55" w:rsidP="00E211F7">
            <w:pPr>
              <w:tabs>
                <w:tab w:val="left" w:pos="993"/>
              </w:tabs>
              <w:ind w:firstLine="34"/>
              <w:contextualSpacing/>
              <w:jc w:val="center"/>
              <w:rPr>
                <w:rFonts w:eastAsia="Calibri"/>
                <w:sz w:val="16"/>
                <w:szCs w:val="16"/>
                <w:lang w:val="uk-UA" w:eastAsia="en-US"/>
              </w:rPr>
            </w:pPr>
            <w:r w:rsidRPr="00C335F4">
              <w:rPr>
                <w:rFonts w:eastAsia="Calibri"/>
                <w:sz w:val="16"/>
                <w:szCs w:val="16"/>
                <w:lang w:val="uk-UA" w:eastAsia="en-US"/>
              </w:rPr>
              <w:t>118 197 000</w:t>
            </w:r>
          </w:p>
        </w:tc>
        <w:tc>
          <w:tcPr>
            <w:tcW w:w="1701" w:type="dxa"/>
            <w:vAlign w:val="center"/>
          </w:tcPr>
          <w:p w:rsidR="00201C55" w:rsidRPr="00C335F4" w:rsidRDefault="00201C55" w:rsidP="00E211F7">
            <w:pPr>
              <w:tabs>
                <w:tab w:val="left" w:pos="993"/>
              </w:tabs>
              <w:ind w:firstLine="34"/>
              <w:contextualSpacing/>
              <w:jc w:val="center"/>
              <w:rPr>
                <w:rFonts w:eastAsia="Calibri"/>
                <w:sz w:val="16"/>
                <w:szCs w:val="16"/>
                <w:lang w:val="uk-UA" w:eastAsia="en-US"/>
              </w:rPr>
            </w:pPr>
            <w:r w:rsidRPr="00C335F4">
              <w:rPr>
                <w:rFonts w:eastAsia="Calibri"/>
                <w:sz w:val="16"/>
                <w:szCs w:val="16"/>
                <w:lang w:val="uk-UA" w:eastAsia="en-US"/>
              </w:rPr>
              <w:t>- 11 325 000</w:t>
            </w:r>
          </w:p>
        </w:tc>
        <w:tc>
          <w:tcPr>
            <w:tcW w:w="2693" w:type="dxa"/>
            <w:vAlign w:val="center"/>
          </w:tcPr>
          <w:p w:rsidR="00201C55" w:rsidRPr="00C335F4" w:rsidRDefault="00201C55" w:rsidP="00E211F7">
            <w:pPr>
              <w:tabs>
                <w:tab w:val="left" w:pos="993"/>
              </w:tabs>
              <w:contextualSpacing/>
              <w:jc w:val="center"/>
              <w:rPr>
                <w:sz w:val="16"/>
                <w:szCs w:val="16"/>
                <w:lang w:val="uk-UA"/>
              </w:rPr>
            </w:pPr>
          </w:p>
        </w:tc>
      </w:tr>
      <w:tr w:rsidR="00201C55" w:rsidRPr="00C335F4" w:rsidTr="00E211F7">
        <w:trPr>
          <w:trHeight w:val="779"/>
        </w:trPr>
        <w:tc>
          <w:tcPr>
            <w:tcW w:w="3686" w:type="dxa"/>
          </w:tcPr>
          <w:p w:rsidR="00201C55" w:rsidRPr="00C335F4" w:rsidRDefault="00201C55" w:rsidP="00E211F7">
            <w:pPr>
              <w:rPr>
                <w:sz w:val="16"/>
                <w:szCs w:val="16"/>
                <w:lang w:val="uk-UA"/>
              </w:rPr>
            </w:pPr>
            <w:r w:rsidRPr="00C335F4">
              <w:rPr>
                <w:sz w:val="16"/>
                <w:szCs w:val="16"/>
                <w:lang w:val="uk-UA"/>
              </w:rPr>
              <w:t>Капітальний ремонт (відновлення) твердого покриття вул. Скляної у м. Одесі</w:t>
            </w:r>
          </w:p>
        </w:tc>
        <w:tc>
          <w:tcPr>
            <w:tcW w:w="1701" w:type="dxa"/>
            <w:vAlign w:val="center"/>
          </w:tcPr>
          <w:p w:rsidR="00201C55" w:rsidRPr="00C335F4" w:rsidRDefault="00201C55" w:rsidP="00E211F7">
            <w:pPr>
              <w:tabs>
                <w:tab w:val="left" w:pos="993"/>
              </w:tabs>
              <w:contextualSpacing/>
              <w:jc w:val="center"/>
              <w:rPr>
                <w:rFonts w:eastAsia="Calibri"/>
                <w:sz w:val="16"/>
                <w:szCs w:val="16"/>
                <w:lang w:val="uk-UA" w:eastAsia="en-US"/>
              </w:rPr>
            </w:pPr>
            <w:r w:rsidRPr="00C335F4">
              <w:rPr>
                <w:rFonts w:eastAsia="Calibri"/>
                <w:sz w:val="16"/>
                <w:szCs w:val="16"/>
                <w:lang w:val="uk-UA" w:eastAsia="en-US"/>
              </w:rPr>
              <w:t>0</w:t>
            </w:r>
          </w:p>
          <w:p w:rsidR="00201C55" w:rsidRPr="00C335F4" w:rsidRDefault="00201C55" w:rsidP="00E211F7">
            <w:pPr>
              <w:tabs>
                <w:tab w:val="left" w:pos="993"/>
              </w:tabs>
              <w:contextualSpacing/>
              <w:jc w:val="center"/>
              <w:rPr>
                <w:rFonts w:eastAsia="Calibri"/>
                <w:sz w:val="16"/>
                <w:szCs w:val="16"/>
                <w:lang w:val="uk-UA" w:eastAsia="en-US"/>
              </w:rPr>
            </w:pPr>
          </w:p>
        </w:tc>
        <w:tc>
          <w:tcPr>
            <w:tcW w:w="1701" w:type="dxa"/>
            <w:vAlign w:val="center"/>
          </w:tcPr>
          <w:p w:rsidR="00201C55" w:rsidRPr="00C335F4" w:rsidRDefault="00201C55" w:rsidP="00E211F7">
            <w:pPr>
              <w:tabs>
                <w:tab w:val="left" w:pos="993"/>
              </w:tabs>
              <w:ind w:firstLine="34"/>
              <w:contextualSpacing/>
              <w:jc w:val="center"/>
              <w:rPr>
                <w:rFonts w:eastAsia="Calibri"/>
                <w:sz w:val="16"/>
                <w:szCs w:val="16"/>
                <w:lang w:val="uk-UA" w:eastAsia="en-US"/>
              </w:rPr>
            </w:pPr>
            <w:r w:rsidRPr="00C335F4">
              <w:rPr>
                <w:rFonts w:eastAsia="Calibri"/>
                <w:sz w:val="16"/>
                <w:szCs w:val="16"/>
                <w:lang w:val="uk-UA" w:eastAsia="en-US"/>
              </w:rPr>
              <w:t>+ 325 000</w:t>
            </w:r>
          </w:p>
        </w:tc>
        <w:tc>
          <w:tcPr>
            <w:tcW w:w="2693" w:type="dxa"/>
            <w:vAlign w:val="center"/>
          </w:tcPr>
          <w:p w:rsidR="00201C55" w:rsidRPr="00C335F4" w:rsidRDefault="00201C55" w:rsidP="00E211F7">
            <w:pPr>
              <w:tabs>
                <w:tab w:val="left" w:pos="993"/>
              </w:tabs>
              <w:contextualSpacing/>
              <w:jc w:val="center"/>
              <w:rPr>
                <w:sz w:val="16"/>
                <w:szCs w:val="16"/>
                <w:lang w:val="uk-UA"/>
              </w:rPr>
            </w:pPr>
            <w:r w:rsidRPr="00C335F4">
              <w:rPr>
                <w:sz w:val="16"/>
                <w:szCs w:val="16"/>
                <w:lang w:val="uk-UA"/>
              </w:rPr>
              <w:t xml:space="preserve">завершення робіт, розпочатих у попередньому періоді </w:t>
            </w:r>
          </w:p>
        </w:tc>
      </w:tr>
      <w:tr w:rsidR="00201C55" w:rsidRPr="00C335F4" w:rsidTr="00E211F7">
        <w:trPr>
          <w:trHeight w:val="779"/>
        </w:trPr>
        <w:tc>
          <w:tcPr>
            <w:tcW w:w="3686" w:type="dxa"/>
          </w:tcPr>
          <w:p w:rsidR="00201C55" w:rsidRPr="00C335F4" w:rsidRDefault="00201C55" w:rsidP="00E211F7">
            <w:pPr>
              <w:rPr>
                <w:sz w:val="16"/>
                <w:szCs w:val="16"/>
                <w:lang w:val="uk-UA"/>
              </w:rPr>
            </w:pPr>
            <w:r w:rsidRPr="00C335F4">
              <w:rPr>
                <w:sz w:val="16"/>
                <w:szCs w:val="16"/>
                <w:lang w:val="uk-UA"/>
              </w:rPr>
              <w:t>Капітальний ремонт (відновлення) покриття тротуару біля фунікулеру, розташованого на Приморському бульварі у м. Одесі</w:t>
            </w:r>
          </w:p>
        </w:tc>
        <w:tc>
          <w:tcPr>
            <w:tcW w:w="1701" w:type="dxa"/>
            <w:vAlign w:val="center"/>
          </w:tcPr>
          <w:p w:rsidR="00201C55" w:rsidRPr="00C335F4" w:rsidRDefault="00201C55" w:rsidP="00E211F7">
            <w:pPr>
              <w:tabs>
                <w:tab w:val="left" w:pos="993"/>
              </w:tabs>
              <w:contextualSpacing/>
              <w:jc w:val="center"/>
              <w:rPr>
                <w:rFonts w:eastAsia="Calibri"/>
                <w:sz w:val="16"/>
                <w:szCs w:val="16"/>
                <w:lang w:val="uk-UA" w:eastAsia="en-US"/>
              </w:rPr>
            </w:pPr>
            <w:r w:rsidRPr="00C335F4">
              <w:rPr>
                <w:rFonts w:eastAsia="Calibri"/>
                <w:sz w:val="16"/>
                <w:szCs w:val="16"/>
                <w:lang w:val="uk-UA" w:eastAsia="en-US"/>
              </w:rPr>
              <w:t>0</w:t>
            </w:r>
          </w:p>
        </w:tc>
        <w:tc>
          <w:tcPr>
            <w:tcW w:w="1701" w:type="dxa"/>
            <w:vAlign w:val="center"/>
          </w:tcPr>
          <w:p w:rsidR="00201C55" w:rsidRPr="00C335F4" w:rsidRDefault="00201C55" w:rsidP="00E211F7">
            <w:pPr>
              <w:tabs>
                <w:tab w:val="left" w:pos="993"/>
              </w:tabs>
              <w:ind w:firstLine="34"/>
              <w:contextualSpacing/>
              <w:jc w:val="center"/>
              <w:rPr>
                <w:rFonts w:eastAsia="Calibri"/>
                <w:sz w:val="16"/>
                <w:szCs w:val="16"/>
                <w:lang w:val="uk-UA" w:eastAsia="en-US"/>
              </w:rPr>
            </w:pPr>
            <w:r w:rsidRPr="00C335F4">
              <w:rPr>
                <w:rFonts w:eastAsia="Calibri"/>
                <w:sz w:val="16"/>
                <w:szCs w:val="16"/>
                <w:lang w:val="uk-UA" w:eastAsia="en-US"/>
              </w:rPr>
              <w:t>+ 6 000 000</w:t>
            </w:r>
          </w:p>
        </w:tc>
        <w:tc>
          <w:tcPr>
            <w:tcW w:w="2693" w:type="dxa"/>
            <w:vAlign w:val="center"/>
          </w:tcPr>
          <w:p w:rsidR="00201C55" w:rsidRPr="00C335F4" w:rsidRDefault="00201C55" w:rsidP="00E211F7">
            <w:pPr>
              <w:tabs>
                <w:tab w:val="left" w:pos="993"/>
              </w:tabs>
              <w:contextualSpacing/>
              <w:jc w:val="center"/>
              <w:rPr>
                <w:sz w:val="16"/>
                <w:szCs w:val="16"/>
                <w:lang w:val="uk-UA"/>
              </w:rPr>
            </w:pPr>
            <w:r w:rsidRPr="00C335F4">
              <w:rPr>
                <w:sz w:val="16"/>
                <w:szCs w:val="16"/>
                <w:lang w:val="uk-UA"/>
              </w:rPr>
              <w:t>необхідність виконання ремонтних робіт</w:t>
            </w:r>
          </w:p>
        </w:tc>
      </w:tr>
      <w:tr w:rsidR="00201C55" w:rsidRPr="00C335F4" w:rsidTr="00E211F7">
        <w:trPr>
          <w:trHeight w:val="541"/>
        </w:trPr>
        <w:tc>
          <w:tcPr>
            <w:tcW w:w="3686" w:type="dxa"/>
          </w:tcPr>
          <w:p w:rsidR="00201C55" w:rsidRPr="00C335F4" w:rsidRDefault="00201C55" w:rsidP="00E211F7">
            <w:pPr>
              <w:rPr>
                <w:sz w:val="16"/>
                <w:szCs w:val="16"/>
                <w:lang w:val="uk-UA"/>
              </w:rPr>
            </w:pPr>
            <w:r w:rsidRPr="00C335F4">
              <w:rPr>
                <w:sz w:val="16"/>
                <w:szCs w:val="16"/>
                <w:lang w:val="uk-UA"/>
              </w:rPr>
              <w:t xml:space="preserve">Капітальний ремонт </w:t>
            </w:r>
            <w:proofErr w:type="spellStart"/>
            <w:r w:rsidRPr="00C335F4">
              <w:rPr>
                <w:sz w:val="16"/>
                <w:szCs w:val="16"/>
                <w:lang w:val="uk-UA"/>
              </w:rPr>
              <w:t>Овідіопольської</w:t>
            </w:r>
            <w:proofErr w:type="spellEnd"/>
            <w:r w:rsidRPr="00C335F4">
              <w:rPr>
                <w:sz w:val="16"/>
                <w:szCs w:val="16"/>
                <w:lang w:val="uk-UA"/>
              </w:rPr>
              <w:t xml:space="preserve"> дуги у м. Одесі</w:t>
            </w:r>
          </w:p>
        </w:tc>
        <w:tc>
          <w:tcPr>
            <w:tcW w:w="1701" w:type="dxa"/>
            <w:vAlign w:val="center"/>
          </w:tcPr>
          <w:p w:rsidR="00201C55" w:rsidRPr="00C335F4" w:rsidRDefault="00201C55" w:rsidP="00E211F7">
            <w:pPr>
              <w:tabs>
                <w:tab w:val="left" w:pos="993"/>
              </w:tabs>
              <w:contextualSpacing/>
              <w:jc w:val="center"/>
              <w:rPr>
                <w:rFonts w:eastAsia="Calibri"/>
                <w:sz w:val="16"/>
                <w:szCs w:val="16"/>
                <w:lang w:val="uk-UA" w:eastAsia="en-US"/>
              </w:rPr>
            </w:pPr>
            <w:r w:rsidRPr="00C335F4">
              <w:rPr>
                <w:rFonts w:eastAsia="Calibri"/>
                <w:sz w:val="16"/>
                <w:szCs w:val="16"/>
                <w:lang w:val="uk-UA" w:eastAsia="en-US"/>
              </w:rPr>
              <w:t>0</w:t>
            </w:r>
          </w:p>
        </w:tc>
        <w:tc>
          <w:tcPr>
            <w:tcW w:w="1701" w:type="dxa"/>
            <w:vAlign w:val="center"/>
          </w:tcPr>
          <w:p w:rsidR="00201C55" w:rsidRPr="00C335F4" w:rsidRDefault="00201C55" w:rsidP="00E211F7">
            <w:pPr>
              <w:tabs>
                <w:tab w:val="left" w:pos="993"/>
              </w:tabs>
              <w:ind w:hanging="108"/>
              <w:contextualSpacing/>
              <w:jc w:val="center"/>
              <w:rPr>
                <w:rFonts w:eastAsia="Calibri"/>
                <w:sz w:val="16"/>
                <w:szCs w:val="16"/>
                <w:lang w:val="uk-UA" w:eastAsia="en-US"/>
              </w:rPr>
            </w:pPr>
            <w:r w:rsidRPr="00C335F4">
              <w:rPr>
                <w:rFonts w:eastAsia="Calibri"/>
                <w:sz w:val="16"/>
                <w:szCs w:val="16"/>
                <w:lang w:val="uk-UA" w:eastAsia="en-US"/>
              </w:rPr>
              <w:t>+ 5 000 000</w:t>
            </w:r>
          </w:p>
        </w:tc>
        <w:tc>
          <w:tcPr>
            <w:tcW w:w="2693" w:type="dxa"/>
            <w:vAlign w:val="center"/>
          </w:tcPr>
          <w:p w:rsidR="00201C55" w:rsidRPr="00C335F4" w:rsidRDefault="00201C55" w:rsidP="00E211F7">
            <w:pPr>
              <w:tabs>
                <w:tab w:val="left" w:pos="993"/>
              </w:tabs>
              <w:contextualSpacing/>
              <w:jc w:val="center"/>
              <w:rPr>
                <w:sz w:val="16"/>
                <w:szCs w:val="16"/>
                <w:lang w:val="uk-UA"/>
              </w:rPr>
            </w:pPr>
            <w:r w:rsidRPr="00C335F4">
              <w:rPr>
                <w:sz w:val="16"/>
                <w:szCs w:val="16"/>
                <w:lang w:val="uk-UA"/>
              </w:rPr>
              <w:t>необхідність виконання ремонтних робіт</w:t>
            </w:r>
          </w:p>
        </w:tc>
      </w:tr>
      <w:tr w:rsidR="00201C55" w:rsidRPr="00C335F4" w:rsidTr="00E211F7">
        <w:trPr>
          <w:trHeight w:val="265"/>
        </w:trPr>
        <w:tc>
          <w:tcPr>
            <w:tcW w:w="3686" w:type="dxa"/>
            <w:vAlign w:val="center"/>
          </w:tcPr>
          <w:p w:rsidR="00201C55" w:rsidRPr="00C335F4" w:rsidRDefault="00201C55" w:rsidP="00E211F7">
            <w:pPr>
              <w:jc w:val="center"/>
              <w:rPr>
                <w:b/>
                <w:bCs/>
                <w:sz w:val="16"/>
                <w:szCs w:val="16"/>
                <w:lang w:val="uk-UA"/>
              </w:rPr>
            </w:pPr>
            <w:r w:rsidRPr="00C335F4">
              <w:rPr>
                <w:b/>
                <w:bCs/>
                <w:sz w:val="16"/>
                <w:szCs w:val="16"/>
                <w:lang w:val="uk-UA"/>
              </w:rPr>
              <w:t>ВСЬОГО</w:t>
            </w:r>
          </w:p>
        </w:tc>
        <w:tc>
          <w:tcPr>
            <w:tcW w:w="1701" w:type="dxa"/>
            <w:vAlign w:val="center"/>
          </w:tcPr>
          <w:p w:rsidR="00201C55" w:rsidRPr="00C335F4" w:rsidRDefault="00201C55" w:rsidP="00E211F7">
            <w:pPr>
              <w:tabs>
                <w:tab w:val="left" w:pos="993"/>
              </w:tabs>
              <w:contextualSpacing/>
              <w:jc w:val="center"/>
              <w:rPr>
                <w:rFonts w:eastAsia="Calibri"/>
                <w:b/>
                <w:bCs/>
                <w:sz w:val="16"/>
                <w:szCs w:val="16"/>
                <w:lang w:val="uk-UA" w:eastAsia="en-US"/>
              </w:rPr>
            </w:pPr>
            <w:r w:rsidRPr="00C335F4">
              <w:rPr>
                <w:rFonts w:eastAsia="Calibri"/>
                <w:b/>
                <w:bCs/>
                <w:sz w:val="16"/>
                <w:szCs w:val="16"/>
                <w:lang w:val="uk-UA" w:eastAsia="en-US"/>
              </w:rPr>
              <w:t>х</w:t>
            </w:r>
          </w:p>
        </w:tc>
        <w:tc>
          <w:tcPr>
            <w:tcW w:w="1701" w:type="dxa"/>
            <w:vAlign w:val="center"/>
          </w:tcPr>
          <w:p w:rsidR="00201C55" w:rsidRPr="00C335F4" w:rsidRDefault="00201C55" w:rsidP="00E211F7">
            <w:pPr>
              <w:tabs>
                <w:tab w:val="left" w:pos="993"/>
              </w:tabs>
              <w:contextualSpacing/>
              <w:jc w:val="center"/>
              <w:rPr>
                <w:rFonts w:eastAsia="Calibri"/>
                <w:b/>
                <w:bCs/>
                <w:sz w:val="16"/>
                <w:szCs w:val="16"/>
                <w:lang w:val="uk-UA" w:eastAsia="en-US"/>
              </w:rPr>
            </w:pPr>
            <w:r w:rsidRPr="00C335F4">
              <w:rPr>
                <w:rFonts w:eastAsia="Calibri"/>
                <w:b/>
                <w:bCs/>
                <w:sz w:val="16"/>
                <w:szCs w:val="16"/>
                <w:lang w:val="uk-UA" w:eastAsia="en-US"/>
              </w:rPr>
              <w:t>0</w:t>
            </w:r>
          </w:p>
        </w:tc>
        <w:tc>
          <w:tcPr>
            <w:tcW w:w="2693" w:type="dxa"/>
            <w:vAlign w:val="center"/>
          </w:tcPr>
          <w:p w:rsidR="00201C55" w:rsidRPr="00C335F4" w:rsidRDefault="00201C55" w:rsidP="00E211F7">
            <w:pPr>
              <w:tabs>
                <w:tab w:val="left" w:pos="993"/>
              </w:tabs>
              <w:contextualSpacing/>
              <w:jc w:val="center"/>
              <w:rPr>
                <w:b/>
                <w:bCs/>
                <w:sz w:val="16"/>
                <w:szCs w:val="16"/>
                <w:lang w:val="uk-UA"/>
              </w:rPr>
            </w:pPr>
            <w:r w:rsidRPr="00C335F4">
              <w:rPr>
                <w:b/>
                <w:bCs/>
                <w:sz w:val="16"/>
                <w:szCs w:val="16"/>
                <w:lang w:val="uk-UA"/>
              </w:rPr>
              <w:t>х</w:t>
            </w:r>
          </w:p>
        </w:tc>
      </w:tr>
    </w:tbl>
    <w:p w:rsidR="00201C55" w:rsidRPr="00201C55" w:rsidRDefault="00201C55" w:rsidP="00201C55">
      <w:pPr>
        <w:tabs>
          <w:tab w:val="left" w:pos="993"/>
        </w:tabs>
        <w:ind w:firstLine="709"/>
        <w:jc w:val="both"/>
        <w:rPr>
          <w:rFonts w:ascii="Times New Roman" w:hAnsi="Times New Roman" w:cs="Times New Roman"/>
          <w:color w:val="000000" w:themeColor="text1"/>
          <w:sz w:val="28"/>
          <w:szCs w:val="28"/>
          <w:lang w:val="uk-UA"/>
        </w:rPr>
      </w:pPr>
      <w:r w:rsidRPr="00201C55">
        <w:rPr>
          <w:rFonts w:ascii="Times New Roman" w:hAnsi="Times New Roman" w:cs="Times New Roman"/>
          <w:color w:val="000000" w:themeColor="text1"/>
          <w:sz w:val="28"/>
          <w:szCs w:val="28"/>
          <w:lang w:val="uk-UA"/>
        </w:rPr>
        <w:t>Підтримані наступні зміни</w:t>
      </w:r>
    </w:p>
    <w:tbl>
      <w:tblPr>
        <w:tblStyle w:val="a4"/>
        <w:tblW w:w="9781" w:type="dxa"/>
        <w:tblInd w:w="108" w:type="dxa"/>
        <w:tblLook w:val="04A0" w:firstRow="1" w:lastRow="0" w:firstColumn="1" w:lastColumn="0" w:noHBand="0" w:noVBand="1"/>
      </w:tblPr>
      <w:tblGrid>
        <w:gridCol w:w="3686"/>
        <w:gridCol w:w="1701"/>
        <w:gridCol w:w="1701"/>
        <w:gridCol w:w="2693"/>
      </w:tblGrid>
      <w:tr w:rsidR="00201C55" w:rsidRPr="00C335F4" w:rsidTr="00E211F7">
        <w:tc>
          <w:tcPr>
            <w:tcW w:w="3686" w:type="dxa"/>
            <w:vAlign w:val="center"/>
          </w:tcPr>
          <w:p w:rsidR="00201C55" w:rsidRPr="00C335F4" w:rsidRDefault="00201C55" w:rsidP="00E211F7">
            <w:pPr>
              <w:tabs>
                <w:tab w:val="left" w:pos="993"/>
              </w:tabs>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Найменування об’єктів бюджету розвитку</w:t>
            </w: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 xml:space="preserve">Передбачено у бюджеті, </w:t>
            </w:r>
            <w:proofErr w:type="spellStart"/>
            <w:r w:rsidRPr="00C335F4">
              <w:rPr>
                <w:rFonts w:ascii="Times New Roman" w:eastAsia="Calibri" w:hAnsi="Times New Roman" w:cs="Times New Roman"/>
                <w:sz w:val="16"/>
                <w:szCs w:val="16"/>
                <w:lang w:val="uk-UA" w:eastAsia="en-US"/>
              </w:rPr>
              <w:t>грн</w:t>
            </w:r>
            <w:proofErr w:type="spellEnd"/>
          </w:p>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 xml:space="preserve">Пропозиції щодо внесення змін, </w:t>
            </w:r>
            <w:proofErr w:type="spellStart"/>
            <w:r w:rsidRPr="00C335F4">
              <w:rPr>
                <w:rFonts w:ascii="Times New Roman" w:eastAsia="Calibri" w:hAnsi="Times New Roman" w:cs="Times New Roman"/>
                <w:sz w:val="16"/>
                <w:szCs w:val="16"/>
                <w:lang w:val="uk-UA" w:eastAsia="en-US"/>
              </w:rPr>
              <w:t>грн</w:t>
            </w:r>
            <w:proofErr w:type="spellEnd"/>
          </w:p>
        </w:tc>
        <w:tc>
          <w:tcPr>
            <w:tcW w:w="2693" w:type="dxa"/>
            <w:vAlign w:val="center"/>
          </w:tcPr>
          <w:p w:rsidR="00201C55" w:rsidRPr="00C335F4" w:rsidRDefault="00201C55" w:rsidP="00E211F7">
            <w:pPr>
              <w:tabs>
                <w:tab w:val="left" w:pos="993"/>
              </w:tabs>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rPr>
              <w:t>Примітка</w:t>
            </w:r>
          </w:p>
        </w:tc>
      </w:tr>
      <w:tr w:rsidR="00201C55" w:rsidRPr="00C335F4" w:rsidTr="00E211F7">
        <w:trPr>
          <w:trHeight w:val="789"/>
        </w:trPr>
        <w:tc>
          <w:tcPr>
            <w:tcW w:w="3686" w:type="dxa"/>
            <w:vAlign w:val="center"/>
          </w:tcPr>
          <w:p w:rsidR="00201C55" w:rsidRPr="00C335F4" w:rsidRDefault="00201C55" w:rsidP="00E211F7">
            <w:pPr>
              <w:rPr>
                <w:rFonts w:ascii="Times New Roman" w:hAnsi="Times New Roman" w:cs="Times New Roman"/>
                <w:sz w:val="16"/>
                <w:szCs w:val="16"/>
                <w:lang w:val="uk-UA"/>
              </w:rPr>
            </w:pPr>
            <w:r w:rsidRPr="00C335F4">
              <w:rPr>
                <w:rFonts w:ascii="Times New Roman" w:hAnsi="Times New Roman" w:cs="Times New Roman"/>
                <w:bCs/>
                <w:color w:val="000000"/>
                <w:sz w:val="16"/>
                <w:szCs w:val="16"/>
                <w:shd w:val="clear" w:color="auto" w:fill="FFFFFF"/>
                <w:lang w:val="uk-UA"/>
              </w:rPr>
              <w:t>Капітальний ремонт вулично-дорожньої мережі і об'єктів благоустрою комунальної власності та загального користування, в тому числі</w:t>
            </w: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118 197 000</w:t>
            </w: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- 5 825 000</w:t>
            </w:r>
          </w:p>
        </w:tc>
        <w:tc>
          <w:tcPr>
            <w:tcW w:w="2693" w:type="dxa"/>
            <w:vAlign w:val="center"/>
          </w:tcPr>
          <w:p w:rsidR="00201C55" w:rsidRPr="00C335F4" w:rsidRDefault="00201C55" w:rsidP="00E211F7">
            <w:pPr>
              <w:tabs>
                <w:tab w:val="left" w:pos="993"/>
              </w:tabs>
              <w:contextualSpacing/>
              <w:jc w:val="center"/>
              <w:rPr>
                <w:rFonts w:ascii="Times New Roman" w:hAnsi="Times New Roman" w:cs="Times New Roman"/>
                <w:sz w:val="16"/>
                <w:szCs w:val="16"/>
                <w:lang w:val="uk-UA"/>
              </w:rPr>
            </w:pPr>
          </w:p>
        </w:tc>
      </w:tr>
      <w:tr w:rsidR="00201C55" w:rsidRPr="00C335F4" w:rsidTr="00E211F7">
        <w:trPr>
          <w:trHeight w:val="779"/>
        </w:trPr>
        <w:tc>
          <w:tcPr>
            <w:tcW w:w="3686" w:type="dxa"/>
          </w:tcPr>
          <w:p w:rsidR="00201C55" w:rsidRPr="00C335F4" w:rsidRDefault="00201C55" w:rsidP="00E211F7">
            <w:pPr>
              <w:rPr>
                <w:rFonts w:ascii="Times New Roman" w:hAnsi="Times New Roman" w:cs="Times New Roman"/>
                <w:sz w:val="16"/>
                <w:szCs w:val="16"/>
                <w:lang w:val="uk-UA"/>
              </w:rPr>
            </w:pPr>
            <w:r w:rsidRPr="00C335F4">
              <w:rPr>
                <w:rFonts w:ascii="Times New Roman" w:hAnsi="Times New Roman" w:cs="Times New Roman"/>
                <w:sz w:val="16"/>
                <w:szCs w:val="16"/>
                <w:lang w:val="uk-UA"/>
              </w:rPr>
              <w:t>Капітальний ремонт (відновлення) твердого покриття вул. Скляної у м. Одесі</w:t>
            </w: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0</w:t>
            </w:r>
          </w:p>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+ 325 000</w:t>
            </w:r>
          </w:p>
        </w:tc>
        <w:tc>
          <w:tcPr>
            <w:tcW w:w="2693" w:type="dxa"/>
            <w:vAlign w:val="center"/>
          </w:tcPr>
          <w:p w:rsidR="00201C55" w:rsidRPr="00C335F4" w:rsidRDefault="00201C55" w:rsidP="00E211F7">
            <w:pPr>
              <w:tabs>
                <w:tab w:val="left" w:pos="993"/>
              </w:tabs>
              <w:contextualSpacing/>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 xml:space="preserve">завершення робіт, розпочатих у попередньому періоді </w:t>
            </w:r>
          </w:p>
        </w:tc>
      </w:tr>
      <w:tr w:rsidR="00201C55" w:rsidRPr="00C335F4" w:rsidTr="00E211F7">
        <w:trPr>
          <w:trHeight w:val="779"/>
        </w:trPr>
        <w:tc>
          <w:tcPr>
            <w:tcW w:w="3686" w:type="dxa"/>
          </w:tcPr>
          <w:p w:rsidR="00201C55" w:rsidRPr="00C335F4" w:rsidRDefault="00201C55" w:rsidP="00E211F7">
            <w:pPr>
              <w:rPr>
                <w:rFonts w:ascii="Times New Roman" w:hAnsi="Times New Roman" w:cs="Times New Roman"/>
                <w:sz w:val="16"/>
                <w:szCs w:val="16"/>
                <w:lang w:val="uk-UA"/>
              </w:rPr>
            </w:pPr>
            <w:r w:rsidRPr="00C335F4">
              <w:rPr>
                <w:rFonts w:ascii="Times New Roman" w:hAnsi="Times New Roman" w:cs="Times New Roman"/>
                <w:sz w:val="16"/>
                <w:szCs w:val="16"/>
                <w:lang w:val="uk-UA"/>
              </w:rPr>
              <w:t>Капітальний ремонт (відновлення) покриття тротуарів Приморського бульвару у м. Одесі</w:t>
            </w: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0</w:t>
            </w: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  500 000</w:t>
            </w:r>
          </w:p>
        </w:tc>
        <w:tc>
          <w:tcPr>
            <w:tcW w:w="2693" w:type="dxa"/>
            <w:vAlign w:val="center"/>
          </w:tcPr>
          <w:p w:rsidR="00201C55" w:rsidRPr="00C335F4" w:rsidRDefault="00201C55" w:rsidP="00E211F7">
            <w:pPr>
              <w:tabs>
                <w:tab w:val="left" w:pos="993"/>
              </w:tabs>
              <w:contextualSpacing/>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необхідність виконання ремонтних робіт</w:t>
            </w:r>
          </w:p>
        </w:tc>
      </w:tr>
      <w:tr w:rsidR="00201C55" w:rsidRPr="00C335F4" w:rsidTr="00E211F7">
        <w:trPr>
          <w:trHeight w:val="541"/>
        </w:trPr>
        <w:tc>
          <w:tcPr>
            <w:tcW w:w="3686" w:type="dxa"/>
          </w:tcPr>
          <w:p w:rsidR="00201C55" w:rsidRPr="00C335F4" w:rsidRDefault="00201C55" w:rsidP="00E211F7">
            <w:pPr>
              <w:rPr>
                <w:rFonts w:ascii="Times New Roman" w:hAnsi="Times New Roman" w:cs="Times New Roman"/>
                <w:sz w:val="16"/>
                <w:szCs w:val="16"/>
                <w:lang w:val="uk-UA"/>
              </w:rPr>
            </w:pPr>
            <w:r w:rsidRPr="00C335F4">
              <w:rPr>
                <w:rFonts w:ascii="Times New Roman" w:hAnsi="Times New Roman" w:cs="Times New Roman"/>
                <w:sz w:val="16"/>
                <w:szCs w:val="16"/>
                <w:lang w:val="uk-UA"/>
              </w:rPr>
              <w:t xml:space="preserve">Капітальний ремонт </w:t>
            </w:r>
            <w:proofErr w:type="spellStart"/>
            <w:r w:rsidRPr="00C335F4">
              <w:rPr>
                <w:rFonts w:ascii="Times New Roman" w:hAnsi="Times New Roman" w:cs="Times New Roman"/>
                <w:sz w:val="16"/>
                <w:szCs w:val="16"/>
                <w:lang w:val="uk-UA"/>
              </w:rPr>
              <w:t>Овідіопольської</w:t>
            </w:r>
            <w:proofErr w:type="spellEnd"/>
            <w:r w:rsidRPr="00C335F4">
              <w:rPr>
                <w:rFonts w:ascii="Times New Roman" w:hAnsi="Times New Roman" w:cs="Times New Roman"/>
                <w:sz w:val="16"/>
                <w:szCs w:val="16"/>
                <w:lang w:val="uk-UA"/>
              </w:rPr>
              <w:t xml:space="preserve"> дуги у м. Одесі</w:t>
            </w: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0</w:t>
            </w:r>
          </w:p>
        </w:tc>
        <w:tc>
          <w:tcPr>
            <w:tcW w:w="1701" w:type="dxa"/>
            <w:vAlign w:val="center"/>
          </w:tcPr>
          <w:p w:rsidR="00201C55" w:rsidRPr="00C335F4" w:rsidRDefault="00201C55" w:rsidP="00E211F7">
            <w:pPr>
              <w:tabs>
                <w:tab w:val="left" w:pos="993"/>
              </w:tabs>
              <w:ind w:firstLine="34"/>
              <w:contextualSpacing/>
              <w:jc w:val="center"/>
              <w:rPr>
                <w:rFonts w:ascii="Times New Roman" w:eastAsia="Calibri" w:hAnsi="Times New Roman" w:cs="Times New Roman"/>
                <w:sz w:val="16"/>
                <w:szCs w:val="16"/>
                <w:lang w:val="uk-UA" w:eastAsia="en-US"/>
              </w:rPr>
            </w:pPr>
            <w:r w:rsidRPr="00C335F4">
              <w:rPr>
                <w:rFonts w:ascii="Times New Roman" w:eastAsia="Calibri" w:hAnsi="Times New Roman" w:cs="Times New Roman"/>
                <w:sz w:val="16"/>
                <w:szCs w:val="16"/>
                <w:lang w:val="uk-UA" w:eastAsia="en-US"/>
              </w:rPr>
              <w:t>+ 5 000 000</w:t>
            </w:r>
          </w:p>
        </w:tc>
        <w:tc>
          <w:tcPr>
            <w:tcW w:w="2693" w:type="dxa"/>
            <w:vAlign w:val="center"/>
          </w:tcPr>
          <w:p w:rsidR="00201C55" w:rsidRPr="00C335F4" w:rsidRDefault="00201C55" w:rsidP="00E211F7">
            <w:pPr>
              <w:tabs>
                <w:tab w:val="left" w:pos="993"/>
              </w:tabs>
              <w:contextualSpacing/>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необхідність виконання ремонтних робіт</w:t>
            </w:r>
          </w:p>
        </w:tc>
      </w:tr>
    </w:tbl>
    <w:p w:rsidR="00201C55" w:rsidRPr="00F54F9F" w:rsidRDefault="00201C55" w:rsidP="00201C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t>За – одноголосно.</w:t>
      </w:r>
    </w:p>
    <w:p w:rsidR="002A6355" w:rsidRPr="002A6355" w:rsidRDefault="002A6355" w:rsidP="002A6355">
      <w:pPr>
        <w:pStyle w:val="a5"/>
        <w:ind w:firstLine="709"/>
        <w:jc w:val="both"/>
        <w:rPr>
          <w:rFonts w:ascii="Times New Roman" w:hAnsi="Times New Roman" w:cs="Times New Roman"/>
          <w:sz w:val="24"/>
          <w:szCs w:val="24"/>
        </w:rPr>
      </w:pPr>
      <w:r w:rsidRPr="002A6355">
        <w:rPr>
          <w:rFonts w:ascii="Times New Roman" w:eastAsia="Times New Roman" w:hAnsi="Times New Roman" w:cs="Times New Roman"/>
          <w:sz w:val="24"/>
          <w:szCs w:val="24"/>
          <w:lang w:eastAsia="uk-UA"/>
        </w:rPr>
        <w:t xml:space="preserve">7. </w:t>
      </w:r>
      <w:r w:rsidRPr="002A6355">
        <w:rPr>
          <w:rFonts w:ascii="Times New Roman" w:hAnsi="Times New Roman" w:cs="Times New Roman"/>
          <w:sz w:val="24"/>
          <w:szCs w:val="24"/>
        </w:rPr>
        <w:t>На чергову сесію Одеської міської ради будуть внесені на розгляд зміни до Міської цільової програми розвитку житлового господарства м. Одеси на 2017- 2021 роки, зокрема Малиновській районній адміністрації Одеської міської ради планується визначити видатки по пункту 2.3. «Проведення технічної інвентаризації, паспортизації територій загального користування територіальної громади міста Одеси, виготовлення кошторисної документації на її утримання» у сумі 50 000 грн.</w:t>
      </w:r>
    </w:p>
    <w:p w:rsidR="002A6355" w:rsidRPr="002A6355" w:rsidRDefault="002A6355" w:rsidP="002A6355">
      <w:pPr>
        <w:shd w:val="clear" w:color="auto" w:fill="FFFFFF" w:themeFill="background1"/>
        <w:tabs>
          <w:tab w:val="left" w:pos="851"/>
          <w:tab w:val="left" w:pos="1134"/>
        </w:tabs>
        <w:contextualSpacing/>
        <w:jc w:val="both"/>
        <w:rPr>
          <w:rFonts w:ascii="Times New Roman" w:hAnsi="Times New Roman" w:cs="Times New Roman"/>
          <w:lang w:val="uk-UA"/>
        </w:rPr>
      </w:pPr>
      <w:r w:rsidRPr="002A6355">
        <w:rPr>
          <w:rFonts w:ascii="Times New Roman" w:hAnsi="Times New Roman" w:cs="Times New Roman"/>
          <w:lang w:val="uk-UA"/>
        </w:rPr>
        <w:t xml:space="preserve">         Малиновською районною адміністрацією Одеської міської ради надані пропозиції (</w:t>
      </w:r>
      <w:r w:rsidRPr="002A6355">
        <w:rPr>
          <w:rFonts w:ascii="Times New Roman" w:hAnsi="Times New Roman" w:cs="Times New Roman"/>
          <w:i/>
          <w:lang w:val="uk-UA"/>
        </w:rPr>
        <w:t>копія листа додається</w:t>
      </w:r>
      <w:r w:rsidRPr="002A6355">
        <w:rPr>
          <w:rFonts w:ascii="Times New Roman" w:hAnsi="Times New Roman" w:cs="Times New Roman"/>
          <w:lang w:val="uk-UA"/>
        </w:rPr>
        <w:t xml:space="preserve">) щодо необхідності перерозподілу бюджетних призначень для виконання вищезазначеного заходу Програми. </w:t>
      </w:r>
    </w:p>
    <w:tbl>
      <w:tblPr>
        <w:tblStyle w:val="3"/>
        <w:tblW w:w="9781" w:type="dxa"/>
        <w:jc w:val="center"/>
        <w:tblLook w:val="04A0" w:firstRow="1" w:lastRow="0" w:firstColumn="1" w:lastColumn="0" w:noHBand="0" w:noVBand="1"/>
      </w:tblPr>
      <w:tblGrid>
        <w:gridCol w:w="3553"/>
        <w:gridCol w:w="1413"/>
        <w:gridCol w:w="1696"/>
        <w:gridCol w:w="3119"/>
      </w:tblGrid>
      <w:tr w:rsidR="002A6355" w:rsidRPr="00C335F4" w:rsidTr="00252C25">
        <w:trPr>
          <w:tblHeader/>
          <w:jc w:val="center"/>
        </w:trPr>
        <w:tc>
          <w:tcPr>
            <w:tcW w:w="3553"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КПКВКМБ</w:t>
            </w:r>
          </w:p>
        </w:tc>
        <w:tc>
          <w:tcPr>
            <w:tcW w:w="1413"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 xml:space="preserve">Загальний фонд, </w:t>
            </w:r>
            <w:proofErr w:type="spellStart"/>
            <w:r w:rsidRPr="00C335F4">
              <w:rPr>
                <w:rFonts w:ascii="Times New Roman" w:hAnsi="Times New Roman" w:cs="Times New Roman"/>
                <w:sz w:val="16"/>
                <w:szCs w:val="16"/>
                <w:lang w:val="uk-UA"/>
              </w:rPr>
              <w:t>грн</w:t>
            </w:r>
            <w:proofErr w:type="spellEnd"/>
          </w:p>
        </w:tc>
        <w:tc>
          <w:tcPr>
            <w:tcW w:w="1696"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 xml:space="preserve">Спеціальний фонд (бюджет розвитку), </w:t>
            </w:r>
            <w:proofErr w:type="spellStart"/>
            <w:r w:rsidRPr="00C335F4">
              <w:rPr>
                <w:rFonts w:ascii="Times New Roman" w:hAnsi="Times New Roman" w:cs="Times New Roman"/>
                <w:sz w:val="16"/>
                <w:szCs w:val="16"/>
                <w:lang w:val="uk-UA"/>
              </w:rPr>
              <w:t>грн</w:t>
            </w:r>
            <w:proofErr w:type="spellEnd"/>
          </w:p>
        </w:tc>
        <w:tc>
          <w:tcPr>
            <w:tcW w:w="3119"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Найменування об’єкта бюджету розвитку</w:t>
            </w:r>
          </w:p>
        </w:tc>
      </w:tr>
      <w:tr w:rsidR="002A6355" w:rsidRPr="00C335F4" w:rsidTr="00252C25">
        <w:trPr>
          <w:jc w:val="center"/>
        </w:trPr>
        <w:tc>
          <w:tcPr>
            <w:tcW w:w="3553"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4116090 «Інша діяльність у сфері житлово-комунального господарства»</w:t>
            </w:r>
          </w:p>
        </w:tc>
        <w:tc>
          <w:tcPr>
            <w:tcW w:w="1413"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+ 50 000</w:t>
            </w:r>
          </w:p>
        </w:tc>
        <w:tc>
          <w:tcPr>
            <w:tcW w:w="1696" w:type="dxa"/>
            <w:vAlign w:val="center"/>
          </w:tcPr>
          <w:p w:rsidR="002A6355" w:rsidRPr="00C335F4" w:rsidRDefault="002A6355" w:rsidP="00252C25">
            <w:pPr>
              <w:jc w:val="center"/>
              <w:rPr>
                <w:rFonts w:ascii="Times New Roman" w:hAnsi="Times New Roman" w:cs="Times New Roman"/>
                <w:sz w:val="16"/>
                <w:szCs w:val="16"/>
                <w:lang w:val="uk-UA"/>
              </w:rPr>
            </w:pPr>
          </w:p>
        </w:tc>
        <w:tc>
          <w:tcPr>
            <w:tcW w:w="3119" w:type="dxa"/>
            <w:vAlign w:val="center"/>
          </w:tcPr>
          <w:p w:rsidR="002A6355" w:rsidRPr="00C335F4" w:rsidRDefault="002A6355" w:rsidP="00252C25">
            <w:pPr>
              <w:jc w:val="center"/>
              <w:rPr>
                <w:rFonts w:ascii="Times New Roman" w:hAnsi="Times New Roman" w:cs="Times New Roman"/>
                <w:sz w:val="16"/>
                <w:szCs w:val="16"/>
                <w:lang w:val="uk-UA"/>
              </w:rPr>
            </w:pPr>
          </w:p>
        </w:tc>
      </w:tr>
      <w:tr w:rsidR="002A6355" w:rsidRPr="00C335F4" w:rsidTr="00252C25">
        <w:trPr>
          <w:jc w:val="center"/>
        </w:trPr>
        <w:tc>
          <w:tcPr>
            <w:tcW w:w="3553"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4116011 «Експлуатація та технічне обслуговування житлового фонду»</w:t>
            </w:r>
          </w:p>
        </w:tc>
        <w:tc>
          <w:tcPr>
            <w:tcW w:w="1413" w:type="dxa"/>
            <w:vAlign w:val="center"/>
          </w:tcPr>
          <w:p w:rsidR="002A6355" w:rsidRPr="00C335F4" w:rsidRDefault="002A6355" w:rsidP="00252C25">
            <w:pPr>
              <w:jc w:val="center"/>
              <w:rPr>
                <w:rFonts w:ascii="Times New Roman" w:hAnsi="Times New Roman" w:cs="Times New Roman"/>
                <w:sz w:val="16"/>
                <w:szCs w:val="16"/>
                <w:lang w:val="uk-UA"/>
              </w:rPr>
            </w:pPr>
          </w:p>
        </w:tc>
        <w:tc>
          <w:tcPr>
            <w:tcW w:w="1696"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- 50 000</w:t>
            </w:r>
          </w:p>
        </w:tc>
        <w:tc>
          <w:tcPr>
            <w:tcW w:w="3119"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Капітальний ремонт парадних (1,2,3,4,6), покрівлі житлового будинку за адресою: м. Одеса, вул. Генерала Петрова, 64</w:t>
            </w:r>
          </w:p>
        </w:tc>
      </w:tr>
      <w:tr w:rsidR="002A6355" w:rsidRPr="00C335F4" w:rsidTr="00252C25">
        <w:trPr>
          <w:jc w:val="center"/>
        </w:trPr>
        <w:tc>
          <w:tcPr>
            <w:tcW w:w="3553" w:type="dxa"/>
            <w:vAlign w:val="center"/>
          </w:tcPr>
          <w:p w:rsidR="002A6355" w:rsidRPr="00C335F4" w:rsidRDefault="002A6355" w:rsidP="00252C25">
            <w:pPr>
              <w:jc w:val="center"/>
              <w:rPr>
                <w:rFonts w:ascii="Times New Roman" w:hAnsi="Times New Roman" w:cs="Times New Roman"/>
                <w:b/>
                <w:bCs/>
                <w:sz w:val="16"/>
                <w:szCs w:val="16"/>
                <w:lang w:val="uk-UA"/>
              </w:rPr>
            </w:pPr>
            <w:r w:rsidRPr="00C335F4">
              <w:rPr>
                <w:rFonts w:ascii="Times New Roman" w:hAnsi="Times New Roman" w:cs="Times New Roman"/>
                <w:b/>
                <w:bCs/>
                <w:sz w:val="16"/>
                <w:szCs w:val="16"/>
                <w:lang w:val="uk-UA"/>
              </w:rPr>
              <w:t>Разом</w:t>
            </w:r>
          </w:p>
        </w:tc>
        <w:tc>
          <w:tcPr>
            <w:tcW w:w="1413" w:type="dxa"/>
            <w:vAlign w:val="center"/>
          </w:tcPr>
          <w:p w:rsidR="002A6355" w:rsidRPr="00C335F4" w:rsidRDefault="002A6355" w:rsidP="00252C25">
            <w:pPr>
              <w:jc w:val="center"/>
              <w:rPr>
                <w:rFonts w:ascii="Times New Roman" w:hAnsi="Times New Roman" w:cs="Times New Roman"/>
                <w:b/>
                <w:bCs/>
                <w:sz w:val="16"/>
                <w:szCs w:val="16"/>
                <w:lang w:val="uk-UA"/>
              </w:rPr>
            </w:pPr>
            <w:r w:rsidRPr="00C335F4">
              <w:rPr>
                <w:rFonts w:ascii="Times New Roman" w:hAnsi="Times New Roman" w:cs="Times New Roman"/>
                <w:b/>
                <w:bCs/>
                <w:sz w:val="16"/>
                <w:szCs w:val="16"/>
                <w:lang w:val="uk-UA"/>
              </w:rPr>
              <w:t>+ 50 000</w:t>
            </w:r>
          </w:p>
        </w:tc>
        <w:tc>
          <w:tcPr>
            <w:tcW w:w="1696" w:type="dxa"/>
            <w:vAlign w:val="center"/>
          </w:tcPr>
          <w:p w:rsidR="002A6355" w:rsidRPr="00C335F4" w:rsidRDefault="002A6355" w:rsidP="00252C25">
            <w:pPr>
              <w:jc w:val="center"/>
              <w:rPr>
                <w:rFonts w:ascii="Times New Roman" w:hAnsi="Times New Roman" w:cs="Times New Roman"/>
                <w:b/>
                <w:bCs/>
                <w:sz w:val="16"/>
                <w:szCs w:val="16"/>
                <w:lang w:val="uk-UA"/>
              </w:rPr>
            </w:pPr>
            <w:r w:rsidRPr="00C335F4">
              <w:rPr>
                <w:rFonts w:ascii="Times New Roman" w:hAnsi="Times New Roman" w:cs="Times New Roman"/>
                <w:b/>
                <w:bCs/>
                <w:sz w:val="16"/>
                <w:szCs w:val="16"/>
                <w:lang w:val="uk-UA"/>
              </w:rPr>
              <w:t>- 50 000</w:t>
            </w:r>
          </w:p>
        </w:tc>
        <w:tc>
          <w:tcPr>
            <w:tcW w:w="3119" w:type="dxa"/>
            <w:vAlign w:val="center"/>
          </w:tcPr>
          <w:p w:rsidR="002A6355" w:rsidRPr="00C335F4" w:rsidRDefault="002A6355" w:rsidP="00252C25">
            <w:pPr>
              <w:jc w:val="center"/>
              <w:rPr>
                <w:rFonts w:ascii="Times New Roman" w:hAnsi="Times New Roman" w:cs="Times New Roman"/>
                <w:b/>
                <w:bCs/>
                <w:sz w:val="16"/>
                <w:szCs w:val="16"/>
                <w:lang w:val="uk-UA"/>
              </w:rPr>
            </w:pPr>
            <w:r w:rsidRPr="00C335F4">
              <w:rPr>
                <w:rFonts w:ascii="Times New Roman" w:hAnsi="Times New Roman" w:cs="Times New Roman"/>
                <w:b/>
                <w:bCs/>
                <w:sz w:val="16"/>
                <w:szCs w:val="16"/>
                <w:lang w:val="uk-UA"/>
              </w:rPr>
              <w:t>х</w:t>
            </w:r>
          </w:p>
        </w:tc>
      </w:tr>
    </w:tbl>
    <w:p w:rsidR="002A6355" w:rsidRPr="00F54F9F" w:rsidRDefault="002A6355" w:rsidP="002A63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lastRenderedPageBreak/>
        <w:t>За – одноголосно.</w:t>
      </w:r>
    </w:p>
    <w:p w:rsidR="002A6355" w:rsidRPr="002A6355" w:rsidRDefault="002A6355" w:rsidP="002A6355">
      <w:pPr>
        <w:jc w:val="both"/>
        <w:rPr>
          <w:rFonts w:ascii="Times New Roman" w:hAnsi="Times New Roman" w:cs="Times New Roman"/>
          <w:lang w:val="uk-UA"/>
        </w:rPr>
      </w:pPr>
      <w:r w:rsidRPr="002A6355">
        <w:rPr>
          <w:rFonts w:ascii="Times New Roman" w:hAnsi="Times New Roman" w:cs="Times New Roman"/>
          <w:lang w:val="uk-UA"/>
        </w:rPr>
        <w:tab/>
        <w:t>8. Суворовською районною адміністрацією Одеської міської ради надані пропозиції (</w:t>
      </w:r>
      <w:r w:rsidRPr="002A6355">
        <w:rPr>
          <w:rFonts w:ascii="Times New Roman" w:hAnsi="Times New Roman" w:cs="Times New Roman"/>
          <w:i/>
          <w:iCs/>
          <w:lang w:val="uk-UA"/>
        </w:rPr>
        <w:t>копії листів додаються</w:t>
      </w:r>
      <w:r w:rsidRPr="002A6355">
        <w:rPr>
          <w:rFonts w:ascii="Times New Roman" w:hAnsi="Times New Roman" w:cs="Times New Roman"/>
          <w:lang w:val="uk-UA"/>
        </w:rPr>
        <w:t>) щодо:</w:t>
      </w:r>
    </w:p>
    <w:p w:rsidR="002A6355" w:rsidRPr="002A6355" w:rsidRDefault="002A6355" w:rsidP="002A6355">
      <w:pPr>
        <w:ind w:firstLine="708"/>
        <w:jc w:val="both"/>
        <w:rPr>
          <w:rFonts w:ascii="Times New Roman" w:hAnsi="Times New Roman" w:cs="Times New Roman"/>
          <w:lang w:val="uk-UA"/>
        </w:rPr>
      </w:pPr>
      <w:r w:rsidRPr="002A6355">
        <w:rPr>
          <w:rFonts w:ascii="Times New Roman" w:hAnsi="Times New Roman" w:cs="Times New Roman"/>
          <w:lang w:val="uk-UA"/>
        </w:rPr>
        <w:t>8.1. готовності виконати роботи з реалізації проєкту - переможцю громадського бюджету «О спорт, ти мир!» замість визначеного у бюджеті Одеської міської територіальної громади на 2021 рік управління капітального будівництва Одеської міської ради. Враховуючи, що управлінням капітального будівництва Одеської міської ради надано погодження (</w:t>
      </w:r>
      <w:r w:rsidRPr="002A6355">
        <w:rPr>
          <w:rFonts w:ascii="Times New Roman" w:hAnsi="Times New Roman" w:cs="Times New Roman"/>
          <w:i/>
          <w:lang w:val="uk-UA"/>
        </w:rPr>
        <w:t>копія листа додається</w:t>
      </w:r>
      <w:r w:rsidRPr="002A6355">
        <w:rPr>
          <w:rFonts w:ascii="Times New Roman" w:hAnsi="Times New Roman" w:cs="Times New Roman"/>
          <w:lang w:val="uk-UA"/>
        </w:rPr>
        <w:t xml:space="preserve">) на визначення Суворовською районною адміністрацією Одеської міської ради головним розпорядником бюджетних коштів з реалізації </w:t>
      </w:r>
      <w:proofErr w:type="spellStart"/>
      <w:r w:rsidRPr="002A6355">
        <w:rPr>
          <w:rFonts w:ascii="Times New Roman" w:hAnsi="Times New Roman" w:cs="Times New Roman"/>
          <w:lang w:val="uk-UA"/>
        </w:rPr>
        <w:t>проєкту-переможцю</w:t>
      </w:r>
      <w:proofErr w:type="spellEnd"/>
      <w:r w:rsidRPr="002A6355">
        <w:rPr>
          <w:rFonts w:ascii="Times New Roman" w:hAnsi="Times New Roman" w:cs="Times New Roman"/>
          <w:lang w:val="uk-UA"/>
        </w:rPr>
        <w:t xml:space="preserve"> громадського бюджету «О спорт, ти мир!» необхідно внести відповідні зміни до бюджету Одеської міської територіальної громади на 2021 рік (бюджет розвитку). </w:t>
      </w:r>
    </w:p>
    <w:tbl>
      <w:tblPr>
        <w:tblStyle w:val="1"/>
        <w:tblW w:w="9781" w:type="dxa"/>
        <w:tblInd w:w="108" w:type="dxa"/>
        <w:tblLayout w:type="fixed"/>
        <w:tblLook w:val="01E0" w:firstRow="1" w:lastRow="1" w:firstColumn="1" w:lastColumn="1" w:noHBand="0" w:noVBand="0"/>
      </w:tblPr>
      <w:tblGrid>
        <w:gridCol w:w="2093"/>
        <w:gridCol w:w="1701"/>
        <w:gridCol w:w="4678"/>
        <w:gridCol w:w="1309"/>
      </w:tblGrid>
      <w:tr w:rsidR="002A6355" w:rsidRPr="00C335F4" w:rsidTr="00252C25">
        <w:trPr>
          <w:trHeight w:val="743"/>
        </w:trPr>
        <w:tc>
          <w:tcPr>
            <w:tcW w:w="2093" w:type="dxa"/>
            <w:vAlign w:val="center"/>
          </w:tcPr>
          <w:p w:rsidR="002A6355" w:rsidRPr="00C335F4" w:rsidRDefault="002A6355" w:rsidP="00252C25">
            <w:pPr>
              <w:ind w:right="27"/>
              <w:jc w:val="center"/>
              <w:rPr>
                <w:rFonts w:ascii="Times New Roman" w:eastAsia="Calibri" w:hAnsi="Times New Roman" w:cs="Times New Roman"/>
                <w:sz w:val="16"/>
                <w:szCs w:val="16"/>
                <w:lang w:val="uk-UA"/>
              </w:rPr>
            </w:pPr>
            <w:r w:rsidRPr="00C335F4">
              <w:rPr>
                <w:rFonts w:ascii="Times New Roman" w:eastAsia="Calibri" w:hAnsi="Times New Roman" w:cs="Times New Roman"/>
                <w:sz w:val="16"/>
                <w:szCs w:val="16"/>
                <w:lang w:val="uk-UA"/>
              </w:rPr>
              <w:t>Головний розпорядник бюджетних коштів</w:t>
            </w:r>
          </w:p>
        </w:tc>
        <w:tc>
          <w:tcPr>
            <w:tcW w:w="1701" w:type="dxa"/>
            <w:vAlign w:val="center"/>
          </w:tcPr>
          <w:p w:rsidR="002A6355" w:rsidRPr="00C335F4" w:rsidRDefault="002A6355" w:rsidP="00252C25">
            <w:pPr>
              <w:ind w:right="27"/>
              <w:jc w:val="center"/>
              <w:rPr>
                <w:rFonts w:ascii="Times New Roman" w:eastAsia="Calibri" w:hAnsi="Times New Roman" w:cs="Times New Roman"/>
                <w:sz w:val="16"/>
                <w:szCs w:val="16"/>
                <w:lang w:val="uk-UA"/>
              </w:rPr>
            </w:pPr>
            <w:r w:rsidRPr="00C335F4">
              <w:rPr>
                <w:rFonts w:ascii="Times New Roman" w:eastAsia="Calibri" w:hAnsi="Times New Roman" w:cs="Times New Roman"/>
                <w:sz w:val="16"/>
                <w:szCs w:val="16"/>
                <w:lang w:val="uk-UA"/>
              </w:rPr>
              <w:t>КПКВКМБ</w:t>
            </w:r>
          </w:p>
        </w:tc>
        <w:tc>
          <w:tcPr>
            <w:tcW w:w="4678" w:type="dxa"/>
            <w:vAlign w:val="center"/>
          </w:tcPr>
          <w:p w:rsidR="002A6355" w:rsidRPr="00C335F4" w:rsidRDefault="002A6355" w:rsidP="00252C25">
            <w:pPr>
              <w:ind w:right="27"/>
              <w:jc w:val="center"/>
              <w:rPr>
                <w:rFonts w:ascii="Times New Roman" w:eastAsia="Calibri" w:hAnsi="Times New Roman" w:cs="Times New Roman"/>
                <w:sz w:val="16"/>
                <w:szCs w:val="16"/>
                <w:lang w:val="uk-UA"/>
              </w:rPr>
            </w:pPr>
            <w:r w:rsidRPr="00C335F4">
              <w:rPr>
                <w:rFonts w:ascii="Times New Roman" w:eastAsia="Calibri" w:hAnsi="Times New Roman" w:cs="Times New Roman"/>
                <w:sz w:val="16"/>
                <w:szCs w:val="16"/>
                <w:lang w:val="uk-UA"/>
              </w:rPr>
              <w:t>Найменування об’єкта бюджету розвитку</w:t>
            </w:r>
          </w:p>
        </w:tc>
        <w:tc>
          <w:tcPr>
            <w:tcW w:w="1309" w:type="dxa"/>
            <w:vAlign w:val="center"/>
          </w:tcPr>
          <w:p w:rsidR="002A6355" w:rsidRPr="00C335F4" w:rsidRDefault="002A6355" w:rsidP="00252C25">
            <w:pPr>
              <w:ind w:right="27"/>
              <w:jc w:val="center"/>
              <w:rPr>
                <w:rFonts w:ascii="Times New Roman" w:eastAsia="Calibri" w:hAnsi="Times New Roman" w:cs="Times New Roman"/>
                <w:sz w:val="16"/>
                <w:szCs w:val="16"/>
                <w:lang w:val="uk-UA"/>
              </w:rPr>
            </w:pPr>
            <w:r w:rsidRPr="00C335F4">
              <w:rPr>
                <w:rFonts w:ascii="Times New Roman" w:eastAsia="Calibri" w:hAnsi="Times New Roman" w:cs="Times New Roman"/>
                <w:sz w:val="16"/>
                <w:szCs w:val="16"/>
                <w:lang w:val="uk-UA"/>
              </w:rPr>
              <w:t xml:space="preserve">Сума, </w:t>
            </w:r>
            <w:proofErr w:type="spellStart"/>
            <w:r w:rsidRPr="00C335F4">
              <w:rPr>
                <w:rFonts w:ascii="Times New Roman" w:eastAsia="Calibri" w:hAnsi="Times New Roman" w:cs="Times New Roman"/>
                <w:sz w:val="16"/>
                <w:szCs w:val="16"/>
                <w:lang w:val="uk-UA"/>
              </w:rPr>
              <w:t>грн</w:t>
            </w:r>
            <w:proofErr w:type="spellEnd"/>
          </w:p>
        </w:tc>
      </w:tr>
      <w:tr w:rsidR="002A6355" w:rsidRPr="00C335F4" w:rsidTr="00252C25">
        <w:tc>
          <w:tcPr>
            <w:tcW w:w="2093"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Управління капітального будівництва Одеської міської ради</w:t>
            </w:r>
          </w:p>
        </w:tc>
        <w:tc>
          <w:tcPr>
            <w:tcW w:w="1701"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1517325 «Будівництво споруд, установ та закладів фізичної культури і спорту»</w:t>
            </w:r>
          </w:p>
        </w:tc>
        <w:tc>
          <w:tcPr>
            <w:tcW w:w="4678"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Видатки громадського бюджету Одеської міської територіальної громади - разом, у т.ч.: Капітальний ремонт стадіону з тренажерним майданчиком та зоною відпочинку в районі будинків за адресами: вул. Кримська, 64, 66, 70 у м. Одесі (проєкт "О спорт, ти мир!")</w:t>
            </w:r>
          </w:p>
        </w:tc>
        <w:tc>
          <w:tcPr>
            <w:tcW w:w="1309"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-1 499 700</w:t>
            </w:r>
          </w:p>
        </w:tc>
      </w:tr>
      <w:tr w:rsidR="002A6355" w:rsidRPr="00C335F4" w:rsidTr="00252C25">
        <w:tc>
          <w:tcPr>
            <w:tcW w:w="2093"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Суворовська районна адміністрація Одеської міської ради</w:t>
            </w:r>
          </w:p>
        </w:tc>
        <w:tc>
          <w:tcPr>
            <w:tcW w:w="1701"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4316030 «Організація благоустрою населених пунктів»</w:t>
            </w:r>
          </w:p>
        </w:tc>
        <w:tc>
          <w:tcPr>
            <w:tcW w:w="4678"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Видатки громадського бюджету Одеської міської територіальної громади - разом, у т.ч.: Капітальний ремонт стадіону з тренажерним майданчиком та зоною відпочинку в районі будинків за адресами: вул. Кримська, 64, 66, 70 у м. Одесі (проєкт "О спорт, ти мир!")</w:t>
            </w:r>
          </w:p>
        </w:tc>
        <w:tc>
          <w:tcPr>
            <w:tcW w:w="1309" w:type="dxa"/>
            <w:vAlign w:val="center"/>
          </w:tcPr>
          <w:p w:rsidR="002A6355" w:rsidRPr="00C335F4" w:rsidRDefault="002A6355" w:rsidP="00252C25">
            <w:pPr>
              <w:jc w:val="center"/>
              <w:rPr>
                <w:rFonts w:ascii="Times New Roman" w:hAnsi="Times New Roman" w:cs="Times New Roman"/>
                <w:sz w:val="16"/>
                <w:szCs w:val="16"/>
                <w:lang w:val="uk-UA"/>
              </w:rPr>
            </w:pPr>
            <w:r w:rsidRPr="00C335F4">
              <w:rPr>
                <w:rFonts w:ascii="Times New Roman" w:hAnsi="Times New Roman" w:cs="Times New Roman"/>
                <w:sz w:val="16"/>
                <w:szCs w:val="16"/>
                <w:lang w:val="uk-UA"/>
              </w:rPr>
              <w:t>+ 1 499 700</w:t>
            </w:r>
          </w:p>
        </w:tc>
      </w:tr>
      <w:tr w:rsidR="002A6355" w:rsidRPr="00C335F4" w:rsidTr="00252C25">
        <w:trPr>
          <w:trHeight w:val="149"/>
        </w:trPr>
        <w:tc>
          <w:tcPr>
            <w:tcW w:w="2093" w:type="dxa"/>
          </w:tcPr>
          <w:p w:rsidR="002A6355" w:rsidRPr="00C335F4" w:rsidRDefault="002A6355" w:rsidP="00252C25">
            <w:pPr>
              <w:jc w:val="center"/>
              <w:rPr>
                <w:rFonts w:ascii="Times New Roman" w:hAnsi="Times New Roman" w:cs="Times New Roman"/>
                <w:b/>
                <w:sz w:val="16"/>
                <w:szCs w:val="16"/>
                <w:lang w:val="uk-UA"/>
              </w:rPr>
            </w:pPr>
            <w:r w:rsidRPr="00C335F4">
              <w:rPr>
                <w:rFonts w:ascii="Times New Roman" w:hAnsi="Times New Roman" w:cs="Times New Roman"/>
                <w:b/>
                <w:sz w:val="16"/>
                <w:szCs w:val="16"/>
                <w:lang w:val="uk-UA"/>
              </w:rPr>
              <w:t>ВСЬОГО</w:t>
            </w:r>
          </w:p>
        </w:tc>
        <w:tc>
          <w:tcPr>
            <w:tcW w:w="1701" w:type="dxa"/>
          </w:tcPr>
          <w:p w:rsidR="002A6355" w:rsidRPr="00C335F4" w:rsidRDefault="002A6355" w:rsidP="00252C25">
            <w:pPr>
              <w:jc w:val="center"/>
              <w:rPr>
                <w:rFonts w:ascii="Times New Roman" w:hAnsi="Times New Roman" w:cs="Times New Roman"/>
                <w:b/>
                <w:sz w:val="16"/>
                <w:szCs w:val="16"/>
                <w:lang w:val="uk-UA"/>
              </w:rPr>
            </w:pPr>
            <w:r w:rsidRPr="00C335F4">
              <w:rPr>
                <w:rFonts w:ascii="Times New Roman" w:hAnsi="Times New Roman" w:cs="Times New Roman"/>
                <w:b/>
                <w:sz w:val="16"/>
                <w:szCs w:val="16"/>
                <w:lang w:val="uk-UA"/>
              </w:rPr>
              <w:t>х</w:t>
            </w:r>
          </w:p>
        </w:tc>
        <w:tc>
          <w:tcPr>
            <w:tcW w:w="4678" w:type="dxa"/>
          </w:tcPr>
          <w:p w:rsidR="002A6355" w:rsidRPr="00C335F4" w:rsidRDefault="002A6355" w:rsidP="00252C25">
            <w:pPr>
              <w:jc w:val="center"/>
              <w:rPr>
                <w:rFonts w:ascii="Times New Roman" w:hAnsi="Times New Roman" w:cs="Times New Roman"/>
                <w:b/>
                <w:sz w:val="16"/>
                <w:szCs w:val="16"/>
                <w:lang w:val="uk-UA"/>
              </w:rPr>
            </w:pPr>
            <w:r w:rsidRPr="00C335F4">
              <w:rPr>
                <w:rFonts w:ascii="Times New Roman" w:hAnsi="Times New Roman" w:cs="Times New Roman"/>
                <w:b/>
                <w:sz w:val="16"/>
                <w:szCs w:val="16"/>
                <w:lang w:val="uk-UA"/>
              </w:rPr>
              <w:t>х</w:t>
            </w:r>
          </w:p>
        </w:tc>
        <w:tc>
          <w:tcPr>
            <w:tcW w:w="1309" w:type="dxa"/>
          </w:tcPr>
          <w:p w:rsidR="002A6355" w:rsidRPr="00C335F4" w:rsidRDefault="002A6355" w:rsidP="00252C25">
            <w:pPr>
              <w:jc w:val="center"/>
              <w:rPr>
                <w:rFonts w:ascii="Times New Roman" w:hAnsi="Times New Roman" w:cs="Times New Roman"/>
                <w:b/>
                <w:sz w:val="16"/>
                <w:szCs w:val="16"/>
                <w:lang w:val="uk-UA"/>
              </w:rPr>
            </w:pPr>
            <w:r w:rsidRPr="00C335F4">
              <w:rPr>
                <w:rFonts w:ascii="Times New Roman" w:hAnsi="Times New Roman" w:cs="Times New Roman"/>
                <w:b/>
                <w:sz w:val="16"/>
                <w:szCs w:val="16"/>
                <w:lang w:val="uk-UA"/>
              </w:rPr>
              <w:t>0</w:t>
            </w:r>
          </w:p>
        </w:tc>
      </w:tr>
    </w:tbl>
    <w:p w:rsidR="002A6355" w:rsidRPr="00F54F9F" w:rsidRDefault="002A6355" w:rsidP="002A63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t>За – одноголосно.</w:t>
      </w:r>
    </w:p>
    <w:p w:rsidR="002A6355" w:rsidRPr="002A6355" w:rsidRDefault="002A6355" w:rsidP="00C335F4">
      <w:pPr>
        <w:shd w:val="clear" w:color="auto" w:fill="FFFFFF" w:themeFill="background1"/>
        <w:tabs>
          <w:tab w:val="left" w:pos="709"/>
        </w:tabs>
        <w:contextualSpacing/>
        <w:jc w:val="both"/>
        <w:rPr>
          <w:rFonts w:ascii="Times New Roman" w:hAnsi="Times New Roman" w:cs="Times New Roman"/>
          <w:lang w:val="uk-UA"/>
        </w:rPr>
      </w:pPr>
      <w:r w:rsidRPr="00DD27B6">
        <w:rPr>
          <w:rFonts w:ascii="Times New Roman" w:hAnsi="Times New Roman" w:cs="Times New Roman"/>
          <w:lang w:val="uk-UA"/>
        </w:rPr>
        <w:tab/>
      </w:r>
      <w:r w:rsidRPr="002A6355">
        <w:rPr>
          <w:rFonts w:ascii="Times New Roman" w:hAnsi="Times New Roman" w:cs="Times New Roman"/>
          <w:lang w:val="uk-UA"/>
        </w:rPr>
        <w:t>8.2. перерозподілу бюджетних призначень по спеціальному фонду (бюджету розвитку) за КПКВКМБ 4316011 «Експлуатація та технічне обслуговування житлового фонду», які наведені у додатку 6 до цього листа (</w:t>
      </w:r>
      <w:r w:rsidRPr="002A6355">
        <w:rPr>
          <w:rFonts w:ascii="Times New Roman" w:hAnsi="Times New Roman" w:cs="Times New Roman"/>
          <w:i/>
          <w:iCs/>
          <w:lang w:val="uk-UA"/>
        </w:rPr>
        <w:t>додається</w:t>
      </w:r>
      <w:r w:rsidRPr="002A6355">
        <w:rPr>
          <w:rFonts w:ascii="Times New Roman" w:hAnsi="Times New Roman" w:cs="Times New Roman"/>
          <w:lang w:val="uk-UA"/>
        </w:rPr>
        <w:t>).</w:t>
      </w:r>
    </w:p>
    <w:p w:rsidR="002A6355" w:rsidRPr="003544CE" w:rsidRDefault="00571371" w:rsidP="002A6355">
      <w:pPr>
        <w:ind w:firstLine="567"/>
        <w:jc w:val="both"/>
        <w:rPr>
          <w:rFonts w:ascii="Times New Roman" w:hAnsi="Times New Roman" w:cs="Times New Roman"/>
          <w:color w:val="000000" w:themeColor="text1"/>
          <w:sz w:val="28"/>
          <w:szCs w:val="28"/>
          <w:lang w:val="uk-UA"/>
        </w:rPr>
      </w:pPr>
      <w:r w:rsidRPr="003544CE">
        <w:rPr>
          <w:rFonts w:ascii="Times New Roman" w:hAnsi="Times New Roman" w:cs="Times New Roman"/>
          <w:color w:val="000000" w:themeColor="text1"/>
          <w:sz w:val="28"/>
          <w:szCs w:val="28"/>
          <w:lang w:val="uk-UA"/>
        </w:rPr>
        <w:t>ВИСНОВОК Перенести розгляд питання на наступне засідання комісії.</w:t>
      </w:r>
    </w:p>
    <w:p w:rsidR="002A6355" w:rsidRPr="002A6355" w:rsidRDefault="002A6355" w:rsidP="002A6355">
      <w:pPr>
        <w:pStyle w:val="a3"/>
        <w:numPr>
          <w:ilvl w:val="0"/>
          <w:numId w:val="7"/>
        </w:numPr>
        <w:tabs>
          <w:tab w:val="left" w:pos="993"/>
          <w:tab w:val="left" w:pos="1134"/>
        </w:tabs>
        <w:suppressAutoHyphens w:val="0"/>
        <w:autoSpaceDN/>
        <w:ind w:left="0" w:firstLine="709"/>
        <w:jc w:val="both"/>
        <w:textAlignment w:val="auto"/>
        <w:rPr>
          <w:rFonts w:ascii="Times New Roman" w:hAnsi="Times New Roman" w:cs="Times New Roman"/>
          <w:noProof/>
          <w:szCs w:val="24"/>
          <w:lang w:val="uk-UA"/>
        </w:rPr>
      </w:pPr>
      <w:r w:rsidRPr="002A6355">
        <w:rPr>
          <w:rFonts w:ascii="Times New Roman" w:hAnsi="Times New Roman" w:cs="Times New Roman"/>
          <w:szCs w:val="24"/>
          <w:lang w:val="uk-UA"/>
        </w:rPr>
        <w:t xml:space="preserve">У зв’язку з необхідністю </w:t>
      </w:r>
      <w:r w:rsidRPr="002A6355">
        <w:rPr>
          <w:rFonts w:ascii="Times New Roman" w:hAnsi="Times New Roman" w:cs="Times New Roman"/>
          <w:noProof/>
          <w:szCs w:val="24"/>
          <w:lang w:val="uk-UA"/>
        </w:rPr>
        <w:t>виконаня аварийних робіт з поточного ремонту закладів освіти м. Одеси, а саме:</w:t>
      </w:r>
    </w:p>
    <w:p w:rsidR="002A6355" w:rsidRPr="002A6355" w:rsidRDefault="002A6355" w:rsidP="002A6355">
      <w:pPr>
        <w:pStyle w:val="a3"/>
        <w:numPr>
          <w:ilvl w:val="0"/>
          <w:numId w:val="6"/>
        </w:numPr>
        <w:tabs>
          <w:tab w:val="left" w:pos="993"/>
        </w:tabs>
        <w:suppressAutoHyphens w:val="0"/>
        <w:autoSpaceDN/>
        <w:ind w:left="0" w:firstLine="709"/>
        <w:jc w:val="both"/>
        <w:textAlignment w:val="auto"/>
        <w:rPr>
          <w:rFonts w:ascii="Times New Roman" w:hAnsi="Times New Roman" w:cs="Times New Roman"/>
          <w:szCs w:val="24"/>
          <w:lang w:val="uk-UA"/>
        </w:rPr>
      </w:pPr>
      <w:r w:rsidRPr="002A6355">
        <w:rPr>
          <w:rFonts w:ascii="Times New Roman" w:hAnsi="Times New Roman" w:cs="Times New Roman"/>
          <w:szCs w:val="24"/>
          <w:lang w:val="uk-UA"/>
        </w:rPr>
        <w:t xml:space="preserve">ремонту підлоги, яка зіпсувалась в наслідок аварійної ситуації </w:t>
      </w:r>
      <w:proofErr w:type="spellStart"/>
      <w:r w:rsidRPr="002A6355">
        <w:rPr>
          <w:rFonts w:ascii="Times New Roman" w:hAnsi="Times New Roman" w:cs="Times New Roman"/>
          <w:szCs w:val="24"/>
          <w:lang w:val="uk-UA"/>
        </w:rPr>
        <w:t>тепломережи</w:t>
      </w:r>
      <w:proofErr w:type="spellEnd"/>
      <w:r w:rsidRPr="002A6355">
        <w:rPr>
          <w:rFonts w:ascii="Times New Roman" w:hAnsi="Times New Roman" w:cs="Times New Roman"/>
          <w:szCs w:val="24"/>
          <w:lang w:val="uk-UA"/>
        </w:rPr>
        <w:t xml:space="preserve"> групового приміщення  Одеського дошкільного навчального закладу «Ясла-садок» № 69 Одеської міської ради Одеської області;</w:t>
      </w:r>
    </w:p>
    <w:p w:rsidR="002A6355" w:rsidRPr="002A6355" w:rsidRDefault="002A6355" w:rsidP="002A6355">
      <w:pPr>
        <w:pStyle w:val="a3"/>
        <w:numPr>
          <w:ilvl w:val="0"/>
          <w:numId w:val="6"/>
        </w:numPr>
        <w:tabs>
          <w:tab w:val="left" w:pos="993"/>
          <w:tab w:val="left" w:pos="1134"/>
        </w:tabs>
        <w:suppressAutoHyphens w:val="0"/>
        <w:autoSpaceDN/>
        <w:ind w:left="0" w:firstLine="709"/>
        <w:jc w:val="both"/>
        <w:textAlignment w:val="auto"/>
        <w:rPr>
          <w:rFonts w:ascii="Times New Roman" w:hAnsi="Times New Roman" w:cs="Times New Roman"/>
          <w:szCs w:val="24"/>
          <w:lang w:val="uk-UA"/>
        </w:rPr>
      </w:pPr>
      <w:r w:rsidRPr="002A6355">
        <w:rPr>
          <w:rFonts w:ascii="Times New Roman" w:hAnsi="Times New Roman" w:cs="Times New Roman"/>
          <w:szCs w:val="24"/>
          <w:lang w:val="uk-UA"/>
        </w:rPr>
        <w:t>ремонту покрівлі та карнизу будівлі Одеської загальноосвітньої школи                № 47 І-ІІІ ступенів Одеської міської ради Одеської області, які зруйновані внаслідок затікання;</w:t>
      </w:r>
    </w:p>
    <w:p w:rsidR="002A6355" w:rsidRPr="002A6355" w:rsidRDefault="002A6355" w:rsidP="002A6355">
      <w:pPr>
        <w:pStyle w:val="a3"/>
        <w:numPr>
          <w:ilvl w:val="0"/>
          <w:numId w:val="6"/>
        </w:numPr>
        <w:tabs>
          <w:tab w:val="left" w:pos="993"/>
        </w:tabs>
        <w:suppressAutoHyphens w:val="0"/>
        <w:autoSpaceDN/>
        <w:ind w:left="0" w:firstLine="709"/>
        <w:jc w:val="both"/>
        <w:textAlignment w:val="auto"/>
        <w:rPr>
          <w:rFonts w:ascii="Times New Roman" w:hAnsi="Times New Roman" w:cs="Times New Roman"/>
          <w:szCs w:val="24"/>
          <w:lang w:val="uk-UA"/>
        </w:rPr>
      </w:pPr>
      <w:r w:rsidRPr="002A6355">
        <w:rPr>
          <w:rFonts w:ascii="Times New Roman" w:hAnsi="Times New Roman" w:cs="Times New Roman"/>
          <w:szCs w:val="24"/>
          <w:lang w:val="uk-UA"/>
        </w:rPr>
        <w:t>облаштування пандусу та окремого входу до Комунальної установи «Одеський інклюзивно-ресурсний центр № 7», який розташований в Одеської загальноосвітньої школи № 77 І-ІІІ ступенів Одеської міської ради Одеської області,</w:t>
      </w:r>
    </w:p>
    <w:p w:rsidR="002A6355" w:rsidRPr="002A6355" w:rsidRDefault="002A6355" w:rsidP="002A6355">
      <w:pPr>
        <w:pStyle w:val="a3"/>
        <w:ind w:left="0"/>
        <w:jc w:val="both"/>
        <w:rPr>
          <w:rFonts w:ascii="Times New Roman" w:hAnsi="Times New Roman" w:cs="Times New Roman"/>
          <w:szCs w:val="24"/>
          <w:lang w:val="uk-UA"/>
        </w:rPr>
      </w:pPr>
      <w:r w:rsidRPr="002A6355">
        <w:rPr>
          <w:rFonts w:ascii="Times New Roman" w:hAnsi="Times New Roman" w:cs="Times New Roman"/>
          <w:szCs w:val="24"/>
          <w:lang w:val="uk-UA"/>
        </w:rPr>
        <w:t>головним розпорядником бюджетних коштів - департаментом освіти та науки Одеської міської ради за КТПКВКМБ 1000 «Освіта» запропоновано (</w:t>
      </w:r>
      <w:r w:rsidRPr="002A6355">
        <w:rPr>
          <w:rFonts w:ascii="Times New Roman" w:hAnsi="Times New Roman" w:cs="Times New Roman"/>
          <w:i/>
          <w:iCs/>
          <w:szCs w:val="24"/>
          <w:lang w:val="uk-UA"/>
        </w:rPr>
        <w:t>копія листа додається</w:t>
      </w:r>
      <w:r w:rsidRPr="002A6355">
        <w:rPr>
          <w:rFonts w:ascii="Times New Roman" w:hAnsi="Times New Roman" w:cs="Times New Roman"/>
          <w:szCs w:val="24"/>
          <w:lang w:val="uk-UA"/>
        </w:rPr>
        <w:t>) перерозподіл бюджетних призначень в межах затвердженої суми загального фонду бюджету Одеської міської територіальної громади на 2021 рік, у тому числі:</w:t>
      </w:r>
    </w:p>
    <w:p w:rsidR="002A6355" w:rsidRPr="00DD27B6" w:rsidRDefault="002A6355" w:rsidP="002A6355">
      <w:pPr>
        <w:pStyle w:val="a3"/>
        <w:ind w:left="0"/>
        <w:jc w:val="both"/>
        <w:rPr>
          <w:rFonts w:ascii="Times New Roman" w:hAnsi="Times New Roman" w:cs="Times New Roman"/>
          <w:sz w:val="27"/>
          <w:szCs w:val="27"/>
          <w:lang w:val="uk-UA"/>
        </w:rPr>
      </w:pPr>
      <w:r w:rsidRPr="00DD27B6">
        <w:rPr>
          <w:rFonts w:ascii="Times New Roman" w:hAnsi="Times New Roman" w:cs="Times New Roman"/>
          <w:noProof/>
          <w:lang w:eastAsia="ru-RU" w:bidi="ar-SA"/>
        </w:rPr>
        <w:drawing>
          <wp:inline distT="0" distB="0" distL="0" distR="0" wp14:anchorId="57EB3246" wp14:editId="74F48AC8">
            <wp:extent cx="2449285" cy="14508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4756" cy="1460009"/>
                    </a:xfrm>
                    <a:prstGeom prst="rect">
                      <a:avLst/>
                    </a:prstGeom>
                    <a:noFill/>
                    <a:ln>
                      <a:noFill/>
                    </a:ln>
                  </pic:spPr>
                </pic:pic>
              </a:graphicData>
            </a:graphic>
          </wp:inline>
        </w:drawing>
      </w:r>
    </w:p>
    <w:p w:rsidR="002A6355" w:rsidRPr="00F54F9F" w:rsidRDefault="002A6355" w:rsidP="002A63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t>За – одноголосно.</w:t>
      </w:r>
    </w:p>
    <w:p w:rsidR="002A6355" w:rsidRPr="002A6355" w:rsidRDefault="002A6355" w:rsidP="002A6355">
      <w:pPr>
        <w:shd w:val="clear" w:color="auto" w:fill="FFFFFF" w:themeFill="background1"/>
        <w:tabs>
          <w:tab w:val="left" w:pos="1134"/>
        </w:tabs>
        <w:ind w:firstLine="709"/>
        <w:contextualSpacing/>
        <w:jc w:val="both"/>
        <w:rPr>
          <w:rFonts w:ascii="Times New Roman" w:hAnsi="Times New Roman" w:cs="Times New Roman"/>
          <w:lang w:val="uk-UA"/>
        </w:rPr>
      </w:pPr>
      <w:r w:rsidRPr="002A6355">
        <w:rPr>
          <w:rFonts w:ascii="Times New Roman" w:hAnsi="Times New Roman" w:cs="Times New Roman"/>
          <w:lang w:val="uk-UA"/>
        </w:rPr>
        <w:lastRenderedPageBreak/>
        <w:t>10. Управлінням інженерного захисту території міста та розвитку узбережжя Одеської міської ради надані пропозиції (</w:t>
      </w:r>
      <w:r w:rsidRPr="002A6355">
        <w:rPr>
          <w:rFonts w:ascii="Times New Roman" w:hAnsi="Times New Roman" w:cs="Times New Roman"/>
          <w:i/>
          <w:lang w:val="uk-UA"/>
        </w:rPr>
        <w:t>копія листа додається</w:t>
      </w:r>
      <w:r w:rsidRPr="002A6355">
        <w:rPr>
          <w:rFonts w:ascii="Times New Roman" w:hAnsi="Times New Roman" w:cs="Times New Roman"/>
          <w:lang w:val="uk-UA"/>
        </w:rPr>
        <w:t xml:space="preserve">) щодо необхідності визначення у бюджеті Одеської міської територіальної громади на 2021 рік бюджетних призначень у сумі 1 368 658 </w:t>
      </w:r>
      <w:proofErr w:type="spellStart"/>
      <w:r w:rsidRPr="002A6355">
        <w:rPr>
          <w:rFonts w:ascii="Times New Roman" w:hAnsi="Times New Roman" w:cs="Times New Roman"/>
          <w:lang w:val="uk-UA"/>
        </w:rPr>
        <w:t>грн</w:t>
      </w:r>
      <w:proofErr w:type="spellEnd"/>
      <w:r w:rsidRPr="002A6355">
        <w:rPr>
          <w:rFonts w:ascii="Times New Roman" w:hAnsi="Times New Roman" w:cs="Times New Roman"/>
          <w:lang w:val="uk-UA"/>
        </w:rPr>
        <w:t xml:space="preserve"> за рахунок коштів загального фонду по КПКВКМБ 2916030 «Організація благоустрою населених пунктів» для комунального підприємства «Узбережжя Одеси», які планується спрямувати на фінансування елементів благоустрою - лавок бетонних у кількості 134 од. </w:t>
      </w:r>
    </w:p>
    <w:p w:rsidR="002A6355" w:rsidRPr="002A6355" w:rsidRDefault="002A6355" w:rsidP="002A6355">
      <w:pPr>
        <w:tabs>
          <w:tab w:val="left" w:pos="1069"/>
        </w:tabs>
        <w:ind w:firstLine="709"/>
        <w:jc w:val="both"/>
        <w:rPr>
          <w:rFonts w:ascii="Times New Roman" w:hAnsi="Times New Roman" w:cs="Times New Roman"/>
          <w:lang w:val="uk-UA"/>
        </w:rPr>
      </w:pPr>
      <w:r w:rsidRPr="002A6355">
        <w:rPr>
          <w:rFonts w:ascii="Times New Roman" w:hAnsi="Times New Roman" w:cs="Times New Roman"/>
          <w:lang w:val="uk-UA"/>
        </w:rPr>
        <w:t>Додаткові бюджетні призначення пропонуємо визначити за рахунок зменшення бюджетних призначень загального фонду бюджету Одеської міської територіальної громади за КПКВКМБ 3717370 «Реалізація інших заходів щодо соціально-економічного розвитку територій» (головний розпорядник бюджетних коштів – департаменту фінансів Одеської міської ради) у сумі 1 368 658 грн.</w:t>
      </w:r>
    </w:p>
    <w:p w:rsidR="002A6355" w:rsidRPr="00F54F9F" w:rsidRDefault="002A6355" w:rsidP="002A6355">
      <w:pPr>
        <w:ind w:firstLine="567"/>
        <w:jc w:val="both"/>
        <w:rPr>
          <w:rFonts w:ascii="Times New Roman" w:hAnsi="Times New Roman" w:cs="Times New Roman"/>
          <w:b/>
          <w:color w:val="000000" w:themeColor="text1"/>
          <w:sz w:val="28"/>
          <w:szCs w:val="28"/>
          <w:lang w:val="uk-UA"/>
        </w:rPr>
      </w:pPr>
      <w:r w:rsidRPr="00F54F9F">
        <w:rPr>
          <w:rFonts w:ascii="Times New Roman" w:hAnsi="Times New Roman" w:cs="Times New Roman"/>
          <w:b/>
          <w:color w:val="000000" w:themeColor="text1"/>
          <w:sz w:val="28"/>
          <w:szCs w:val="28"/>
          <w:lang w:val="uk-UA"/>
        </w:rPr>
        <w:t>За – одноголосно.</w:t>
      </w:r>
    </w:p>
    <w:p w:rsidR="002A6355" w:rsidRPr="00DD27B6" w:rsidRDefault="002A6355" w:rsidP="002A6355">
      <w:pPr>
        <w:tabs>
          <w:tab w:val="left" w:pos="1069"/>
        </w:tabs>
        <w:ind w:firstLine="709"/>
        <w:jc w:val="both"/>
        <w:rPr>
          <w:rFonts w:ascii="Times New Roman" w:hAnsi="Times New Roman" w:cs="Times New Roman"/>
          <w:sz w:val="27"/>
          <w:szCs w:val="27"/>
          <w:lang w:val="uk-UA"/>
        </w:rPr>
      </w:pPr>
    </w:p>
    <w:p w:rsidR="002A6355" w:rsidRPr="002A6355" w:rsidRDefault="002A6355" w:rsidP="002A6355">
      <w:pPr>
        <w:pStyle w:val="a3"/>
        <w:numPr>
          <w:ilvl w:val="0"/>
          <w:numId w:val="8"/>
        </w:numPr>
        <w:tabs>
          <w:tab w:val="left" w:pos="216"/>
          <w:tab w:val="left" w:pos="1134"/>
        </w:tabs>
        <w:suppressAutoHyphens w:val="0"/>
        <w:autoSpaceDN/>
        <w:ind w:left="0" w:right="29" w:firstLine="709"/>
        <w:jc w:val="both"/>
        <w:textAlignment w:val="auto"/>
        <w:rPr>
          <w:rFonts w:ascii="Times New Roman" w:hAnsi="Times New Roman" w:cs="Times New Roman"/>
          <w:szCs w:val="24"/>
          <w:lang w:val="uk-UA" w:eastAsia="ru-RU"/>
        </w:rPr>
      </w:pPr>
      <w:r w:rsidRPr="002A6355">
        <w:rPr>
          <w:rFonts w:ascii="Times New Roman" w:hAnsi="Times New Roman" w:cs="Times New Roman"/>
          <w:szCs w:val="24"/>
          <w:lang w:val="uk-UA"/>
        </w:rPr>
        <w:t>Враховуючи пункт 15 рішення Одеської міської ради від 24 грудня                 2020 року № 13-VІІІ «Про бюджет Одеської міської територіальної громади на   2021 рік», розпорядженням Одеського міського голови від 09.02.2021 р. № 55 (</w:t>
      </w:r>
      <w:r w:rsidRPr="002A6355">
        <w:rPr>
          <w:rFonts w:ascii="Times New Roman" w:hAnsi="Times New Roman" w:cs="Times New Roman"/>
          <w:i/>
          <w:iCs/>
          <w:szCs w:val="24"/>
          <w:lang w:val="uk-UA"/>
        </w:rPr>
        <w:t>копія розпорядження додається</w:t>
      </w:r>
      <w:r w:rsidRPr="002A6355">
        <w:rPr>
          <w:rFonts w:ascii="Times New Roman" w:hAnsi="Times New Roman" w:cs="Times New Roman"/>
          <w:szCs w:val="24"/>
          <w:lang w:val="uk-UA"/>
        </w:rPr>
        <w:t>) внесені зміни до бюджету Одеської міської територіальної громади на  2021 рік, що потребує</w:t>
      </w:r>
      <w:r w:rsidRPr="002A6355">
        <w:rPr>
          <w:rFonts w:ascii="Times New Roman" w:hAnsi="Times New Roman" w:cs="Times New Roman"/>
          <w:szCs w:val="24"/>
          <w:lang w:val="uk-UA" w:eastAsia="ru-RU"/>
        </w:rPr>
        <w:t xml:space="preserve"> подальшого затвердження Одеською міською радою. </w:t>
      </w:r>
    </w:p>
    <w:p w:rsidR="002A6355" w:rsidRPr="002A6355" w:rsidRDefault="002A6355" w:rsidP="002A6355">
      <w:pPr>
        <w:pStyle w:val="2"/>
        <w:shd w:val="clear" w:color="auto" w:fill="FFFFFF"/>
        <w:tabs>
          <w:tab w:val="left" w:pos="993"/>
        </w:tabs>
        <w:spacing w:before="0" w:beforeAutospacing="0" w:after="0" w:afterAutospacing="0"/>
        <w:ind w:right="-1" w:firstLine="709"/>
        <w:jc w:val="both"/>
        <w:rPr>
          <w:b w:val="0"/>
          <w:bCs w:val="0"/>
          <w:sz w:val="24"/>
          <w:szCs w:val="24"/>
        </w:rPr>
      </w:pPr>
      <w:r w:rsidRPr="002A6355">
        <w:rPr>
          <w:b w:val="0"/>
          <w:bCs w:val="0"/>
          <w:sz w:val="24"/>
          <w:szCs w:val="24"/>
        </w:rPr>
        <w:t>Зміни до бюджету Одеської міської територіальної громади на 2021 рік були обумовлені тим, що розпорядженням Одеської обласної державної адміністрації від 02 лютого 2021 року № 94/од-2021 здійснено перерозподіл видатків обласного бюджету на 2021 рік, яким, бюджету Одеської міської територіальної громади визначено обсяг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(централізовані заходи з лікування хворих на цукровий та нецукровий діабет) у сумі 20 600 000 грн.</w:t>
      </w:r>
    </w:p>
    <w:p w:rsidR="002A6355" w:rsidRPr="002A6355" w:rsidRDefault="002A6355" w:rsidP="002A6355">
      <w:pPr>
        <w:ind w:firstLine="567"/>
        <w:jc w:val="both"/>
        <w:rPr>
          <w:rFonts w:ascii="Times New Roman" w:hAnsi="Times New Roman" w:cs="Times New Roman"/>
          <w:b/>
          <w:color w:val="000000" w:themeColor="text1"/>
          <w:lang w:val="uk-UA"/>
        </w:rPr>
      </w:pPr>
      <w:r w:rsidRPr="002A6355">
        <w:rPr>
          <w:rFonts w:ascii="Times New Roman" w:hAnsi="Times New Roman" w:cs="Times New Roman"/>
          <w:b/>
          <w:color w:val="000000" w:themeColor="text1"/>
          <w:lang w:val="uk-UA"/>
        </w:rPr>
        <w:t>За – одноголосно.</w:t>
      </w:r>
    </w:p>
    <w:p w:rsidR="00850E41" w:rsidRPr="00850E41" w:rsidRDefault="002A6355" w:rsidP="00850E41">
      <w:pPr>
        <w:ind w:firstLine="567"/>
        <w:jc w:val="both"/>
        <w:rPr>
          <w:rFonts w:ascii="Times New Roman" w:hAnsi="Times New Roman" w:cs="Times New Roman"/>
          <w:color w:val="000000" w:themeColor="text1"/>
          <w:sz w:val="28"/>
          <w:szCs w:val="28"/>
          <w:lang w:val="uk-UA"/>
        </w:rPr>
      </w:pPr>
      <w:r w:rsidRPr="00F54F9F">
        <w:rPr>
          <w:rFonts w:ascii="Times New Roman" w:hAnsi="Times New Roman" w:cs="Times New Roman"/>
          <w:color w:val="000000" w:themeColor="text1"/>
          <w:sz w:val="28"/>
          <w:szCs w:val="28"/>
          <w:lang w:val="uk-UA"/>
        </w:rPr>
        <w:t xml:space="preserve">ВИСНОВОК: Погодити коригування </w:t>
      </w:r>
      <w:r w:rsidRPr="00F54F9F">
        <w:rPr>
          <w:rFonts w:ascii="Times New Roman" w:hAnsi="Times New Roman" w:cs="Times New Roman"/>
          <w:sz w:val="28"/>
          <w:szCs w:val="28"/>
          <w:lang w:val="uk-UA"/>
        </w:rPr>
        <w:t>бюджету Одеської міської територіальної громади</w:t>
      </w:r>
      <w:r w:rsidRPr="00F54F9F">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Pr="00DD27B6">
        <w:rPr>
          <w:rFonts w:ascii="Times New Roman" w:hAnsi="Times New Roman" w:cs="Times New Roman"/>
          <w:sz w:val="28"/>
          <w:szCs w:val="28"/>
          <w:lang w:val="uk-UA"/>
        </w:rPr>
        <w:t>№ 04-14/</w:t>
      </w:r>
      <w:r w:rsidRPr="002A6355">
        <w:rPr>
          <w:rFonts w:ascii="Times New Roman" w:hAnsi="Times New Roman" w:cs="Times New Roman"/>
          <w:sz w:val="28"/>
          <w:szCs w:val="28"/>
          <w:lang w:val="uk-UA"/>
        </w:rPr>
        <w:t>58</w:t>
      </w:r>
      <w:r w:rsidRPr="00DD27B6">
        <w:rPr>
          <w:rFonts w:ascii="Times New Roman" w:hAnsi="Times New Roman" w:cs="Times New Roman"/>
          <w:sz w:val="28"/>
          <w:szCs w:val="28"/>
          <w:lang w:val="uk-UA"/>
        </w:rPr>
        <w:t>/3</w:t>
      </w:r>
      <w:r w:rsidRPr="002A6355">
        <w:rPr>
          <w:rFonts w:ascii="Times New Roman" w:hAnsi="Times New Roman" w:cs="Times New Roman"/>
          <w:sz w:val="28"/>
          <w:szCs w:val="28"/>
          <w:lang w:val="uk-UA"/>
        </w:rPr>
        <w:t>29</w:t>
      </w:r>
      <w:r w:rsidRPr="00DD27B6">
        <w:rPr>
          <w:rFonts w:ascii="Times New Roman" w:hAnsi="Times New Roman" w:cs="Times New Roman"/>
          <w:sz w:val="28"/>
          <w:szCs w:val="28"/>
          <w:lang w:val="uk-UA"/>
        </w:rPr>
        <w:t xml:space="preserve"> від 24.02.2021 року</w:t>
      </w:r>
      <w:r w:rsidR="00571371">
        <w:rPr>
          <w:rFonts w:ascii="Times New Roman" w:hAnsi="Times New Roman" w:cs="Times New Roman"/>
          <w:sz w:val="28"/>
          <w:szCs w:val="28"/>
          <w:lang w:val="uk-UA"/>
        </w:rPr>
        <w:t xml:space="preserve"> (крім пункту 8.2.)</w:t>
      </w:r>
      <w:r w:rsidR="00850E41">
        <w:rPr>
          <w:rFonts w:ascii="Times New Roman" w:hAnsi="Times New Roman" w:cs="Times New Roman"/>
          <w:sz w:val="28"/>
          <w:szCs w:val="28"/>
          <w:lang w:val="uk-UA"/>
        </w:rPr>
        <w:t xml:space="preserve"> </w:t>
      </w:r>
      <w:r w:rsidR="00850E41" w:rsidRPr="00850E41">
        <w:rPr>
          <w:rFonts w:ascii="Times New Roman" w:hAnsi="Times New Roman" w:cs="Times New Roman"/>
          <w:color w:val="000000" w:themeColor="text1"/>
          <w:sz w:val="28"/>
          <w:szCs w:val="28"/>
          <w:lang w:val="uk-UA"/>
        </w:rPr>
        <w:t>та з урахуванням коригування пункту 6 цього листа.</w:t>
      </w:r>
    </w:p>
    <w:p w:rsidR="00850E41" w:rsidRPr="002A6355" w:rsidRDefault="00850E41" w:rsidP="00850E41">
      <w:pPr>
        <w:ind w:firstLine="567"/>
        <w:jc w:val="both"/>
        <w:rPr>
          <w:rFonts w:ascii="Times New Roman" w:hAnsi="Times New Roman" w:cs="Times New Roman"/>
          <w:sz w:val="28"/>
          <w:szCs w:val="28"/>
          <w:lang w:val="uk-UA"/>
        </w:rPr>
      </w:pPr>
    </w:p>
    <w:p w:rsidR="004A3182" w:rsidRPr="002A6355" w:rsidRDefault="004A3182" w:rsidP="002A6355">
      <w:pPr>
        <w:ind w:firstLine="567"/>
        <w:jc w:val="both"/>
        <w:rPr>
          <w:rFonts w:ascii="Times New Roman" w:hAnsi="Times New Roman" w:cs="Times New Roman"/>
          <w:sz w:val="28"/>
          <w:szCs w:val="28"/>
          <w:lang w:val="uk-UA"/>
        </w:rPr>
      </w:pPr>
    </w:p>
    <w:p w:rsidR="004A3182" w:rsidRDefault="004A3182" w:rsidP="004A318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r w:rsidR="009B0796">
        <w:rPr>
          <w:rFonts w:ascii="Times New Roman" w:hAnsi="Times New Roman" w:cs="Times New Roman"/>
          <w:sz w:val="28"/>
          <w:szCs w:val="28"/>
        </w:rPr>
        <w:t xml:space="preserve">заступника </w:t>
      </w:r>
      <w:r>
        <w:rPr>
          <w:rFonts w:ascii="Times New Roman" w:hAnsi="Times New Roman" w:cs="Times New Roman"/>
          <w:sz w:val="28"/>
          <w:szCs w:val="28"/>
        </w:rPr>
        <w:t xml:space="preserve">директора департаменту міського господарства Одеської міської ради </w:t>
      </w:r>
      <w:proofErr w:type="spellStart"/>
      <w:r w:rsidR="009B0796">
        <w:rPr>
          <w:rFonts w:ascii="Times New Roman" w:hAnsi="Times New Roman" w:cs="Times New Roman"/>
          <w:sz w:val="28"/>
          <w:szCs w:val="28"/>
        </w:rPr>
        <w:t>Пятаєвої</w:t>
      </w:r>
      <w:proofErr w:type="spellEnd"/>
      <w:r w:rsidR="009B0796">
        <w:rPr>
          <w:rFonts w:ascii="Times New Roman" w:hAnsi="Times New Roman" w:cs="Times New Roman"/>
          <w:sz w:val="28"/>
          <w:szCs w:val="28"/>
        </w:rPr>
        <w:t xml:space="preserve"> О.В. </w:t>
      </w:r>
      <w:r w:rsidRPr="003120D1">
        <w:rPr>
          <w:rFonts w:ascii="Times New Roman" w:hAnsi="Times New Roman" w:cs="Times New Roman"/>
          <w:color w:val="000000" w:themeColor="text1"/>
          <w:sz w:val="28"/>
          <w:szCs w:val="28"/>
        </w:rPr>
        <w:t xml:space="preserve">щодо </w:t>
      </w:r>
      <w:r w:rsidRPr="003120D1">
        <w:rPr>
          <w:rFonts w:ascii="Times New Roman" w:hAnsi="Times New Roman" w:cs="Times New Roman"/>
          <w:sz w:val="28"/>
          <w:szCs w:val="28"/>
        </w:rPr>
        <w:t>перерозподілу КП «Теплопостачанн</w:t>
      </w:r>
      <w:r>
        <w:rPr>
          <w:rFonts w:ascii="Times New Roman" w:hAnsi="Times New Roman" w:cs="Times New Roman"/>
          <w:sz w:val="28"/>
          <w:szCs w:val="28"/>
        </w:rPr>
        <w:t xml:space="preserve">я міста Одеси» </w:t>
      </w:r>
      <w:r w:rsidRPr="003120D1">
        <w:rPr>
          <w:rFonts w:ascii="Times New Roman" w:hAnsi="Times New Roman" w:cs="Times New Roman"/>
          <w:sz w:val="28"/>
          <w:szCs w:val="28"/>
        </w:rPr>
        <w:t xml:space="preserve">бюджетних призначень на 2021 рік (лист </w:t>
      </w:r>
      <w:r w:rsidR="003544CE">
        <w:rPr>
          <w:rFonts w:ascii="Times New Roman" w:hAnsi="Times New Roman" w:cs="Times New Roman"/>
          <w:sz w:val="28"/>
          <w:szCs w:val="28"/>
        </w:rPr>
        <w:t>№</w:t>
      </w:r>
      <w:r w:rsidRPr="003120D1">
        <w:rPr>
          <w:rFonts w:ascii="Times New Roman" w:hAnsi="Times New Roman" w:cs="Times New Roman"/>
          <w:sz w:val="28"/>
          <w:szCs w:val="28"/>
        </w:rPr>
        <w:t>187/вих. від 18.02.2021 року)</w:t>
      </w:r>
      <w:r>
        <w:rPr>
          <w:rFonts w:ascii="Times New Roman" w:hAnsi="Times New Roman" w:cs="Times New Roman"/>
          <w:sz w:val="28"/>
          <w:szCs w:val="28"/>
        </w:rPr>
        <w:t>.</w:t>
      </w:r>
    </w:p>
    <w:p w:rsidR="004A3182" w:rsidRDefault="004A3182" w:rsidP="004A3182">
      <w:pPr>
        <w:pStyle w:val="a5"/>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Голосували за наступне погодження </w:t>
      </w:r>
      <w:r w:rsidRPr="00D651C4">
        <w:rPr>
          <w:rFonts w:ascii="Times New Roman" w:eastAsia="Times New Roman" w:hAnsi="Times New Roman" w:cs="Times New Roman"/>
          <w:bCs/>
          <w:sz w:val="28"/>
          <w:szCs w:val="28"/>
          <w:lang w:eastAsia="uk-UA"/>
        </w:rPr>
        <w:t>перерозподіл</w:t>
      </w:r>
      <w:r>
        <w:rPr>
          <w:rFonts w:ascii="Times New Roman" w:eastAsia="Times New Roman" w:hAnsi="Times New Roman" w:cs="Times New Roman"/>
          <w:bCs/>
          <w:sz w:val="28"/>
          <w:szCs w:val="28"/>
          <w:lang w:eastAsia="uk-UA"/>
        </w:rPr>
        <w:t>у</w:t>
      </w:r>
      <w:r w:rsidRPr="00D651C4">
        <w:rPr>
          <w:rFonts w:ascii="Times New Roman" w:eastAsia="Times New Roman" w:hAnsi="Times New Roman" w:cs="Times New Roman"/>
          <w:bCs/>
          <w:sz w:val="28"/>
          <w:szCs w:val="28"/>
          <w:lang w:eastAsia="uk-UA"/>
        </w:rPr>
        <w:t xml:space="preserve"> </w:t>
      </w:r>
      <w:r w:rsidRPr="00D651C4">
        <w:rPr>
          <w:rFonts w:ascii="Times New Roman" w:hAnsi="Times New Roman" w:cs="Times New Roman"/>
          <w:kern w:val="2"/>
          <w:sz w:val="28"/>
          <w:szCs w:val="28"/>
        </w:rPr>
        <w:t xml:space="preserve">коштів  </w:t>
      </w:r>
      <w:r>
        <w:rPr>
          <w:rFonts w:ascii="Times New Roman" w:hAnsi="Times New Roman" w:cs="Times New Roman"/>
          <w:kern w:val="2"/>
          <w:sz w:val="28"/>
          <w:szCs w:val="28"/>
        </w:rPr>
        <w:t>комунального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4A3182" w:rsidRPr="004A3182" w:rsidTr="00252C25">
        <w:tc>
          <w:tcPr>
            <w:tcW w:w="7196" w:type="dxa"/>
            <w:shd w:val="clear" w:color="auto" w:fill="auto"/>
            <w:vAlign w:val="center"/>
          </w:tcPr>
          <w:p w:rsidR="004A3182" w:rsidRPr="004A3182" w:rsidRDefault="004A3182" w:rsidP="00252C25">
            <w:pPr>
              <w:jc w:val="center"/>
              <w:rPr>
                <w:rFonts w:ascii="Times New Roman" w:eastAsia="Times New Roman" w:hAnsi="Times New Roman" w:cs="Times New Roman"/>
                <w:color w:val="000000"/>
                <w:sz w:val="20"/>
                <w:szCs w:val="20"/>
                <w:lang w:eastAsia="uk-UA"/>
              </w:rPr>
            </w:pPr>
            <w:proofErr w:type="spellStart"/>
            <w:r w:rsidRPr="004A3182">
              <w:rPr>
                <w:rFonts w:ascii="Times New Roman" w:eastAsia="Times New Roman" w:hAnsi="Times New Roman" w:cs="Times New Roman"/>
                <w:color w:val="000000"/>
                <w:sz w:val="20"/>
                <w:szCs w:val="20"/>
                <w:lang w:eastAsia="uk-UA"/>
              </w:rPr>
              <w:t>Показники</w:t>
            </w:r>
            <w:proofErr w:type="spellEnd"/>
          </w:p>
        </w:tc>
        <w:tc>
          <w:tcPr>
            <w:tcW w:w="2375" w:type="dxa"/>
            <w:shd w:val="clear" w:color="auto" w:fill="auto"/>
            <w:vAlign w:val="center"/>
          </w:tcPr>
          <w:p w:rsidR="004A3182" w:rsidRPr="004A3182" w:rsidRDefault="004A3182" w:rsidP="00252C25">
            <w:pPr>
              <w:jc w:val="center"/>
              <w:rPr>
                <w:rFonts w:ascii="Times New Roman" w:hAnsi="Times New Roman" w:cs="Times New Roman"/>
                <w:sz w:val="20"/>
                <w:szCs w:val="20"/>
              </w:rPr>
            </w:pPr>
            <w:r w:rsidRPr="004A3182">
              <w:rPr>
                <w:rFonts w:ascii="Times New Roman" w:hAnsi="Times New Roman" w:cs="Times New Roman"/>
                <w:sz w:val="20"/>
                <w:szCs w:val="20"/>
              </w:rPr>
              <w:t>Сума, грн</w:t>
            </w:r>
            <w:proofErr w:type="gramStart"/>
            <w:r w:rsidRPr="004A3182">
              <w:rPr>
                <w:rFonts w:ascii="Times New Roman" w:hAnsi="Times New Roman" w:cs="Times New Roman"/>
                <w:sz w:val="20"/>
                <w:szCs w:val="20"/>
              </w:rPr>
              <w:t>..</w:t>
            </w:r>
            <w:proofErr w:type="gramEnd"/>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Оплата послуг (крім комунальних), у т.ч.:</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0,00</w:t>
            </w:r>
          </w:p>
        </w:tc>
      </w:tr>
      <w:tr w:rsidR="004A3182" w:rsidRPr="004A3182" w:rsidTr="00252C25">
        <w:tc>
          <w:tcPr>
            <w:tcW w:w="7196" w:type="dxa"/>
            <w:tcBorders>
              <w:top w:val="single" w:sz="4" w:space="0" w:color="auto"/>
              <w:left w:val="single" w:sz="4" w:space="0" w:color="auto"/>
              <w:bottom w:val="single" w:sz="4" w:space="0" w:color="auto"/>
              <w:right w:val="single" w:sz="4" w:space="0" w:color="auto"/>
            </w:tcBorders>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Погашення заборгованості минулих періодів за проведення експертного обстеження (технічне діагностування) та технічний огляд котлів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-350 000,00</w:t>
            </w:r>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Погашення заборгованості минулих періодів за послуги з технічного огляду та випробувань (послуги з метрології)</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275 051,65</w:t>
            </w:r>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Погашення заборгованості минулих періодів за лабораторні визначення вмісту забруднюючих речовин на стаціонарних джерелах викидів</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31 000,00</w:t>
            </w:r>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 xml:space="preserve">Погашення заборгованості минулих періодів за послуги з технічного огляду та випробувань (послуги з </w:t>
            </w:r>
            <w:proofErr w:type="spellStart"/>
            <w:r w:rsidRPr="004A3182">
              <w:rPr>
                <w:rFonts w:ascii="Times New Roman" w:hAnsi="Times New Roman" w:cs="Times New Roman"/>
                <w:sz w:val="20"/>
                <w:szCs w:val="20"/>
              </w:rPr>
              <w:t>опосвідчення</w:t>
            </w:r>
            <w:proofErr w:type="spellEnd"/>
            <w:r w:rsidRPr="004A3182">
              <w:rPr>
                <w:rFonts w:ascii="Times New Roman" w:hAnsi="Times New Roman" w:cs="Times New Roman"/>
                <w:sz w:val="20"/>
                <w:szCs w:val="20"/>
              </w:rPr>
              <w:t xml:space="preserve"> і ремонту балонів)</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12 000,00</w:t>
            </w:r>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Погашення заборгованості минулих періодів за  послуги з технічного обслуговування, ремонту та перезарядки вогнегасників</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31 948,35</w:t>
            </w:r>
          </w:p>
        </w:tc>
      </w:tr>
    </w:tbl>
    <w:p w:rsidR="003569F9" w:rsidRPr="003569F9" w:rsidRDefault="003569F9" w:rsidP="004A3182">
      <w:pPr>
        <w:pStyle w:val="a5"/>
        <w:ind w:firstLine="708"/>
        <w:jc w:val="both"/>
        <w:rPr>
          <w:rFonts w:ascii="Times New Roman" w:hAnsi="Times New Roman" w:cs="Times New Roman"/>
          <w:b/>
          <w:kern w:val="2"/>
          <w:sz w:val="28"/>
          <w:szCs w:val="28"/>
        </w:rPr>
      </w:pPr>
      <w:r w:rsidRPr="003569F9">
        <w:rPr>
          <w:rFonts w:ascii="Times New Roman" w:hAnsi="Times New Roman" w:cs="Times New Roman"/>
          <w:b/>
          <w:kern w:val="2"/>
          <w:sz w:val="28"/>
          <w:szCs w:val="28"/>
        </w:rPr>
        <w:lastRenderedPageBreak/>
        <w:t xml:space="preserve">За – одноголосно. </w:t>
      </w:r>
    </w:p>
    <w:p w:rsidR="004A3182" w:rsidRDefault="004A3182" w:rsidP="004A3182">
      <w:pPr>
        <w:pStyle w:val="a5"/>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ВИСНОВОК: Погодити </w:t>
      </w:r>
      <w:r w:rsidRPr="00D651C4">
        <w:rPr>
          <w:rFonts w:ascii="Times New Roman" w:eastAsia="Times New Roman" w:hAnsi="Times New Roman" w:cs="Times New Roman"/>
          <w:bCs/>
          <w:sz w:val="28"/>
          <w:szCs w:val="28"/>
          <w:lang w:eastAsia="uk-UA"/>
        </w:rPr>
        <w:t xml:space="preserve">перерозподіл </w:t>
      </w:r>
      <w:r w:rsidRPr="00D651C4">
        <w:rPr>
          <w:rFonts w:ascii="Times New Roman" w:hAnsi="Times New Roman" w:cs="Times New Roman"/>
          <w:kern w:val="2"/>
          <w:sz w:val="28"/>
          <w:szCs w:val="28"/>
        </w:rPr>
        <w:t xml:space="preserve">коштів </w:t>
      </w:r>
      <w:r w:rsidRPr="007648D6">
        <w:rPr>
          <w:rFonts w:ascii="Times New Roman" w:hAnsi="Times New Roman" w:cs="Times New Roman"/>
          <w:sz w:val="28"/>
          <w:szCs w:val="28"/>
        </w:rPr>
        <w:t xml:space="preserve">комунального </w:t>
      </w:r>
      <w:r>
        <w:rPr>
          <w:rFonts w:ascii="Times New Roman" w:hAnsi="Times New Roman" w:cs="Times New Roman"/>
          <w:sz w:val="28"/>
          <w:szCs w:val="28"/>
        </w:rPr>
        <w:t xml:space="preserve">підприємства </w:t>
      </w:r>
      <w:r w:rsidRPr="007648D6">
        <w:rPr>
          <w:rFonts w:ascii="Times New Roman" w:hAnsi="Times New Roman" w:cs="Times New Roman"/>
          <w:sz w:val="28"/>
          <w:szCs w:val="28"/>
        </w:rPr>
        <w:t>«Теплопостачання міста Одеси»</w:t>
      </w:r>
      <w:r>
        <w:rPr>
          <w:rFonts w:ascii="Times New Roman" w:hAnsi="Times New Roman" w:cs="Times New Roman"/>
          <w:kern w:val="2"/>
          <w:sz w:val="28"/>
          <w:szCs w:val="28"/>
        </w:rPr>
        <w:t xml:space="preserve"> за листом департаменту </w:t>
      </w:r>
      <w:r>
        <w:rPr>
          <w:rFonts w:ascii="Times New Roman" w:hAnsi="Times New Roman" w:cs="Times New Roman"/>
          <w:color w:val="000000" w:themeColor="text1"/>
          <w:sz w:val="28"/>
          <w:szCs w:val="28"/>
        </w:rPr>
        <w:t xml:space="preserve">міського господарства Одеської міської ради </w:t>
      </w:r>
      <w:r>
        <w:rPr>
          <w:rFonts w:ascii="Times New Roman" w:hAnsi="Times New Roman" w:cs="Times New Roman"/>
          <w:kern w:val="2"/>
          <w:sz w:val="28"/>
          <w:szCs w:val="28"/>
        </w:rPr>
        <w:t>№ 187/вих. від 18.02.2021 року,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4A3182" w:rsidRPr="004A3182" w:rsidTr="00252C25">
        <w:tc>
          <w:tcPr>
            <w:tcW w:w="7196" w:type="dxa"/>
            <w:shd w:val="clear" w:color="auto" w:fill="auto"/>
            <w:vAlign w:val="center"/>
          </w:tcPr>
          <w:p w:rsidR="004A3182" w:rsidRPr="004A3182" w:rsidRDefault="004A3182" w:rsidP="00252C25">
            <w:pPr>
              <w:jc w:val="center"/>
              <w:rPr>
                <w:rFonts w:ascii="Times New Roman" w:eastAsia="Times New Roman" w:hAnsi="Times New Roman" w:cs="Times New Roman"/>
                <w:color w:val="000000"/>
                <w:sz w:val="20"/>
                <w:szCs w:val="20"/>
                <w:lang w:eastAsia="uk-UA"/>
              </w:rPr>
            </w:pPr>
            <w:proofErr w:type="spellStart"/>
            <w:r w:rsidRPr="004A3182">
              <w:rPr>
                <w:rFonts w:ascii="Times New Roman" w:eastAsia="Times New Roman" w:hAnsi="Times New Roman" w:cs="Times New Roman"/>
                <w:color w:val="000000"/>
                <w:sz w:val="20"/>
                <w:szCs w:val="20"/>
                <w:lang w:eastAsia="uk-UA"/>
              </w:rPr>
              <w:t>Показники</w:t>
            </w:r>
            <w:proofErr w:type="spellEnd"/>
          </w:p>
        </w:tc>
        <w:tc>
          <w:tcPr>
            <w:tcW w:w="2375" w:type="dxa"/>
            <w:shd w:val="clear" w:color="auto" w:fill="auto"/>
            <w:vAlign w:val="center"/>
          </w:tcPr>
          <w:p w:rsidR="004A3182" w:rsidRPr="004A3182" w:rsidRDefault="004A3182" w:rsidP="00252C25">
            <w:pPr>
              <w:jc w:val="center"/>
              <w:rPr>
                <w:rFonts w:ascii="Times New Roman" w:hAnsi="Times New Roman" w:cs="Times New Roman"/>
                <w:sz w:val="20"/>
                <w:szCs w:val="20"/>
              </w:rPr>
            </w:pPr>
            <w:r w:rsidRPr="004A3182">
              <w:rPr>
                <w:rFonts w:ascii="Times New Roman" w:hAnsi="Times New Roman" w:cs="Times New Roman"/>
                <w:sz w:val="20"/>
                <w:szCs w:val="20"/>
              </w:rPr>
              <w:t>Сума, грн</w:t>
            </w:r>
            <w:proofErr w:type="gramStart"/>
            <w:r w:rsidRPr="004A3182">
              <w:rPr>
                <w:rFonts w:ascii="Times New Roman" w:hAnsi="Times New Roman" w:cs="Times New Roman"/>
                <w:sz w:val="20"/>
                <w:szCs w:val="20"/>
              </w:rPr>
              <w:t>..</w:t>
            </w:r>
            <w:proofErr w:type="gramEnd"/>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Оплата послуг (крім комунальних), у т.ч.:</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0,00</w:t>
            </w:r>
          </w:p>
        </w:tc>
      </w:tr>
      <w:tr w:rsidR="004A3182" w:rsidRPr="004A3182" w:rsidTr="00252C25">
        <w:tc>
          <w:tcPr>
            <w:tcW w:w="7196" w:type="dxa"/>
            <w:tcBorders>
              <w:top w:val="single" w:sz="4" w:space="0" w:color="auto"/>
              <w:left w:val="single" w:sz="4" w:space="0" w:color="auto"/>
              <w:bottom w:val="single" w:sz="4" w:space="0" w:color="auto"/>
              <w:right w:val="single" w:sz="4" w:space="0" w:color="auto"/>
            </w:tcBorders>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Погашення заборгованості минулих періодів за проведення експертного обстеження (технічне діагностування) та технічний огляд котлів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-350 000,00</w:t>
            </w:r>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Погашення заборгованості минулих періодів за послуги з технічного огляду та випробувань (послуги з метрології)</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275 051,65</w:t>
            </w:r>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Погашення заборгованості минулих періодів за лабораторні визначення вмісту забруднюючих речовин на стаціонарних джерелах викидів</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31 000,00</w:t>
            </w:r>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 xml:space="preserve">Погашення заборгованості минулих періодів за послуги з технічного огляду та випробувань (послуги з </w:t>
            </w:r>
            <w:proofErr w:type="spellStart"/>
            <w:r w:rsidRPr="004A3182">
              <w:rPr>
                <w:rFonts w:ascii="Times New Roman" w:hAnsi="Times New Roman" w:cs="Times New Roman"/>
                <w:sz w:val="20"/>
                <w:szCs w:val="20"/>
              </w:rPr>
              <w:t>опосвідчення</w:t>
            </w:r>
            <w:proofErr w:type="spellEnd"/>
            <w:r w:rsidRPr="004A3182">
              <w:rPr>
                <w:rFonts w:ascii="Times New Roman" w:hAnsi="Times New Roman" w:cs="Times New Roman"/>
                <w:sz w:val="20"/>
                <w:szCs w:val="20"/>
              </w:rPr>
              <w:t xml:space="preserve"> і ремонту балонів)</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12 000,00</w:t>
            </w:r>
          </w:p>
        </w:tc>
      </w:tr>
      <w:tr w:rsidR="004A3182" w:rsidRPr="004A3182" w:rsidTr="00252C25">
        <w:tc>
          <w:tcPr>
            <w:tcW w:w="7196" w:type="dxa"/>
            <w:shd w:val="clear" w:color="auto" w:fill="auto"/>
          </w:tcPr>
          <w:p w:rsidR="004A3182" w:rsidRPr="004A3182" w:rsidRDefault="004A3182" w:rsidP="00252C25">
            <w:pPr>
              <w:pStyle w:val="a5"/>
              <w:rPr>
                <w:rFonts w:ascii="Times New Roman" w:hAnsi="Times New Roman" w:cs="Times New Roman"/>
                <w:sz w:val="20"/>
                <w:szCs w:val="20"/>
              </w:rPr>
            </w:pPr>
            <w:r w:rsidRPr="004A3182">
              <w:rPr>
                <w:rFonts w:ascii="Times New Roman" w:hAnsi="Times New Roman" w:cs="Times New Roman"/>
                <w:sz w:val="20"/>
                <w:szCs w:val="20"/>
              </w:rPr>
              <w:t>Погашення заборгованості минулих періодів за  послуги з технічного обслуговування, ремонту та перезарядки вогнегасників</w:t>
            </w:r>
          </w:p>
        </w:tc>
        <w:tc>
          <w:tcPr>
            <w:tcW w:w="2375" w:type="dxa"/>
            <w:shd w:val="clear" w:color="auto" w:fill="auto"/>
          </w:tcPr>
          <w:p w:rsidR="004A3182" w:rsidRPr="004A3182" w:rsidRDefault="004A3182" w:rsidP="00252C25">
            <w:pPr>
              <w:pStyle w:val="a5"/>
              <w:jc w:val="center"/>
              <w:rPr>
                <w:rFonts w:ascii="Times New Roman" w:hAnsi="Times New Roman" w:cs="Times New Roman"/>
                <w:sz w:val="20"/>
                <w:szCs w:val="20"/>
              </w:rPr>
            </w:pPr>
          </w:p>
          <w:p w:rsidR="004A3182" w:rsidRPr="004A3182" w:rsidRDefault="004A3182" w:rsidP="00252C25">
            <w:pPr>
              <w:pStyle w:val="a5"/>
              <w:jc w:val="center"/>
              <w:rPr>
                <w:rFonts w:ascii="Times New Roman" w:hAnsi="Times New Roman" w:cs="Times New Roman"/>
                <w:sz w:val="20"/>
                <w:szCs w:val="20"/>
              </w:rPr>
            </w:pPr>
            <w:r w:rsidRPr="004A3182">
              <w:rPr>
                <w:rFonts w:ascii="Times New Roman" w:hAnsi="Times New Roman" w:cs="Times New Roman"/>
                <w:sz w:val="20"/>
                <w:szCs w:val="20"/>
              </w:rPr>
              <w:t>31 948,35</w:t>
            </w:r>
          </w:p>
        </w:tc>
      </w:tr>
    </w:tbl>
    <w:p w:rsidR="004A3182" w:rsidRPr="003120D1" w:rsidRDefault="004A3182" w:rsidP="004A3182">
      <w:pPr>
        <w:pStyle w:val="a5"/>
        <w:ind w:firstLine="567"/>
        <w:jc w:val="both"/>
        <w:rPr>
          <w:rFonts w:ascii="Times New Roman" w:hAnsi="Times New Roman" w:cs="Times New Roman"/>
          <w:sz w:val="28"/>
          <w:szCs w:val="28"/>
        </w:rPr>
      </w:pPr>
    </w:p>
    <w:p w:rsidR="004A3182" w:rsidRDefault="004A3182" w:rsidP="004A3182">
      <w:pPr>
        <w:ind w:firstLine="567"/>
        <w:jc w:val="both"/>
        <w:rPr>
          <w:rFonts w:ascii="Times New Roman" w:hAnsi="Times New Roman" w:cs="Times New Roman"/>
          <w:sz w:val="28"/>
          <w:szCs w:val="28"/>
          <w:lang w:val="uk-UA"/>
        </w:rPr>
      </w:pPr>
    </w:p>
    <w:p w:rsidR="00571371" w:rsidRDefault="00571371" w:rsidP="00571371">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СЛУХАЛИ: Інформацію заступника директора департаменту міського господарства Одеської міської ради </w:t>
      </w:r>
      <w:proofErr w:type="spellStart"/>
      <w:r>
        <w:rPr>
          <w:rFonts w:ascii="Times New Roman" w:hAnsi="Times New Roman" w:cs="Times New Roman"/>
          <w:sz w:val="28"/>
          <w:szCs w:val="28"/>
        </w:rPr>
        <w:t>Пятаєвої</w:t>
      </w:r>
      <w:proofErr w:type="spellEnd"/>
      <w:r>
        <w:rPr>
          <w:rFonts w:ascii="Times New Roman" w:hAnsi="Times New Roman" w:cs="Times New Roman"/>
          <w:sz w:val="28"/>
          <w:szCs w:val="28"/>
        </w:rPr>
        <w:t xml:space="preserve"> О.В. </w:t>
      </w:r>
      <w:r w:rsidRPr="009E6D82">
        <w:rPr>
          <w:rFonts w:ascii="Times New Roman" w:hAnsi="Times New Roman" w:cs="Times New Roman"/>
          <w:color w:val="000000" w:themeColor="text1"/>
          <w:sz w:val="28"/>
          <w:szCs w:val="28"/>
        </w:rPr>
        <w:t xml:space="preserve">щодо </w:t>
      </w:r>
      <w:r w:rsidRPr="009E6D82">
        <w:rPr>
          <w:rFonts w:ascii="Times New Roman" w:hAnsi="Times New Roman" w:cs="Times New Roman"/>
          <w:sz w:val="28"/>
          <w:szCs w:val="28"/>
        </w:rPr>
        <w:t>виділення коштів департаменту міського господарства</w:t>
      </w:r>
      <w:r w:rsidRPr="009E6D82">
        <w:rPr>
          <w:rFonts w:ascii="Times New Roman" w:eastAsia="Calibri" w:hAnsi="Times New Roman" w:cs="Times New Roman"/>
          <w:sz w:val="28"/>
          <w:szCs w:val="28"/>
        </w:rPr>
        <w:t xml:space="preserve"> на виконання основних </w:t>
      </w:r>
      <w:r w:rsidRPr="009E6D82">
        <w:rPr>
          <w:rFonts w:ascii="Times New Roman" w:hAnsi="Times New Roman" w:cs="Times New Roman"/>
          <w:sz w:val="28"/>
          <w:szCs w:val="28"/>
        </w:rPr>
        <w:t>завдань з благоустрою міста</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(лист департаменту № 205/вих. від 24.02.2021 року);</w:t>
      </w:r>
    </w:p>
    <w:p w:rsidR="00571371" w:rsidRDefault="00571371" w:rsidP="00571371">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Виступили: </w:t>
      </w:r>
      <w:proofErr w:type="spellStart"/>
      <w:r>
        <w:rPr>
          <w:rFonts w:ascii="Times New Roman" w:hAnsi="Times New Roman" w:cs="Times New Roman"/>
          <w:color w:val="000000"/>
          <w:sz w:val="28"/>
          <w:szCs w:val="28"/>
          <w:shd w:val="clear" w:color="auto" w:fill="FFFFFF"/>
        </w:rPr>
        <w:t>Потапський</w:t>
      </w:r>
      <w:proofErr w:type="spellEnd"/>
      <w:r>
        <w:rPr>
          <w:rFonts w:ascii="Times New Roman" w:hAnsi="Times New Roman" w:cs="Times New Roman"/>
          <w:color w:val="000000"/>
          <w:sz w:val="28"/>
          <w:szCs w:val="28"/>
          <w:shd w:val="clear" w:color="auto" w:fill="FFFFFF"/>
        </w:rPr>
        <w:t xml:space="preserve"> О.Ю., Ієремія В.В., </w:t>
      </w:r>
      <w:proofErr w:type="spellStart"/>
      <w:r>
        <w:rPr>
          <w:rFonts w:ascii="Times New Roman" w:hAnsi="Times New Roman" w:cs="Times New Roman"/>
          <w:color w:val="000000"/>
          <w:sz w:val="28"/>
          <w:szCs w:val="28"/>
          <w:shd w:val="clear" w:color="auto" w:fill="FFFFFF"/>
        </w:rPr>
        <w:t>Звягін</w:t>
      </w:r>
      <w:proofErr w:type="spellEnd"/>
      <w:r>
        <w:rPr>
          <w:rFonts w:ascii="Times New Roman" w:hAnsi="Times New Roman" w:cs="Times New Roman"/>
          <w:color w:val="000000"/>
          <w:sz w:val="28"/>
          <w:szCs w:val="28"/>
          <w:shd w:val="clear" w:color="auto" w:fill="FFFFFF"/>
        </w:rPr>
        <w:t xml:space="preserve"> О.С.</w:t>
      </w:r>
    </w:p>
    <w:p w:rsidR="00571371" w:rsidRDefault="00571371" w:rsidP="0057137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ВИСНОВОК: Направити запит на департамент фінансів Одеської міської ради щодо можливості </w:t>
      </w:r>
      <w:r w:rsidRPr="009E6D82">
        <w:rPr>
          <w:rFonts w:ascii="Times New Roman" w:hAnsi="Times New Roman" w:cs="Times New Roman"/>
          <w:sz w:val="28"/>
          <w:szCs w:val="28"/>
        </w:rPr>
        <w:t>виділення коштів департаменту міського господарства</w:t>
      </w:r>
      <w:r w:rsidRPr="009E6D82">
        <w:rPr>
          <w:rFonts w:ascii="Times New Roman" w:eastAsia="Calibri" w:hAnsi="Times New Roman" w:cs="Times New Roman"/>
          <w:sz w:val="28"/>
          <w:szCs w:val="28"/>
        </w:rPr>
        <w:t xml:space="preserve"> на виконання основних </w:t>
      </w:r>
      <w:r w:rsidRPr="009E6D82">
        <w:rPr>
          <w:rFonts w:ascii="Times New Roman" w:hAnsi="Times New Roman" w:cs="Times New Roman"/>
          <w:sz w:val="28"/>
          <w:szCs w:val="28"/>
        </w:rPr>
        <w:t>завдань з благоустрою міста</w:t>
      </w:r>
      <w:r>
        <w:rPr>
          <w:rFonts w:ascii="Times New Roman" w:hAnsi="Times New Roman" w:cs="Times New Roman"/>
          <w:sz w:val="28"/>
          <w:szCs w:val="28"/>
        </w:rPr>
        <w:t>.</w:t>
      </w:r>
    </w:p>
    <w:p w:rsidR="00571371" w:rsidRDefault="00571371" w:rsidP="00252C25">
      <w:pPr>
        <w:pStyle w:val="a5"/>
        <w:ind w:firstLine="567"/>
        <w:jc w:val="both"/>
        <w:rPr>
          <w:rFonts w:ascii="Times New Roman" w:hAnsi="Times New Roman" w:cs="Times New Roman"/>
          <w:sz w:val="28"/>
          <w:szCs w:val="28"/>
        </w:rPr>
      </w:pPr>
    </w:p>
    <w:p w:rsidR="00571371" w:rsidRDefault="00571371" w:rsidP="00252C25">
      <w:pPr>
        <w:pStyle w:val="a5"/>
        <w:ind w:firstLine="567"/>
        <w:jc w:val="both"/>
        <w:rPr>
          <w:rFonts w:ascii="Times New Roman" w:hAnsi="Times New Roman" w:cs="Times New Roman"/>
          <w:sz w:val="28"/>
          <w:szCs w:val="28"/>
        </w:rPr>
      </w:pPr>
    </w:p>
    <w:p w:rsidR="00252C25" w:rsidRDefault="00252C25" w:rsidP="00252C25">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СЛУХАЛИ: Інформацію </w:t>
      </w:r>
      <w:r w:rsidR="009B0796">
        <w:rPr>
          <w:rFonts w:ascii="Times New Roman" w:hAnsi="Times New Roman" w:cs="Times New Roman"/>
          <w:sz w:val="28"/>
          <w:szCs w:val="28"/>
        </w:rPr>
        <w:t xml:space="preserve">заступника директора департаменту міського господарства Одеської міської ради </w:t>
      </w:r>
      <w:proofErr w:type="spellStart"/>
      <w:r w:rsidR="009B0796">
        <w:rPr>
          <w:rFonts w:ascii="Times New Roman" w:hAnsi="Times New Roman" w:cs="Times New Roman"/>
          <w:sz w:val="28"/>
          <w:szCs w:val="28"/>
        </w:rPr>
        <w:t>Пятаєвої</w:t>
      </w:r>
      <w:proofErr w:type="spellEnd"/>
      <w:r w:rsidR="009B0796">
        <w:rPr>
          <w:rFonts w:ascii="Times New Roman" w:hAnsi="Times New Roman" w:cs="Times New Roman"/>
          <w:sz w:val="28"/>
          <w:szCs w:val="28"/>
        </w:rPr>
        <w:t xml:space="preserve"> О.В. </w:t>
      </w:r>
      <w:r w:rsidRPr="003120D1">
        <w:rPr>
          <w:rFonts w:ascii="Times New Roman" w:hAnsi="Times New Roman" w:cs="Times New Roman"/>
          <w:color w:val="000000" w:themeColor="text1"/>
          <w:sz w:val="28"/>
          <w:szCs w:val="28"/>
        </w:rPr>
        <w:t xml:space="preserve">щодо </w:t>
      </w:r>
      <w:r w:rsidRPr="000535A1">
        <w:rPr>
          <w:rFonts w:ascii="Times New Roman" w:hAnsi="Times New Roman" w:cs="Times New Roman"/>
          <w:sz w:val="28"/>
          <w:szCs w:val="28"/>
        </w:rPr>
        <w:t>виділення коштів департаменту міського господарства на реалізацію заходів</w:t>
      </w:r>
      <w:r>
        <w:rPr>
          <w:rFonts w:ascii="Times New Roman" w:hAnsi="Times New Roman" w:cs="Times New Roman"/>
          <w:sz w:val="28"/>
          <w:szCs w:val="28"/>
        </w:rPr>
        <w:t xml:space="preserve"> за </w:t>
      </w:r>
      <w:r w:rsidRPr="000535A1">
        <w:rPr>
          <w:rFonts w:ascii="Times New Roman" w:hAnsi="Times New Roman" w:cs="Times New Roman"/>
          <w:sz w:val="28"/>
          <w:szCs w:val="28"/>
        </w:rPr>
        <w:t xml:space="preserve"> Місько</w:t>
      </w:r>
      <w:r>
        <w:rPr>
          <w:rFonts w:ascii="Times New Roman" w:hAnsi="Times New Roman" w:cs="Times New Roman"/>
          <w:sz w:val="28"/>
          <w:szCs w:val="28"/>
        </w:rPr>
        <w:t>ю</w:t>
      </w:r>
      <w:r w:rsidRPr="000535A1">
        <w:rPr>
          <w:rFonts w:ascii="Times New Roman" w:hAnsi="Times New Roman" w:cs="Times New Roman"/>
          <w:sz w:val="28"/>
          <w:szCs w:val="28"/>
        </w:rPr>
        <w:t xml:space="preserve"> цільовою програмою розвитку житлового господарства м.</w:t>
      </w:r>
      <w:r>
        <w:rPr>
          <w:rFonts w:ascii="Times New Roman" w:hAnsi="Times New Roman" w:cs="Times New Roman"/>
          <w:sz w:val="28"/>
          <w:szCs w:val="28"/>
        </w:rPr>
        <w:t xml:space="preserve"> </w:t>
      </w:r>
      <w:r w:rsidRPr="000535A1">
        <w:rPr>
          <w:rFonts w:ascii="Times New Roman" w:hAnsi="Times New Roman" w:cs="Times New Roman"/>
          <w:sz w:val="28"/>
          <w:szCs w:val="28"/>
        </w:rPr>
        <w:t xml:space="preserve">Одеси на 2017-2021 роки та </w:t>
      </w:r>
      <w:r w:rsidRPr="000535A1">
        <w:rPr>
          <w:rFonts w:ascii="Times New Roman" w:hAnsi="Times New Roman" w:cs="Times New Roman"/>
          <w:color w:val="000000"/>
          <w:sz w:val="28"/>
          <w:szCs w:val="28"/>
          <w:shd w:val="clear" w:color="auto" w:fill="FFFFFF"/>
        </w:rPr>
        <w:t>Міською цільовою програмою благоустрою м.</w:t>
      </w:r>
      <w:r>
        <w:rPr>
          <w:rFonts w:ascii="Times New Roman" w:hAnsi="Times New Roman" w:cs="Times New Roman"/>
          <w:color w:val="000000"/>
          <w:sz w:val="28"/>
          <w:szCs w:val="28"/>
          <w:shd w:val="clear" w:color="auto" w:fill="FFFFFF"/>
        </w:rPr>
        <w:t xml:space="preserve"> </w:t>
      </w:r>
      <w:r w:rsidRPr="000535A1">
        <w:rPr>
          <w:rFonts w:ascii="Times New Roman" w:hAnsi="Times New Roman" w:cs="Times New Roman"/>
          <w:color w:val="000000"/>
          <w:sz w:val="28"/>
          <w:szCs w:val="28"/>
          <w:shd w:val="clear" w:color="auto" w:fill="FFFFFF"/>
        </w:rPr>
        <w:t>Одеси на 2018-2021 роки</w:t>
      </w:r>
      <w:r>
        <w:rPr>
          <w:rFonts w:ascii="Times New Roman" w:hAnsi="Times New Roman" w:cs="Times New Roman"/>
          <w:color w:val="000000"/>
          <w:sz w:val="28"/>
          <w:szCs w:val="28"/>
          <w:shd w:val="clear" w:color="auto" w:fill="FFFFFF"/>
        </w:rPr>
        <w:t xml:space="preserve"> (лист департаменту № 206/вих. від 24.02.2021 року).</w:t>
      </w:r>
    </w:p>
    <w:p w:rsidR="00252C25" w:rsidRPr="00571371" w:rsidRDefault="00252C25" w:rsidP="00252C25">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Виступили: </w:t>
      </w:r>
      <w:proofErr w:type="spellStart"/>
      <w:r>
        <w:rPr>
          <w:rFonts w:ascii="Times New Roman" w:hAnsi="Times New Roman" w:cs="Times New Roman"/>
          <w:color w:val="000000"/>
          <w:sz w:val="28"/>
          <w:szCs w:val="28"/>
          <w:shd w:val="clear" w:color="auto" w:fill="FFFFFF"/>
        </w:rPr>
        <w:t>Потапський</w:t>
      </w:r>
      <w:proofErr w:type="spellEnd"/>
      <w:r>
        <w:rPr>
          <w:rFonts w:ascii="Times New Roman" w:hAnsi="Times New Roman" w:cs="Times New Roman"/>
          <w:color w:val="000000"/>
          <w:sz w:val="28"/>
          <w:szCs w:val="28"/>
          <w:shd w:val="clear" w:color="auto" w:fill="FFFFFF"/>
        </w:rPr>
        <w:t xml:space="preserve"> О.Ю.,</w:t>
      </w:r>
      <w:r w:rsidR="00571371">
        <w:rPr>
          <w:rFonts w:ascii="Times New Roman" w:hAnsi="Times New Roman" w:cs="Times New Roman"/>
          <w:color w:val="000000"/>
          <w:sz w:val="28"/>
          <w:szCs w:val="28"/>
          <w:shd w:val="clear" w:color="auto" w:fill="FFFFFF"/>
        </w:rPr>
        <w:t xml:space="preserve"> Ієремія В.В., </w:t>
      </w:r>
      <w:proofErr w:type="spellStart"/>
      <w:r w:rsidR="00571371">
        <w:rPr>
          <w:rFonts w:ascii="Times New Roman" w:hAnsi="Times New Roman" w:cs="Times New Roman"/>
          <w:color w:val="000000"/>
          <w:sz w:val="28"/>
          <w:szCs w:val="28"/>
          <w:shd w:val="clear" w:color="auto" w:fill="FFFFFF"/>
        </w:rPr>
        <w:t>Мороховський</w:t>
      </w:r>
      <w:proofErr w:type="spellEnd"/>
      <w:r w:rsidR="00571371">
        <w:rPr>
          <w:rFonts w:ascii="Times New Roman" w:hAnsi="Times New Roman" w:cs="Times New Roman"/>
          <w:color w:val="000000"/>
          <w:sz w:val="28"/>
          <w:szCs w:val="28"/>
          <w:shd w:val="clear" w:color="auto" w:fill="FFFFFF"/>
        </w:rPr>
        <w:t xml:space="preserve"> В.В., </w:t>
      </w:r>
      <w:proofErr w:type="spellStart"/>
      <w:r w:rsidR="00571371">
        <w:rPr>
          <w:rFonts w:ascii="Times New Roman" w:hAnsi="Times New Roman" w:cs="Times New Roman"/>
          <w:color w:val="000000"/>
          <w:sz w:val="28"/>
          <w:szCs w:val="28"/>
          <w:shd w:val="clear" w:color="auto" w:fill="FFFFFF"/>
        </w:rPr>
        <w:t>Пя</w:t>
      </w:r>
      <w:r w:rsidR="00AC5B64" w:rsidRPr="00AC5B64">
        <w:rPr>
          <w:rFonts w:ascii="Times New Roman" w:hAnsi="Times New Roman" w:cs="Times New Roman"/>
          <w:color w:val="000000"/>
          <w:sz w:val="28"/>
          <w:szCs w:val="28"/>
          <w:shd w:val="clear" w:color="auto" w:fill="FFFFFF"/>
        </w:rPr>
        <w:t>та</w:t>
      </w:r>
      <w:r w:rsidR="00AC5B64">
        <w:rPr>
          <w:rFonts w:ascii="Times New Roman" w:hAnsi="Times New Roman" w:cs="Times New Roman"/>
          <w:color w:val="000000"/>
          <w:sz w:val="28"/>
          <w:szCs w:val="28"/>
          <w:shd w:val="clear" w:color="auto" w:fill="FFFFFF"/>
        </w:rPr>
        <w:t>єва</w:t>
      </w:r>
      <w:proofErr w:type="spellEnd"/>
      <w:r w:rsidR="00AC5B64">
        <w:rPr>
          <w:rFonts w:ascii="Times New Roman" w:hAnsi="Times New Roman" w:cs="Times New Roman"/>
          <w:color w:val="000000"/>
          <w:sz w:val="28"/>
          <w:szCs w:val="28"/>
          <w:shd w:val="clear" w:color="auto" w:fill="FFFFFF"/>
        </w:rPr>
        <w:t xml:space="preserve"> </w:t>
      </w:r>
      <w:r w:rsidR="00571371">
        <w:rPr>
          <w:rFonts w:ascii="Times New Roman" w:hAnsi="Times New Roman" w:cs="Times New Roman"/>
          <w:color w:val="000000"/>
          <w:sz w:val="28"/>
          <w:szCs w:val="28"/>
          <w:shd w:val="clear" w:color="auto" w:fill="FFFFFF"/>
        </w:rPr>
        <w:t xml:space="preserve">О.В., </w:t>
      </w:r>
      <w:proofErr w:type="spellStart"/>
      <w:r w:rsidR="00571371">
        <w:rPr>
          <w:rFonts w:ascii="Times New Roman" w:hAnsi="Times New Roman" w:cs="Times New Roman"/>
          <w:color w:val="000000"/>
          <w:sz w:val="28"/>
          <w:szCs w:val="28"/>
          <w:shd w:val="clear" w:color="auto" w:fill="FFFFFF"/>
        </w:rPr>
        <w:t>Єремиця</w:t>
      </w:r>
      <w:proofErr w:type="spellEnd"/>
      <w:r w:rsidR="00571371">
        <w:rPr>
          <w:rFonts w:ascii="Times New Roman" w:hAnsi="Times New Roman" w:cs="Times New Roman"/>
          <w:color w:val="000000"/>
          <w:sz w:val="28"/>
          <w:szCs w:val="28"/>
          <w:shd w:val="clear" w:color="auto" w:fill="FFFFFF"/>
        </w:rPr>
        <w:t xml:space="preserve"> О.М., </w:t>
      </w:r>
      <w:proofErr w:type="spellStart"/>
      <w:r w:rsidR="00571371">
        <w:rPr>
          <w:rFonts w:ascii="Times New Roman" w:hAnsi="Times New Roman" w:cs="Times New Roman"/>
          <w:color w:val="000000"/>
          <w:sz w:val="28"/>
          <w:szCs w:val="28"/>
          <w:shd w:val="clear" w:color="auto" w:fill="FFFFFF"/>
        </w:rPr>
        <w:t>Танцюра</w:t>
      </w:r>
      <w:proofErr w:type="spellEnd"/>
      <w:r w:rsidR="00571371">
        <w:rPr>
          <w:rFonts w:ascii="Times New Roman" w:hAnsi="Times New Roman" w:cs="Times New Roman"/>
          <w:color w:val="000000"/>
          <w:sz w:val="28"/>
          <w:szCs w:val="28"/>
          <w:shd w:val="clear" w:color="auto" w:fill="FFFFFF"/>
        </w:rPr>
        <w:t xml:space="preserve"> Д.М., Жирова І.В.</w:t>
      </w:r>
    </w:p>
    <w:p w:rsidR="00252C25" w:rsidRDefault="00252C25" w:rsidP="00252C25">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ВИСНОВОК: </w:t>
      </w:r>
      <w:r w:rsidR="00571371">
        <w:rPr>
          <w:rFonts w:ascii="Times New Roman" w:hAnsi="Times New Roman" w:cs="Times New Roman"/>
          <w:sz w:val="28"/>
          <w:szCs w:val="28"/>
        </w:rPr>
        <w:t xml:space="preserve">Направити запит на департамент фінансів Одеської міської ради щодо можливості </w:t>
      </w:r>
      <w:r w:rsidR="00571371" w:rsidRPr="009E6D82">
        <w:rPr>
          <w:rFonts w:ascii="Times New Roman" w:hAnsi="Times New Roman" w:cs="Times New Roman"/>
          <w:sz w:val="28"/>
          <w:szCs w:val="28"/>
        </w:rPr>
        <w:t>виділення коштів департаменту міського господарства</w:t>
      </w:r>
      <w:r w:rsidR="00571371">
        <w:rPr>
          <w:rFonts w:ascii="Times New Roman" w:hAnsi="Times New Roman" w:cs="Times New Roman"/>
          <w:sz w:val="28"/>
          <w:szCs w:val="28"/>
        </w:rPr>
        <w:t xml:space="preserve"> </w:t>
      </w:r>
      <w:r w:rsidR="00571371" w:rsidRPr="000535A1">
        <w:rPr>
          <w:rFonts w:ascii="Times New Roman" w:hAnsi="Times New Roman" w:cs="Times New Roman"/>
          <w:sz w:val="28"/>
          <w:szCs w:val="28"/>
        </w:rPr>
        <w:t>реалізацію заходів</w:t>
      </w:r>
      <w:r w:rsidR="00571371">
        <w:rPr>
          <w:rFonts w:ascii="Times New Roman" w:hAnsi="Times New Roman" w:cs="Times New Roman"/>
          <w:sz w:val="28"/>
          <w:szCs w:val="28"/>
        </w:rPr>
        <w:t xml:space="preserve"> за </w:t>
      </w:r>
      <w:r w:rsidR="00571371" w:rsidRPr="000535A1">
        <w:rPr>
          <w:rFonts w:ascii="Times New Roman" w:hAnsi="Times New Roman" w:cs="Times New Roman"/>
          <w:sz w:val="28"/>
          <w:szCs w:val="28"/>
        </w:rPr>
        <w:t>Місько</w:t>
      </w:r>
      <w:r w:rsidR="00571371">
        <w:rPr>
          <w:rFonts w:ascii="Times New Roman" w:hAnsi="Times New Roman" w:cs="Times New Roman"/>
          <w:sz w:val="28"/>
          <w:szCs w:val="28"/>
        </w:rPr>
        <w:t>ю</w:t>
      </w:r>
      <w:r w:rsidR="00571371" w:rsidRPr="000535A1">
        <w:rPr>
          <w:rFonts w:ascii="Times New Roman" w:hAnsi="Times New Roman" w:cs="Times New Roman"/>
          <w:sz w:val="28"/>
          <w:szCs w:val="28"/>
        </w:rPr>
        <w:t xml:space="preserve"> цільовою програмою розвитку житлового господарства м.</w:t>
      </w:r>
      <w:r w:rsidR="00571371">
        <w:rPr>
          <w:rFonts w:ascii="Times New Roman" w:hAnsi="Times New Roman" w:cs="Times New Roman"/>
          <w:sz w:val="28"/>
          <w:szCs w:val="28"/>
        </w:rPr>
        <w:t xml:space="preserve"> </w:t>
      </w:r>
      <w:r w:rsidR="00571371" w:rsidRPr="000535A1">
        <w:rPr>
          <w:rFonts w:ascii="Times New Roman" w:hAnsi="Times New Roman" w:cs="Times New Roman"/>
          <w:sz w:val="28"/>
          <w:szCs w:val="28"/>
        </w:rPr>
        <w:t xml:space="preserve">Одеси на 2017-2021 роки та </w:t>
      </w:r>
      <w:r w:rsidR="00571371" w:rsidRPr="000535A1">
        <w:rPr>
          <w:rFonts w:ascii="Times New Roman" w:hAnsi="Times New Roman" w:cs="Times New Roman"/>
          <w:color w:val="000000"/>
          <w:sz w:val="28"/>
          <w:szCs w:val="28"/>
          <w:shd w:val="clear" w:color="auto" w:fill="FFFFFF"/>
        </w:rPr>
        <w:t>Міською цільовою програмою благоустрою м.</w:t>
      </w:r>
      <w:r w:rsidR="00571371">
        <w:rPr>
          <w:rFonts w:ascii="Times New Roman" w:hAnsi="Times New Roman" w:cs="Times New Roman"/>
          <w:color w:val="000000"/>
          <w:sz w:val="28"/>
          <w:szCs w:val="28"/>
          <w:shd w:val="clear" w:color="auto" w:fill="FFFFFF"/>
        </w:rPr>
        <w:t xml:space="preserve"> </w:t>
      </w:r>
      <w:r w:rsidR="00571371" w:rsidRPr="000535A1">
        <w:rPr>
          <w:rFonts w:ascii="Times New Roman" w:hAnsi="Times New Roman" w:cs="Times New Roman"/>
          <w:color w:val="000000"/>
          <w:sz w:val="28"/>
          <w:szCs w:val="28"/>
          <w:shd w:val="clear" w:color="auto" w:fill="FFFFFF"/>
        </w:rPr>
        <w:t>Одеси на 2018-2021 роки</w:t>
      </w:r>
      <w:r w:rsidR="00571371">
        <w:rPr>
          <w:rFonts w:ascii="Times New Roman" w:hAnsi="Times New Roman" w:cs="Times New Roman"/>
          <w:color w:val="000000"/>
          <w:sz w:val="28"/>
          <w:szCs w:val="28"/>
          <w:shd w:val="clear" w:color="auto" w:fill="FFFFFF"/>
        </w:rPr>
        <w:t>.</w:t>
      </w:r>
    </w:p>
    <w:p w:rsidR="00571371" w:rsidRDefault="00571371" w:rsidP="00252C25">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Департаменту міського господарства надати на адресу комісії наступну інформацію:</w:t>
      </w:r>
    </w:p>
    <w:p w:rsidR="00571371" w:rsidRDefault="00571371" w:rsidP="00571371">
      <w:pPr>
        <w:pStyle w:val="a5"/>
        <w:numPr>
          <w:ilvl w:val="0"/>
          <w:numId w:val="6"/>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план заходів щодо проведення ремонтних робіт жилого будинку</w:t>
      </w:r>
      <w:r w:rsidR="001506C2">
        <w:rPr>
          <w:rFonts w:ascii="Times New Roman" w:hAnsi="Times New Roman" w:cs="Times New Roman"/>
          <w:color w:val="000000"/>
          <w:sz w:val="28"/>
          <w:szCs w:val="28"/>
          <w:shd w:val="clear" w:color="auto" w:fill="FFFFFF"/>
        </w:rPr>
        <w:t xml:space="preserve"> за адресою: м. Одеса, вул. Ніжи</w:t>
      </w:r>
      <w:r>
        <w:rPr>
          <w:rFonts w:ascii="Times New Roman" w:hAnsi="Times New Roman" w:cs="Times New Roman"/>
          <w:color w:val="000000"/>
          <w:sz w:val="28"/>
          <w:szCs w:val="28"/>
          <w:shd w:val="clear" w:color="auto" w:fill="FFFFFF"/>
        </w:rPr>
        <w:t>нська, 16;</w:t>
      </w:r>
    </w:p>
    <w:p w:rsidR="00571371" w:rsidRPr="003544CE" w:rsidRDefault="00571371" w:rsidP="003544CE">
      <w:pPr>
        <w:pStyle w:val="a5"/>
        <w:numPr>
          <w:ilvl w:val="0"/>
          <w:numId w:val="6"/>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інформацію щодо виконання </w:t>
      </w:r>
      <w:r w:rsidR="001506C2">
        <w:rPr>
          <w:rFonts w:ascii="Times New Roman" w:hAnsi="Times New Roman" w:cs="Times New Roman"/>
          <w:color w:val="000000"/>
          <w:sz w:val="28"/>
          <w:szCs w:val="28"/>
          <w:shd w:val="clear" w:color="auto" w:fill="FFFFFF"/>
        </w:rPr>
        <w:t>Міської цільової п</w:t>
      </w:r>
      <w:r w:rsidRPr="000535A1">
        <w:rPr>
          <w:rFonts w:ascii="Times New Roman" w:hAnsi="Times New Roman" w:cs="Times New Roman"/>
          <w:sz w:val="28"/>
          <w:szCs w:val="28"/>
        </w:rPr>
        <w:t>рограм</w:t>
      </w:r>
      <w:r>
        <w:rPr>
          <w:rFonts w:ascii="Times New Roman" w:hAnsi="Times New Roman" w:cs="Times New Roman"/>
          <w:sz w:val="28"/>
          <w:szCs w:val="28"/>
        </w:rPr>
        <w:t>и</w:t>
      </w:r>
      <w:r w:rsidRPr="000535A1">
        <w:rPr>
          <w:rFonts w:ascii="Times New Roman" w:hAnsi="Times New Roman" w:cs="Times New Roman"/>
          <w:sz w:val="28"/>
          <w:szCs w:val="28"/>
        </w:rPr>
        <w:t xml:space="preserve"> </w:t>
      </w:r>
      <w:r w:rsidR="003544CE">
        <w:rPr>
          <w:rFonts w:ascii="Times New Roman" w:hAnsi="Times New Roman" w:cs="Times New Roman"/>
          <w:sz w:val="28"/>
          <w:szCs w:val="28"/>
        </w:rPr>
        <w:t>з</w:t>
      </w:r>
      <w:r w:rsidR="003544CE" w:rsidRPr="003544CE">
        <w:rPr>
          <w:rFonts w:ascii="Times New Roman" w:hAnsi="Times New Roman" w:cs="Times New Roman"/>
          <w:color w:val="000000"/>
          <w:sz w:val="28"/>
          <w:szCs w:val="28"/>
          <w:shd w:val="clear" w:color="auto" w:fill="FFFFFF"/>
        </w:rPr>
        <w:t>амін</w:t>
      </w:r>
      <w:r w:rsidR="003544CE">
        <w:rPr>
          <w:rFonts w:ascii="Times New Roman" w:hAnsi="Times New Roman" w:cs="Times New Roman"/>
          <w:color w:val="000000"/>
          <w:sz w:val="28"/>
          <w:szCs w:val="28"/>
          <w:shd w:val="clear" w:color="auto" w:fill="FFFFFF"/>
        </w:rPr>
        <w:t>и</w:t>
      </w:r>
      <w:r w:rsidR="003544CE" w:rsidRPr="003544CE">
        <w:rPr>
          <w:rFonts w:ascii="Times New Roman" w:hAnsi="Times New Roman" w:cs="Times New Roman"/>
          <w:color w:val="000000"/>
          <w:sz w:val="28"/>
          <w:szCs w:val="28"/>
          <w:shd w:val="clear" w:color="auto" w:fill="FFFFFF"/>
        </w:rPr>
        <w:t>, модернізаці</w:t>
      </w:r>
      <w:r w:rsidR="003544CE">
        <w:rPr>
          <w:rFonts w:ascii="Times New Roman" w:hAnsi="Times New Roman" w:cs="Times New Roman"/>
          <w:color w:val="000000"/>
          <w:sz w:val="28"/>
          <w:szCs w:val="28"/>
          <w:shd w:val="clear" w:color="auto" w:fill="FFFFFF"/>
        </w:rPr>
        <w:t>ї</w:t>
      </w:r>
      <w:r w:rsidR="003544CE" w:rsidRPr="003544CE">
        <w:rPr>
          <w:rFonts w:ascii="Times New Roman" w:hAnsi="Times New Roman" w:cs="Times New Roman"/>
          <w:color w:val="000000"/>
          <w:sz w:val="28"/>
          <w:szCs w:val="28"/>
          <w:shd w:val="clear" w:color="auto" w:fill="FFFFFF"/>
        </w:rPr>
        <w:t xml:space="preserve"> та диспетчеризація ліфтів</w:t>
      </w:r>
      <w:r w:rsidR="003544CE">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та план на 2021 рік (із зазначенням адреси (номеру </w:t>
      </w:r>
      <w:r w:rsidRPr="00571371">
        <w:rPr>
          <w:rFonts w:ascii="Times New Roman" w:hAnsi="Times New Roman" w:cs="Times New Roman"/>
          <w:sz w:val="28"/>
          <w:szCs w:val="28"/>
        </w:rPr>
        <w:t>під'їзд</w:t>
      </w:r>
      <w:r>
        <w:rPr>
          <w:rFonts w:ascii="Times New Roman" w:hAnsi="Times New Roman" w:cs="Times New Roman"/>
          <w:sz w:val="28"/>
          <w:szCs w:val="28"/>
        </w:rPr>
        <w:t>у</w:t>
      </w:r>
      <w:r w:rsidRPr="00571371">
        <w:rPr>
          <w:rFonts w:ascii="Times New Roman" w:hAnsi="Times New Roman" w:cs="Times New Roman"/>
          <w:sz w:val="28"/>
          <w:szCs w:val="28"/>
        </w:rPr>
        <w:t xml:space="preserve"> будинку</w:t>
      </w:r>
      <w:r>
        <w:rPr>
          <w:rFonts w:ascii="Times New Roman" w:hAnsi="Times New Roman" w:cs="Times New Roman"/>
          <w:sz w:val="28"/>
          <w:szCs w:val="28"/>
        </w:rPr>
        <w:t>), виду робіт</w:t>
      </w:r>
      <w:r w:rsidR="003544CE">
        <w:rPr>
          <w:rFonts w:ascii="Times New Roman" w:hAnsi="Times New Roman" w:cs="Times New Roman"/>
          <w:sz w:val="28"/>
          <w:szCs w:val="28"/>
        </w:rPr>
        <w:t>;</w:t>
      </w:r>
    </w:p>
    <w:p w:rsidR="003544CE" w:rsidRDefault="003544CE" w:rsidP="003544CE">
      <w:pPr>
        <w:pStyle w:val="a5"/>
        <w:numPr>
          <w:ilvl w:val="0"/>
          <w:numId w:val="6"/>
        </w:num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інформацію </w:t>
      </w:r>
      <w:r w:rsidR="00A05046">
        <w:rPr>
          <w:rFonts w:ascii="Times New Roman" w:hAnsi="Times New Roman" w:cs="Times New Roman"/>
          <w:sz w:val="28"/>
          <w:szCs w:val="28"/>
        </w:rPr>
        <w:t xml:space="preserve">від </w:t>
      </w:r>
      <w:r>
        <w:rPr>
          <w:rFonts w:ascii="Times New Roman" w:hAnsi="Times New Roman" w:cs="Times New Roman"/>
          <w:sz w:val="28"/>
          <w:szCs w:val="28"/>
        </w:rPr>
        <w:t xml:space="preserve"> КП «</w:t>
      </w:r>
      <w:proofErr w:type="spellStart"/>
      <w:r>
        <w:rPr>
          <w:rFonts w:ascii="Times New Roman" w:hAnsi="Times New Roman" w:cs="Times New Roman"/>
          <w:sz w:val="28"/>
          <w:szCs w:val="28"/>
        </w:rPr>
        <w:t>Міськзелентрест</w:t>
      </w:r>
      <w:proofErr w:type="spellEnd"/>
      <w:r>
        <w:rPr>
          <w:rFonts w:ascii="Times New Roman" w:hAnsi="Times New Roman" w:cs="Times New Roman"/>
          <w:sz w:val="28"/>
          <w:szCs w:val="28"/>
        </w:rPr>
        <w:t xml:space="preserve">» </w:t>
      </w:r>
      <w:r w:rsidR="00A05046">
        <w:rPr>
          <w:rFonts w:ascii="Times New Roman" w:hAnsi="Times New Roman" w:cs="Times New Roman"/>
          <w:sz w:val="28"/>
          <w:szCs w:val="28"/>
        </w:rPr>
        <w:t>щодо проведення першочергових робіт з видалення та обрізки аварійних, сухостійних зелених насаджень.</w:t>
      </w:r>
    </w:p>
    <w:p w:rsidR="00252C25" w:rsidRDefault="00252C25" w:rsidP="00252C25">
      <w:pPr>
        <w:pStyle w:val="a5"/>
        <w:ind w:firstLine="567"/>
        <w:jc w:val="both"/>
        <w:rPr>
          <w:rFonts w:ascii="Times New Roman" w:hAnsi="Times New Roman" w:cs="Times New Roman"/>
          <w:color w:val="000000"/>
          <w:sz w:val="28"/>
          <w:szCs w:val="28"/>
          <w:shd w:val="clear" w:color="auto" w:fill="FFFFFF"/>
        </w:rPr>
      </w:pPr>
    </w:p>
    <w:p w:rsidR="003544CE" w:rsidRDefault="003544CE" w:rsidP="00252C25">
      <w:pPr>
        <w:pStyle w:val="a5"/>
        <w:ind w:firstLine="567"/>
        <w:jc w:val="both"/>
        <w:rPr>
          <w:rFonts w:ascii="Times New Roman" w:hAnsi="Times New Roman" w:cs="Times New Roman"/>
          <w:color w:val="000000"/>
          <w:sz w:val="28"/>
          <w:szCs w:val="28"/>
          <w:shd w:val="clear" w:color="auto" w:fill="FFFFFF"/>
        </w:rPr>
      </w:pPr>
    </w:p>
    <w:p w:rsidR="00571371" w:rsidRDefault="00571371" w:rsidP="00571371">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СЛУХАЛИ: Інформацію </w:t>
      </w:r>
      <w:r w:rsidRPr="00166A2F">
        <w:rPr>
          <w:rFonts w:ascii="Times New Roman" w:hAnsi="Times New Roman" w:cs="Times New Roman"/>
          <w:sz w:val="28"/>
          <w:szCs w:val="28"/>
        </w:rPr>
        <w:t>начальника управління дорожнього гос</w:t>
      </w:r>
      <w:r>
        <w:rPr>
          <w:rFonts w:ascii="Times New Roman" w:hAnsi="Times New Roman" w:cs="Times New Roman"/>
          <w:sz w:val="28"/>
          <w:szCs w:val="28"/>
        </w:rPr>
        <w:t>подарства Одеської міської ради</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Сандула</w:t>
      </w:r>
      <w:proofErr w:type="spellEnd"/>
      <w:r>
        <w:rPr>
          <w:rFonts w:ascii="Times New Roman" w:hAnsi="Times New Roman" w:cs="Times New Roman"/>
          <w:color w:val="000000"/>
          <w:sz w:val="28"/>
          <w:szCs w:val="28"/>
          <w:shd w:val="clear" w:color="auto" w:fill="FFFFFF"/>
        </w:rPr>
        <w:t xml:space="preserve"> А.Д. щодо перерозподілу коштів бюджету Одеської міської територіальної громади (лист № 140 від 01.03.2021 року).</w:t>
      </w:r>
    </w:p>
    <w:p w:rsidR="00571371" w:rsidRDefault="00571371" w:rsidP="00571371">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Виступили: </w:t>
      </w:r>
      <w:proofErr w:type="spellStart"/>
      <w:r>
        <w:rPr>
          <w:rFonts w:ascii="Times New Roman" w:hAnsi="Times New Roman" w:cs="Times New Roman"/>
          <w:color w:val="000000"/>
          <w:sz w:val="28"/>
          <w:szCs w:val="28"/>
          <w:shd w:val="clear" w:color="auto" w:fill="FFFFFF"/>
        </w:rPr>
        <w:t>Потапський</w:t>
      </w:r>
      <w:proofErr w:type="spellEnd"/>
      <w:r>
        <w:rPr>
          <w:rFonts w:ascii="Times New Roman" w:hAnsi="Times New Roman" w:cs="Times New Roman"/>
          <w:color w:val="000000"/>
          <w:sz w:val="28"/>
          <w:szCs w:val="28"/>
          <w:shd w:val="clear" w:color="auto" w:fill="FFFFFF"/>
        </w:rPr>
        <w:t xml:space="preserve"> О.Ю.,  </w:t>
      </w:r>
      <w:proofErr w:type="spellStart"/>
      <w:r>
        <w:rPr>
          <w:rFonts w:ascii="Times New Roman" w:hAnsi="Times New Roman" w:cs="Times New Roman"/>
          <w:color w:val="000000"/>
          <w:sz w:val="28"/>
          <w:szCs w:val="28"/>
          <w:shd w:val="clear" w:color="auto" w:fill="FFFFFF"/>
        </w:rPr>
        <w:t>Звягін</w:t>
      </w:r>
      <w:proofErr w:type="spellEnd"/>
      <w:r>
        <w:rPr>
          <w:rFonts w:ascii="Times New Roman" w:hAnsi="Times New Roman" w:cs="Times New Roman"/>
          <w:color w:val="000000"/>
          <w:sz w:val="28"/>
          <w:szCs w:val="28"/>
          <w:shd w:val="clear" w:color="auto" w:fill="FFFFFF"/>
        </w:rPr>
        <w:t xml:space="preserve"> О.С., </w:t>
      </w:r>
      <w:proofErr w:type="spellStart"/>
      <w:r>
        <w:rPr>
          <w:rFonts w:ascii="Times New Roman" w:hAnsi="Times New Roman" w:cs="Times New Roman"/>
          <w:color w:val="000000"/>
          <w:sz w:val="28"/>
          <w:szCs w:val="28"/>
          <w:shd w:val="clear" w:color="auto" w:fill="FFFFFF"/>
        </w:rPr>
        <w:t>Обухов</w:t>
      </w:r>
      <w:proofErr w:type="spellEnd"/>
      <w:r>
        <w:rPr>
          <w:rFonts w:ascii="Times New Roman" w:hAnsi="Times New Roman" w:cs="Times New Roman"/>
          <w:color w:val="000000"/>
          <w:sz w:val="28"/>
          <w:szCs w:val="28"/>
          <w:shd w:val="clear" w:color="auto" w:fill="FFFFFF"/>
        </w:rPr>
        <w:t xml:space="preserve"> П.Г.</w:t>
      </w:r>
    </w:p>
    <w:p w:rsidR="00571371" w:rsidRDefault="00571371" w:rsidP="00571371">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ВИСНОВОК: Перенести розгляд питання на наступне засідання комісії. </w:t>
      </w:r>
    </w:p>
    <w:p w:rsidR="00571371" w:rsidRDefault="00571371" w:rsidP="00571371">
      <w:pPr>
        <w:ind w:right="35" w:firstLine="567"/>
        <w:jc w:val="both"/>
        <w:rPr>
          <w:rFonts w:ascii="Times New Roman" w:hAnsi="Times New Roman" w:cs="Times New Roman"/>
          <w:color w:val="000000" w:themeColor="text1"/>
          <w:sz w:val="28"/>
          <w:szCs w:val="28"/>
          <w:lang w:val="uk-UA"/>
        </w:rPr>
      </w:pPr>
    </w:p>
    <w:p w:rsidR="008C23A6" w:rsidRPr="00571371" w:rsidRDefault="008C23A6" w:rsidP="00252C25">
      <w:pPr>
        <w:pStyle w:val="a5"/>
        <w:ind w:firstLine="567"/>
        <w:jc w:val="both"/>
        <w:rPr>
          <w:rFonts w:ascii="Times New Roman" w:hAnsi="Times New Roman" w:cs="Times New Roman"/>
          <w:sz w:val="28"/>
          <w:szCs w:val="28"/>
        </w:rPr>
      </w:pPr>
    </w:p>
    <w:p w:rsidR="00252C25" w:rsidRDefault="00252C25" w:rsidP="00252C25">
      <w:pPr>
        <w:ind w:right="35"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СЛУХАЛИ: Інформацію </w:t>
      </w:r>
      <w:r w:rsidR="009B0796" w:rsidRPr="009B0796">
        <w:rPr>
          <w:rFonts w:ascii="Times New Roman" w:hAnsi="Times New Roman" w:cs="Times New Roman"/>
          <w:sz w:val="28"/>
          <w:szCs w:val="28"/>
          <w:lang w:val="uk-UA"/>
        </w:rPr>
        <w:t xml:space="preserve">заступника директора департаменту міського господарства Одеської міської ради </w:t>
      </w:r>
      <w:proofErr w:type="spellStart"/>
      <w:r w:rsidR="009B0796" w:rsidRPr="009B0796">
        <w:rPr>
          <w:rFonts w:ascii="Times New Roman" w:hAnsi="Times New Roman" w:cs="Times New Roman"/>
          <w:sz w:val="28"/>
          <w:szCs w:val="28"/>
          <w:lang w:val="uk-UA"/>
        </w:rPr>
        <w:t>Пятаєвої</w:t>
      </w:r>
      <w:proofErr w:type="spellEnd"/>
      <w:r w:rsidR="009B0796" w:rsidRPr="009B0796">
        <w:rPr>
          <w:rFonts w:ascii="Times New Roman" w:hAnsi="Times New Roman" w:cs="Times New Roman"/>
          <w:sz w:val="28"/>
          <w:szCs w:val="28"/>
          <w:lang w:val="uk-UA"/>
        </w:rPr>
        <w:t xml:space="preserve"> О.В. </w:t>
      </w:r>
      <w:r>
        <w:rPr>
          <w:rFonts w:ascii="Times New Roman" w:hAnsi="Times New Roman" w:cs="Times New Roman"/>
          <w:sz w:val="28"/>
          <w:szCs w:val="28"/>
          <w:lang w:val="uk-UA"/>
        </w:rPr>
        <w:t>щодо проєкту рішення «</w:t>
      </w:r>
      <w:r w:rsidRPr="00555E51">
        <w:rPr>
          <w:rFonts w:ascii="Times New Roman" w:eastAsia="Times New Roman" w:hAnsi="Times New Roman"/>
          <w:bCs/>
          <w:sz w:val="28"/>
          <w:szCs w:val="28"/>
          <w:lang w:val="uk-UA" w:eastAsia="uk-UA"/>
        </w:rPr>
        <w:t>Про виділення з бюджету територіальної громади м. Одеси на 2021 рік коштів комунальному підприємству «Теплопостачання міста Одеси»</w:t>
      </w:r>
      <w:r w:rsidRPr="00555E51">
        <w:rPr>
          <w:rFonts w:ascii="Times New Roman" w:eastAsia="Times New Roman" w:hAnsi="Times New Roman"/>
          <w:sz w:val="28"/>
          <w:szCs w:val="28"/>
          <w:lang w:val="uk-UA" w:eastAsia="uk-UA"/>
        </w:rPr>
        <w:t xml:space="preserve"> у частині компенсації витрат на надання населенню та іншим групам споживачів м. Одеси послуг з централізованого опалення та послуг з постачання теплової енергії, що становлять загальний економічний інтерес</w:t>
      </w:r>
      <w:r>
        <w:rPr>
          <w:rFonts w:ascii="Times New Roman" w:eastAsia="Times New Roman" w:hAnsi="Times New Roman"/>
          <w:sz w:val="28"/>
          <w:szCs w:val="28"/>
          <w:lang w:val="uk-UA" w:eastAsia="uk-UA"/>
        </w:rPr>
        <w:t xml:space="preserve">» (лист </w:t>
      </w:r>
      <w:r w:rsidRPr="00555E51">
        <w:rPr>
          <w:rFonts w:ascii="Times New Roman" w:hAnsi="Times New Roman" w:cs="Times New Roman"/>
          <w:color w:val="000000" w:themeColor="text1"/>
          <w:sz w:val="28"/>
          <w:szCs w:val="28"/>
          <w:lang w:val="uk-UA"/>
        </w:rPr>
        <w:t>департаменту міського господарства</w:t>
      </w:r>
      <w:r>
        <w:rPr>
          <w:rFonts w:ascii="Times New Roman" w:hAnsi="Times New Roman" w:cs="Times New Roman"/>
          <w:color w:val="000000" w:themeColor="text1"/>
          <w:sz w:val="28"/>
          <w:szCs w:val="28"/>
          <w:lang w:val="uk-UA"/>
        </w:rPr>
        <w:t xml:space="preserve"> №204/вих. від 24.02.2021 року).</w:t>
      </w:r>
    </w:p>
    <w:p w:rsidR="00252C25" w:rsidRDefault="00252C25" w:rsidP="00252C25">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Виступили: </w:t>
      </w:r>
      <w:proofErr w:type="spellStart"/>
      <w:r>
        <w:rPr>
          <w:rFonts w:ascii="Times New Roman" w:hAnsi="Times New Roman" w:cs="Times New Roman"/>
          <w:color w:val="000000"/>
          <w:sz w:val="28"/>
          <w:szCs w:val="28"/>
          <w:shd w:val="clear" w:color="auto" w:fill="FFFFFF"/>
        </w:rPr>
        <w:t>Потапський</w:t>
      </w:r>
      <w:proofErr w:type="spellEnd"/>
      <w:r>
        <w:rPr>
          <w:rFonts w:ascii="Times New Roman" w:hAnsi="Times New Roman" w:cs="Times New Roman"/>
          <w:color w:val="000000"/>
          <w:sz w:val="28"/>
          <w:szCs w:val="28"/>
          <w:shd w:val="clear" w:color="auto" w:fill="FFFFFF"/>
        </w:rPr>
        <w:t xml:space="preserve"> О.Ю.,</w:t>
      </w:r>
      <w:r w:rsidR="00571371">
        <w:rPr>
          <w:rFonts w:ascii="Times New Roman" w:hAnsi="Times New Roman" w:cs="Times New Roman"/>
          <w:color w:val="000000"/>
          <w:sz w:val="28"/>
          <w:szCs w:val="28"/>
          <w:shd w:val="clear" w:color="auto" w:fill="FFFFFF"/>
        </w:rPr>
        <w:t xml:space="preserve"> </w:t>
      </w:r>
      <w:proofErr w:type="spellStart"/>
      <w:r w:rsidR="00571371">
        <w:rPr>
          <w:rFonts w:ascii="Times New Roman" w:hAnsi="Times New Roman" w:cs="Times New Roman"/>
          <w:color w:val="000000"/>
          <w:sz w:val="28"/>
          <w:szCs w:val="28"/>
          <w:shd w:val="clear" w:color="auto" w:fill="FFFFFF"/>
        </w:rPr>
        <w:t>Позднякова</w:t>
      </w:r>
      <w:proofErr w:type="spellEnd"/>
      <w:r w:rsidR="00571371">
        <w:rPr>
          <w:rFonts w:ascii="Times New Roman" w:hAnsi="Times New Roman" w:cs="Times New Roman"/>
          <w:color w:val="000000"/>
          <w:sz w:val="28"/>
          <w:szCs w:val="28"/>
          <w:shd w:val="clear" w:color="auto" w:fill="FFFFFF"/>
        </w:rPr>
        <w:t xml:space="preserve"> Г.І., </w:t>
      </w:r>
      <w:proofErr w:type="spellStart"/>
      <w:r w:rsidR="00571371">
        <w:rPr>
          <w:rFonts w:ascii="Times New Roman" w:hAnsi="Times New Roman" w:cs="Times New Roman"/>
          <w:color w:val="000000"/>
          <w:sz w:val="28"/>
          <w:szCs w:val="28"/>
          <w:shd w:val="clear" w:color="auto" w:fill="FFFFFF"/>
        </w:rPr>
        <w:t>Звягін</w:t>
      </w:r>
      <w:proofErr w:type="spellEnd"/>
      <w:r w:rsidR="00571371">
        <w:rPr>
          <w:rFonts w:ascii="Times New Roman" w:hAnsi="Times New Roman" w:cs="Times New Roman"/>
          <w:color w:val="000000"/>
          <w:sz w:val="28"/>
          <w:szCs w:val="28"/>
          <w:shd w:val="clear" w:color="auto" w:fill="FFFFFF"/>
        </w:rPr>
        <w:t xml:space="preserve"> О.С.</w:t>
      </w:r>
    </w:p>
    <w:p w:rsidR="00252C25" w:rsidRDefault="00252C25" w:rsidP="00252C25">
      <w:pPr>
        <w:ind w:right="35" w:firstLine="567"/>
        <w:jc w:val="both"/>
        <w:rPr>
          <w:rFonts w:ascii="Times New Roman" w:eastAsia="Times New Roman" w:hAnsi="Times New Roman"/>
          <w:sz w:val="28"/>
          <w:szCs w:val="28"/>
          <w:lang w:val="uk-UA" w:eastAsia="uk-UA"/>
        </w:rPr>
      </w:pPr>
      <w:r w:rsidRPr="00252C25">
        <w:rPr>
          <w:rFonts w:ascii="Times New Roman" w:hAnsi="Times New Roman" w:cs="Times New Roman"/>
          <w:color w:val="000000"/>
          <w:sz w:val="28"/>
          <w:szCs w:val="28"/>
          <w:shd w:val="clear" w:color="auto" w:fill="FFFFFF"/>
          <w:lang w:val="uk-UA"/>
        </w:rPr>
        <w:t>Голосували за</w:t>
      </w:r>
      <w:r>
        <w:rPr>
          <w:rFonts w:ascii="Times New Roman" w:hAnsi="Times New Roman" w:cs="Times New Roman"/>
          <w:color w:val="000000"/>
          <w:sz w:val="28"/>
          <w:szCs w:val="28"/>
          <w:shd w:val="clear" w:color="auto" w:fill="FFFFFF"/>
          <w:lang w:val="uk-UA"/>
        </w:rPr>
        <w:t xml:space="preserve"> проєкт </w:t>
      </w:r>
      <w:r>
        <w:rPr>
          <w:rFonts w:ascii="Times New Roman" w:hAnsi="Times New Roman" w:cs="Times New Roman"/>
          <w:sz w:val="28"/>
          <w:szCs w:val="28"/>
          <w:lang w:val="uk-UA"/>
        </w:rPr>
        <w:t>рішення «</w:t>
      </w:r>
      <w:r w:rsidRPr="00555E51">
        <w:rPr>
          <w:rFonts w:ascii="Times New Roman" w:eastAsia="Times New Roman" w:hAnsi="Times New Roman"/>
          <w:bCs/>
          <w:sz w:val="28"/>
          <w:szCs w:val="28"/>
          <w:lang w:val="uk-UA" w:eastAsia="uk-UA"/>
        </w:rPr>
        <w:t>Про виділення з бюджету територіальної громади м. Одеси на 2021 рік коштів комунальному підприємству «Теплопостачання міста Одеси»</w:t>
      </w:r>
      <w:r w:rsidRPr="00555E51">
        <w:rPr>
          <w:rFonts w:ascii="Times New Roman" w:eastAsia="Times New Roman" w:hAnsi="Times New Roman"/>
          <w:sz w:val="28"/>
          <w:szCs w:val="28"/>
          <w:lang w:val="uk-UA" w:eastAsia="uk-UA"/>
        </w:rPr>
        <w:t xml:space="preserve"> у частині компенсації витрат на надання населенню та іншим групам споживачів м. Одеси послуг з централізованого опалення та послуг з постачання теплової енергії, що становлять загальний економічний інтерес</w:t>
      </w:r>
      <w:r>
        <w:rPr>
          <w:rFonts w:ascii="Times New Roman" w:eastAsia="Times New Roman" w:hAnsi="Times New Roman"/>
          <w:sz w:val="28"/>
          <w:szCs w:val="28"/>
          <w:lang w:val="uk-UA" w:eastAsia="uk-UA"/>
        </w:rPr>
        <w:t>»:</w:t>
      </w:r>
    </w:p>
    <w:p w:rsidR="00252C25" w:rsidRDefault="00252C25" w:rsidP="00252C25">
      <w:pPr>
        <w:ind w:right="35"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 – одноголосно.</w:t>
      </w:r>
    </w:p>
    <w:p w:rsidR="00252C25" w:rsidRPr="00252C25" w:rsidRDefault="00252C25" w:rsidP="00252C25">
      <w:pPr>
        <w:ind w:right="35" w:firstLine="567"/>
        <w:jc w:val="both"/>
        <w:rPr>
          <w:rFonts w:ascii="Times New Roman" w:hAnsi="Times New Roman" w:cs="Times New Roman"/>
          <w:sz w:val="28"/>
          <w:szCs w:val="28"/>
          <w:lang w:val="uk-UA"/>
        </w:rPr>
      </w:pPr>
      <w:r>
        <w:rPr>
          <w:rFonts w:ascii="Times New Roman" w:eastAsia="Times New Roman" w:hAnsi="Times New Roman"/>
          <w:sz w:val="28"/>
          <w:szCs w:val="28"/>
          <w:lang w:val="uk-UA" w:eastAsia="uk-UA"/>
        </w:rPr>
        <w:t xml:space="preserve">ВИСНОВОК: Підтримати проєкт рішення </w:t>
      </w:r>
      <w:r>
        <w:rPr>
          <w:rFonts w:ascii="Times New Roman" w:hAnsi="Times New Roman" w:cs="Times New Roman"/>
          <w:sz w:val="28"/>
          <w:szCs w:val="28"/>
          <w:lang w:val="uk-UA"/>
        </w:rPr>
        <w:t>«</w:t>
      </w:r>
      <w:r w:rsidRPr="00555E51">
        <w:rPr>
          <w:rFonts w:ascii="Times New Roman" w:eastAsia="Times New Roman" w:hAnsi="Times New Roman"/>
          <w:bCs/>
          <w:sz w:val="28"/>
          <w:szCs w:val="28"/>
          <w:lang w:val="uk-UA" w:eastAsia="uk-UA"/>
        </w:rPr>
        <w:t>Про виділення з бюджету територіальної громади м. Одеси на 2021 рік коштів комунальному підприємству «Теплопостачання міста Одеси»</w:t>
      </w:r>
      <w:r w:rsidRPr="00555E51">
        <w:rPr>
          <w:rFonts w:ascii="Times New Roman" w:eastAsia="Times New Roman" w:hAnsi="Times New Roman"/>
          <w:sz w:val="28"/>
          <w:szCs w:val="28"/>
          <w:lang w:val="uk-UA" w:eastAsia="uk-UA"/>
        </w:rPr>
        <w:t xml:space="preserve"> у частині компенсації витрат на надання населенню та іншим групам споживачів м. Одеси послуг з централізованого опалення та послуг з постачання теплової енергії, що становлять загальний економічний інтерес</w:t>
      </w:r>
      <w:r>
        <w:rPr>
          <w:rFonts w:ascii="Times New Roman" w:eastAsia="Times New Roman" w:hAnsi="Times New Roman"/>
          <w:sz w:val="28"/>
          <w:szCs w:val="28"/>
          <w:lang w:val="uk-UA" w:eastAsia="uk-UA"/>
        </w:rPr>
        <w:t xml:space="preserve">» та внести його на розгляд </w:t>
      </w:r>
      <w:r>
        <w:rPr>
          <w:rFonts w:ascii="Times New Roman" w:eastAsia="Times New Roman" w:hAnsi="Times New Roman"/>
          <w:sz w:val="28"/>
          <w:szCs w:val="28"/>
          <w:lang w:val="en-US" w:eastAsia="uk-UA"/>
        </w:rPr>
        <w:t>V</w:t>
      </w:r>
      <w:r>
        <w:rPr>
          <w:rFonts w:ascii="Times New Roman" w:eastAsia="Times New Roman" w:hAnsi="Times New Roman"/>
          <w:sz w:val="28"/>
          <w:szCs w:val="28"/>
          <w:lang w:val="uk-UA" w:eastAsia="uk-UA"/>
        </w:rPr>
        <w:t xml:space="preserve"> сесії Одеської міської ради. </w:t>
      </w:r>
    </w:p>
    <w:p w:rsidR="00252C25" w:rsidRDefault="00252C25" w:rsidP="00252C25">
      <w:pPr>
        <w:pStyle w:val="a5"/>
        <w:ind w:firstLine="567"/>
        <w:jc w:val="both"/>
        <w:rPr>
          <w:rFonts w:ascii="Times New Roman" w:hAnsi="Times New Roman" w:cs="Times New Roman"/>
          <w:sz w:val="28"/>
          <w:szCs w:val="28"/>
        </w:rPr>
      </w:pPr>
    </w:p>
    <w:p w:rsidR="00252C25" w:rsidRDefault="00252C25" w:rsidP="00252C25">
      <w:pPr>
        <w:pStyle w:val="a5"/>
        <w:ind w:firstLine="567"/>
        <w:jc w:val="both"/>
        <w:rPr>
          <w:rFonts w:ascii="Times New Roman" w:hAnsi="Times New Roman" w:cs="Times New Roman"/>
          <w:color w:val="000000"/>
          <w:sz w:val="28"/>
          <w:szCs w:val="28"/>
          <w:shd w:val="clear" w:color="auto" w:fill="FFFFFF"/>
        </w:rPr>
      </w:pPr>
    </w:p>
    <w:p w:rsidR="004A3182" w:rsidRDefault="004A3182" w:rsidP="004A3182">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B0796">
        <w:rPr>
          <w:rFonts w:ascii="Times New Roman" w:hAnsi="Times New Roman" w:cs="Times New Roman"/>
          <w:sz w:val="28"/>
          <w:szCs w:val="28"/>
          <w:lang w:val="uk-UA"/>
        </w:rPr>
        <w:t xml:space="preserve">заступника директора департаменту фінансів Одеської міської ради </w:t>
      </w:r>
      <w:r w:rsidR="00F628DA" w:rsidRPr="009B0796">
        <w:rPr>
          <w:rFonts w:ascii="Times New Roman" w:hAnsi="Times New Roman" w:cs="Times New Roman"/>
          <w:sz w:val="28"/>
          <w:szCs w:val="28"/>
          <w:lang w:val="uk-UA"/>
        </w:rPr>
        <w:t>Жирової І.В.</w:t>
      </w:r>
      <w:r w:rsidRPr="00CB745E">
        <w:rPr>
          <w:rFonts w:ascii="Times New Roman" w:hAnsi="Times New Roman" w:cs="Times New Roman"/>
          <w:sz w:val="28"/>
          <w:szCs w:val="28"/>
          <w:lang w:val="uk-UA"/>
        </w:rPr>
        <w:t xml:space="preserve"> по 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4A3182" w:rsidRDefault="004A3182" w:rsidP="004A318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Голосували за </w:t>
      </w:r>
      <w:r w:rsidRPr="00CB745E">
        <w:rPr>
          <w:rFonts w:ascii="Times New Roman" w:hAnsi="Times New Roman" w:cs="Times New Roman"/>
          <w:sz w:val="28"/>
          <w:szCs w:val="28"/>
          <w:lang w:val="uk-UA"/>
        </w:rPr>
        <w:t>проєкт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4A3182" w:rsidRDefault="004A3182" w:rsidP="004A3182">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4A3182" w:rsidRDefault="004A3182" w:rsidP="004A3182">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проект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003569F9"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та внести його на розгляд сесії Одеської  міської ради. </w:t>
      </w:r>
    </w:p>
    <w:p w:rsidR="004A3182" w:rsidRDefault="004A3182" w:rsidP="004A3182">
      <w:pPr>
        <w:ind w:firstLine="567"/>
        <w:jc w:val="both"/>
        <w:rPr>
          <w:rFonts w:ascii="Times New Roman" w:hAnsi="Times New Roman" w:cs="Times New Roman"/>
          <w:sz w:val="28"/>
          <w:szCs w:val="28"/>
          <w:lang w:val="uk-UA"/>
        </w:rPr>
      </w:pPr>
    </w:p>
    <w:p w:rsidR="009D2E61" w:rsidRDefault="009D2E61" w:rsidP="004A3182">
      <w:pPr>
        <w:ind w:firstLine="567"/>
        <w:jc w:val="both"/>
        <w:rPr>
          <w:rFonts w:ascii="Times New Roman" w:hAnsi="Times New Roman" w:cs="Times New Roman"/>
          <w:sz w:val="28"/>
          <w:szCs w:val="28"/>
          <w:lang w:val="uk-UA"/>
        </w:rPr>
      </w:pPr>
    </w:p>
    <w:p w:rsidR="009D2E61" w:rsidRDefault="009D2E61" w:rsidP="009D2E61">
      <w:pPr>
        <w:ind w:right="35" w:firstLine="567"/>
        <w:jc w:val="both"/>
        <w:rPr>
          <w:rFonts w:ascii="Times New Roman" w:hAnsi="Times New Roman"/>
          <w:sz w:val="28"/>
          <w:szCs w:val="28"/>
          <w:lang w:val="uk-UA"/>
        </w:rPr>
      </w:pPr>
      <w:r>
        <w:rPr>
          <w:rFonts w:ascii="Times New Roman" w:hAnsi="Times New Roman" w:cs="Times New Roman"/>
          <w:sz w:val="28"/>
          <w:szCs w:val="28"/>
          <w:lang w:val="uk-UA"/>
        </w:rPr>
        <w:t xml:space="preserve">СЛУХАЛИ: Інформацію по зверненню  </w:t>
      </w:r>
      <w:r>
        <w:rPr>
          <w:rFonts w:ascii="Times New Roman" w:hAnsi="Times New Roman"/>
          <w:sz w:val="28"/>
          <w:szCs w:val="28"/>
          <w:lang w:val="uk-UA"/>
        </w:rPr>
        <w:t>ректора Одеської Національної академії зв</w:t>
      </w:r>
      <w:r w:rsidRPr="000F7F49">
        <w:rPr>
          <w:rFonts w:ascii="Times New Roman" w:hAnsi="Times New Roman"/>
          <w:sz w:val="28"/>
          <w:szCs w:val="28"/>
          <w:lang w:val="uk-UA"/>
        </w:rPr>
        <w:t>’</w:t>
      </w:r>
      <w:r>
        <w:rPr>
          <w:rFonts w:ascii="Times New Roman" w:hAnsi="Times New Roman"/>
          <w:sz w:val="28"/>
          <w:szCs w:val="28"/>
          <w:lang w:val="uk-UA"/>
        </w:rPr>
        <w:t xml:space="preserve">язку ім. О.С.Попова щодо проведення капітального ремонту протипожежного резервуара, розташованого за адресою: м. Одеса, вул. Композитора Ніщинського,4, за рахунок коштів </w:t>
      </w:r>
      <w:r w:rsidRPr="008D3228">
        <w:rPr>
          <w:rFonts w:ascii="Times New Roman" w:hAnsi="Times New Roman"/>
          <w:sz w:val="28"/>
          <w:szCs w:val="28"/>
          <w:lang w:val="uk-UA"/>
        </w:rPr>
        <w:t>бюджет</w:t>
      </w:r>
      <w:r>
        <w:rPr>
          <w:rFonts w:ascii="Times New Roman" w:hAnsi="Times New Roman"/>
          <w:sz w:val="28"/>
          <w:szCs w:val="28"/>
          <w:lang w:val="uk-UA"/>
        </w:rPr>
        <w:t>у</w:t>
      </w:r>
      <w:r w:rsidRPr="008D3228">
        <w:rPr>
          <w:rFonts w:ascii="Times New Roman" w:hAnsi="Times New Roman"/>
          <w:sz w:val="28"/>
          <w:szCs w:val="28"/>
          <w:lang w:val="uk-UA"/>
        </w:rPr>
        <w:t xml:space="preserve"> Одеської міської територіальної громади</w:t>
      </w:r>
      <w:r>
        <w:rPr>
          <w:rFonts w:ascii="Times New Roman" w:hAnsi="Times New Roman"/>
          <w:sz w:val="28"/>
          <w:szCs w:val="28"/>
          <w:lang w:val="uk-UA"/>
        </w:rPr>
        <w:t xml:space="preserve">. </w:t>
      </w:r>
    </w:p>
    <w:p w:rsidR="009D2E61" w:rsidRDefault="009D2E61" w:rsidP="009D2E61">
      <w:pPr>
        <w:ind w:right="35" w:firstLine="567"/>
        <w:jc w:val="both"/>
        <w:rPr>
          <w:rFonts w:ascii="Times New Roman" w:hAnsi="Times New Roman"/>
          <w:sz w:val="28"/>
          <w:szCs w:val="28"/>
          <w:lang w:val="uk-UA"/>
        </w:rPr>
      </w:pPr>
      <w:r>
        <w:rPr>
          <w:rFonts w:ascii="Times New Roman" w:hAnsi="Times New Roman"/>
          <w:sz w:val="28"/>
          <w:szCs w:val="28"/>
          <w:lang w:val="uk-UA"/>
        </w:rPr>
        <w:t xml:space="preserve">Виступили: </w:t>
      </w:r>
      <w:proofErr w:type="spellStart"/>
      <w:r>
        <w:rPr>
          <w:rFonts w:ascii="Times New Roman" w:hAnsi="Times New Roman"/>
          <w:sz w:val="28"/>
          <w:szCs w:val="28"/>
          <w:lang w:val="uk-UA"/>
        </w:rPr>
        <w:t>Потапський</w:t>
      </w:r>
      <w:proofErr w:type="spellEnd"/>
      <w:r>
        <w:rPr>
          <w:rFonts w:ascii="Times New Roman" w:hAnsi="Times New Roman"/>
          <w:sz w:val="28"/>
          <w:szCs w:val="28"/>
          <w:lang w:val="uk-UA"/>
        </w:rPr>
        <w:t xml:space="preserve"> О.Ю.</w:t>
      </w:r>
      <w:r w:rsidR="00571371">
        <w:rPr>
          <w:rFonts w:ascii="Times New Roman" w:hAnsi="Times New Roman"/>
          <w:sz w:val="28"/>
          <w:szCs w:val="28"/>
          <w:lang w:val="uk-UA"/>
        </w:rPr>
        <w:t xml:space="preserve">, </w:t>
      </w:r>
      <w:proofErr w:type="spellStart"/>
      <w:r w:rsidR="00571371">
        <w:rPr>
          <w:rFonts w:ascii="Times New Roman" w:hAnsi="Times New Roman"/>
          <w:sz w:val="28"/>
          <w:szCs w:val="28"/>
          <w:lang w:val="uk-UA"/>
        </w:rPr>
        <w:t>Пятаєва</w:t>
      </w:r>
      <w:proofErr w:type="spellEnd"/>
      <w:r w:rsidR="00571371">
        <w:rPr>
          <w:rFonts w:ascii="Times New Roman" w:hAnsi="Times New Roman"/>
          <w:sz w:val="28"/>
          <w:szCs w:val="28"/>
          <w:lang w:val="uk-UA"/>
        </w:rPr>
        <w:t xml:space="preserve"> О.В., </w:t>
      </w:r>
      <w:proofErr w:type="spellStart"/>
      <w:r w:rsidR="00571371">
        <w:rPr>
          <w:rFonts w:ascii="Times New Roman" w:hAnsi="Times New Roman"/>
          <w:sz w:val="28"/>
          <w:szCs w:val="28"/>
          <w:lang w:val="uk-UA"/>
        </w:rPr>
        <w:t>Макогонюк</w:t>
      </w:r>
      <w:proofErr w:type="spellEnd"/>
      <w:r w:rsidR="00571371">
        <w:rPr>
          <w:rFonts w:ascii="Times New Roman" w:hAnsi="Times New Roman"/>
          <w:sz w:val="28"/>
          <w:szCs w:val="28"/>
          <w:lang w:val="uk-UA"/>
        </w:rPr>
        <w:t xml:space="preserve"> О.О.</w:t>
      </w:r>
    </w:p>
    <w:p w:rsidR="009D2E61" w:rsidRDefault="009D2E61" w:rsidP="009D2E61">
      <w:pPr>
        <w:ind w:right="35" w:firstLine="567"/>
        <w:jc w:val="both"/>
        <w:rPr>
          <w:rFonts w:ascii="Times New Roman" w:hAnsi="Times New Roman"/>
          <w:sz w:val="28"/>
          <w:szCs w:val="28"/>
          <w:lang w:val="uk-UA"/>
        </w:rPr>
      </w:pPr>
      <w:r>
        <w:rPr>
          <w:rFonts w:ascii="Times New Roman" w:hAnsi="Times New Roman"/>
          <w:sz w:val="28"/>
          <w:szCs w:val="28"/>
          <w:lang w:val="uk-UA"/>
        </w:rPr>
        <w:t xml:space="preserve">ВИСНОВОК: </w:t>
      </w:r>
      <w:r w:rsidR="00571371">
        <w:rPr>
          <w:rFonts w:ascii="Times New Roman" w:hAnsi="Times New Roman"/>
          <w:sz w:val="28"/>
          <w:szCs w:val="28"/>
          <w:lang w:val="uk-UA"/>
        </w:rPr>
        <w:t xml:space="preserve">Департаменту міського господарства доповісти по даному питанню на наступному засіданні комісії. </w:t>
      </w:r>
    </w:p>
    <w:p w:rsidR="0078699B" w:rsidRDefault="0078699B" w:rsidP="009D2E61">
      <w:pPr>
        <w:ind w:right="35" w:firstLine="567"/>
        <w:jc w:val="both"/>
        <w:rPr>
          <w:rFonts w:ascii="Times New Roman" w:hAnsi="Times New Roman"/>
          <w:sz w:val="28"/>
          <w:szCs w:val="28"/>
          <w:lang w:val="uk-UA"/>
        </w:rPr>
      </w:pPr>
    </w:p>
    <w:p w:rsidR="0078699B" w:rsidRDefault="0078699B" w:rsidP="009D2E61">
      <w:pPr>
        <w:ind w:right="35" w:firstLine="567"/>
        <w:jc w:val="both"/>
        <w:rPr>
          <w:rFonts w:ascii="Times New Roman" w:hAnsi="Times New Roman"/>
          <w:sz w:val="28"/>
          <w:szCs w:val="28"/>
          <w:lang w:val="uk-UA"/>
        </w:rPr>
      </w:pPr>
    </w:p>
    <w:p w:rsidR="0078699B" w:rsidRDefault="0078699B" w:rsidP="009D2E61">
      <w:pPr>
        <w:ind w:right="35" w:firstLine="567"/>
        <w:jc w:val="both"/>
        <w:rPr>
          <w:rFonts w:ascii="Times New Roman" w:hAnsi="Times New Roman"/>
          <w:sz w:val="28"/>
          <w:szCs w:val="28"/>
          <w:lang w:val="uk-UA"/>
        </w:rPr>
      </w:pPr>
      <w:r>
        <w:rPr>
          <w:rFonts w:ascii="Times New Roman" w:hAnsi="Times New Roman"/>
          <w:sz w:val="28"/>
          <w:szCs w:val="28"/>
          <w:lang w:val="uk-UA"/>
        </w:rPr>
        <w:t xml:space="preserve">Виступили: </w:t>
      </w:r>
      <w:proofErr w:type="spellStart"/>
      <w:r>
        <w:rPr>
          <w:rFonts w:ascii="Times New Roman" w:hAnsi="Times New Roman"/>
          <w:sz w:val="28"/>
          <w:szCs w:val="28"/>
          <w:lang w:val="uk-UA"/>
        </w:rPr>
        <w:t>Потапський</w:t>
      </w:r>
      <w:proofErr w:type="spellEnd"/>
      <w:r>
        <w:rPr>
          <w:rFonts w:ascii="Times New Roman" w:hAnsi="Times New Roman"/>
          <w:sz w:val="28"/>
          <w:szCs w:val="28"/>
          <w:lang w:val="uk-UA"/>
        </w:rPr>
        <w:t xml:space="preserve"> О.Ю., </w:t>
      </w:r>
      <w:proofErr w:type="spellStart"/>
      <w:r>
        <w:rPr>
          <w:rFonts w:ascii="Times New Roman" w:hAnsi="Times New Roman"/>
          <w:sz w:val="28"/>
          <w:szCs w:val="28"/>
          <w:lang w:val="uk-UA"/>
        </w:rPr>
        <w:t>Мороховський</w:t>
      </w:r>
      <w:proofErr w:type="spellEnd"/>
      <w:r>
        <w:rPr>
          <w:rFonts w:ascii="Times New Roman" w:hAnsi="Times New Roman"/>
          <w:sz w:val="28"/>
          <w:szCs w:val="28"/>
          <w:lang w:val="uk-UA"/>
        </w:rPr>
        <w:t xml:space="preserve"> В.В., Ієремія В.В.</w:t>
      </w:r>
    </w:p>
    <w:p w:rsidR="0078699B" w:rsidRPr="0078699B" w:rsidRDefault="0078699B" w:rsidP="00A05046">
      <w:pPr>
        <w:ind w:right="35" w:firstLine="567"/>
        <w:jc w:val="both"/>
        <w:rPr>
          <w:rFonts w:ascii="Times New Roman" w:hAnsi="Times New Roman" w:cs="Times New Roman"/>
          <w:sz w:val="28"/>
          <w:szCs w:val="28"/>
          <w:lang w:val="uk-UA"/>
        </w:rPr>
      </w:pPr>
      <w:r>
        <w:rPr>
          <w:rFonts w:ascii="Times New Roman" w:hAnsi="Times New Roman"/>
          <w:sz w:val="28"/>
          <w:szCs w:val="28"/>
          <w:lang w:val="uk-UA"/>
        </w:rPr>
        <w:t xml:space="preserve">ВИСНОВОК: </w:t>
      </w:r>
      <w:r w:rsidR="00A05046">
        <w:rPr>
          <w:rFonts w:ascii="Times New Roman" w:hAnsi="Times New Roman"/>
          <w:sz w:val="28"/>
          <w:szCs w:val="28"/>
          <w:lang w:val="uk-UA"/>
        </w:rPr>
        <w:t xml:space="preserve">Управлінню капітального </w:t>
      </w:r>
      <w:r>
        <w:rPr>
          <w:rFonts w:ascii="Times New Roman" w:hAnsi="Times New Roman"/>
          <w:sz w:val="28"/>
          <w:szCs w:val="28"/>
          <w:lang w:val="uk-UA"/>
        </w:rPr>
        <w:t xml:space="preserve">будівництва </w:t>
      </w:r>
      <w:r w:rsidR="00A05046">
        <w:rPr>
          <w:rFonts w:ascii="Times New Roman" w:hAnsi="Times New Roman"/>
          <w:sz w:val="28"/>
          <w:szCs w:val="28"/>
          <w:lang w:val="uk-UA"/>
        </w:rPr>
        <w:t xml:space="preserve">Одеської міської ради </w:t>
      </w:r>
      <w:r>
        <w:rPr>
          <w:rFonts w:ascii="Times New Roman" w:hAnsi="Times New Roman"/>
          <w:sz w:val="28"/>
          <w:szCs w:val="28"/>
          <w:lang w:val="uk-UA"/>
        </w:rPr>
        <w:t xml:space="preserve">надати </w:t>
      </w:r>
      <w:r w:rsidR="00AE307E">
        <w:rPr>
          <w:rFonts w:ascii="Times New Roman" w:hAnsi="Times New Roman"/>
          <w:sz w:val="28"/>
          <w:szCs w:val="28"/>
          <w:lang w:val="uk-UA"/>
        </w:rPr>
        <w:t xml:space="preserve">на адресу комісії </w:t>
      </w:r>
      <w:r>
        <w:rPr>
          <w:rFonts w:ascii="Times New Roman" w:hAnsi="Times New Roman"/>
          <w:sz w:val="28"/>
          <w:szCs w:val="28"/>
          <w:lang w:val="uk-UA"/>
        </w:rPr>
        <w:t xml:space="preserve">інформацію </w:t>
      </w:r>
      <w:r w:rsidR="00E1677E">
        <w:rPr>
          <w:rFonts w:ascii="Times New Roman" w:hAnsi="Times New Roman"/>
          <w:sz w:val="28"/>
          <w:szCs w:val="28"/>
          <w:lang w:val="uk-UA"/>
        </w:rPr>
        <w:t xml:space="preserve">про хід </w:t>
      </w:r>
      <w:r w:rsidR="00DE48DD">
        <w:rPr>
          <w:rFonts w:ascii="Times New Roman" w:hAnsi="Times New Roman"/>
          <w:sz w:val="28"/>
          <w:szCs w:val="28"/>
          <w:lang w:val="uk-UA"/>
        </w:rPr>
        <w:t>пр</w:t>
      </w:r>
      <w:r w:rsidR="00E1677E">
        <w:rPr>
          <w:rFonts w:ascii="Times New Roman" w:hAnsi="Times New Roman"/>
          <w:sz w:val="28"/>
          <w:szCs w:val="28"/>
          <w:lang w:val="uk-UA"/>
        </w:rPr>
        <w:t>о</w:t>
      </w:r>
      <w:r w:rsidR="00DE48DD">
        <w:rPr>
          <w:rFonts w:ascii="Times New Roman" w:hAnsi="Times New Roman"/>
          <w:sz w:val="28"/>
          <w:szCs w:val="28"/>
          <w:lang w:val="uk-UA"/>
        </w:rPr>
        <w:t xml:space="preserve">ведення капітального ремонту </w:t>
      </w:r>
      <w:proofErr w:type="spellStart"/>
      <w:r w:rsidR="00E1677E">
        <w:rPr>
          <w:rFonts w:ascii="Times New Roman" w:hAnsi="Times New Roman"/>
          <w:sz w:val="28"/>
          <w:szCs w:val="28"/>
          <w:lang w:val="uk-UA"/>
        </w:rPr>
        <w:t>Деволановського</w:t>
      </w:r>
      <w:proofErr w:type="spellEnd"/>
      <w:r w:rsidR="00E1677E">
        <w:rPr>
          <w:rFonts w:ascii="Times New Roman" w:hAnsi="Times New Roman"/>
          <w:sz w:val="28"/>
          <w:szCs w:val="28"/>
          <w:lang w:val="uk-UA"/>
        </w:rPr>
        <w:t xml:space="preserve"> </w:t>
      </w:r>
      <w:r w:rsidR="00DE48DD">
        <w:rPr>
          <w:rFonts w:ascii="Times New Roman" w:hAnsi="Times New Roman"/>
          <w:sz w:val="28"/>
          <w:szCs w:val="28"/>
          <w:lang w:val="uk-UA"/>
        </w:rPr>
        <w:t>узвозу (скільки коштів було виділено, на що вони потрачені з фото фіксацією).</w:t>
      </w:r>
    </w:p>
    <w:p w:rsidR="00AE307E" w:rsidRDefault="00AE307E" w:rsidP="004A3182">
      <w:pPr>
        <w:ind w:firstLine="567"/>
        <w:jc w:val="both"/>
        <w:rPr>
          <w:rFonts w:ascii="Times New Roman" w:eastAsia="Times New Roman" w:hAnsi="Times New Roman" w:cs="Times New Roman"/>
          <w:color w:val="000000"/>
          <w:kern w:val="0"/>
          <w:lang w:val="uk-UA" w:eastAsia="ru-RU" w:bidi="ar-SA"/>
        </w:rPr>
      </w:pPr>
    </w:p>
    <w:p w:rsidR="00DE48DD" w:rsidRDefault="00DE48DD" w:rsidP="004A3182">
      <w:pPr>
        <w:ind w:firstLine="567"/>
        <w:jc w:val="both"/>
        <w:rPr>
          <w:rFonts w:ascii="Times New Roman" w:eastAsia="Times New Roman" w:hAnsi="Times New Roman" w:cs="Times New Roman"/>
          <w:color w:val="000000"/>
          <w:kern w:val="0"/>
          <w:lang w:val="uk-UA" w:eastAsia="ru-RU" w:bidi="ar-SA"/>
        </w:rPr>
      </w:pPr>
    </w:p>
    <w:p w:rsidR="00AE307E" w:rsidRDefault="00AE307E" w:rsidP="004A3182">
      <w:pPr>
        <w:ind w:firstLine="567"/>
        <w:jc w:val="both"/>
        <w:rPr>
          <w:rFonts w:ascii="Times New Roman" w:hAnsi="Times New Roman" w:cs="Times New Roman"/>
          <w:sz w:val="28"/>
          <w:szCs w:val="28"/>
          <w:lang w:val="uk-UA"/>
        </w:rPr>
      </w:pPr>
    </w:p>
    <w:p w:rsidR="004A3182" w:rsidRPr="004057E8" w:rsidRDefault="004A3182" w:rsidP="004A3182">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4A3182" w:rsidRDefault="004A3182" w:rsidP="004A3182">
      <w:pPr>
        <w:ind w:firstLine="567"/>
        <w:jc w:val="both"/>
        <w:rPr>
          <w:rFonts w:ascii="Times New Roman" w:hAnsi="Times New Roman" w:cs="Times New Roman"/>
          <w:sz w:val="28"/>
          <w:szCs w:val="28"/>
          <w:lang w:val="uk-UA"/>
        </w:rPr>
      </w:pPr>
    </w:p>
    <w:p w:rsidR="004A3182" w:rsidRPr="004057E8" w:rsidRDefault="004A3182" w:rsidP="004A3182">
      <w:pPr>
        <w:ind w:firstLine="567"/>
        <w:jc w:val="both"/>
        <w:rPr>
          <w:rFonts w:ascii="Times New Roman" w:hAnsi="Times New Roman" w:cs="Times New Roman"/>
          <w:sz w:val="28"/>
          <w:szCs w:val="28"/>
          <w:lang w:val="uk-UA"/>
        </w:rPr>
      </w:pPr>
    </w:p>
    <w:p w:rsidR="004A3182" w:rsidRPr="004057E8" w:rsidRDefault="004A3182" w:rsidP="004A318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proofErr w:type="spellEnd"/>
    </w:p>
    <w:p w:rsidR="00E1677E" w:rsidRPr="00F628DA" w:rsidRDefault="00E1677E" w:rsidP="00E1677E">
      <w:pPr>
        <w:rPr>
          <w:rFonts w:ascii="Times New Roman" w:hAnsi="Times New Roman" w:cs="Times New Roman"/>
          <w:sz w:val="28"/>
          <w:szCs w:val="28"/>
          <w:lang w:val="uk-UA"/>
        </w:rPr>
      </w:pPr>
    </w:p>
    <w:p w:rsidR="00E1677E" w:rsidRPr="00F628DA" w:rsidRDefault="00E1677E" w:rsidP="00E1677E">
      <w:pPr>
        <w:tabs>
          <w:tab w:val="left" w:pos="4200"/>
        </w:tabs>
        <w:rPr>
          <w:rFonts w:ascii="Times New Roman" w:eastAsia="Calibri" w:hAnsi="Times New Roman" w:cs="Times New Roman"/>
          <w:sz w:val="20"/>
          <w:szCs w:val="20"/>
          <w:lang w:eastAsia="ru-RU"/>
        </w:rPr>
      </w:pPr>
      <w:bookmarkStart w:id="0" w:name="_GoBack"/>
      <w:bookmarkEnd w:id="0"/>
      <w:r w:rsidRPr="00F628DA">
        <w:rPr>
          <w:rFonts w:ascii="Times New Roman" w:eastAsia="Calibri" w:hAnsi="Times New Roman" w:cs="Times New Roman"/>
          <w:sz w:val="20"/>
          <w:szCs w:val="20"/>
          <w:lang w:eastAsia="ru-RU"/>
        </w:rPr>
        <w:tab/>
      </w:r>
    </w:p>
    <w:p w:rsidR="00E1677E" w:rsidRPr="00B172E5" w:rsidRDefault="00E1677E" w:rsidP="00C43761">
      <w:pPr>
        <w:rPr>
          <w:rFonts w:asciiTheme="minorHAnsi" w:hAnsiTheme="minorHAnsi"/>
          <w:sz w:val="28"/>
          <w:szCs w:val="28"/>
        </w:rPr>
      </w:pPr>
    </w:p>
    <w:sectPr w:rsidR="00E1677E" w:rsidRPr="00B17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Noto Sans CJK SC Regular">
    <w:altName w:val="Times New Roman"/>
    <w:charset w:val="00"/>
    <w:family w:val="auto"/>
    <w:pitch w:val="variable"/>
  </w:font>
  <w:font w:name="Liberation Serif">
    <w:altName w:val="Times New Roman"/>
    <w:charset w:val="00"/>
    <w:family w:val="roman"/>
    <w:pitch w:val="variable"/>
    <w:sig w:usb0="00000201" w:usb1="00000000" w:usb2="00000000" w:usb3="00000000" w:csb0="00000004" w:csb1="00000000"/>
  </w:font>
  <w:font w:name="FreeSans">
    <w:altName w:val="Arial"/>
    <w:charset w:val="00"/>
    <w:family w:val="swiss"/>
    <w:pitch w:val="default"/>
  </w:font>
  <w:font w:name="Mangal">
    <w:altName w:val="Courier New"/>
    <w:panose1 w:val="00000400000000000000"/>
    <w:charset w:val="01"/>
    <w:family w:val="roman"/>
    <w:notTrueType/>
    <w:pitch w:val="variable"/>
    <w:sig w:usb0="00002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606CD"/>
    <w:multiLevelType w:val="hybridMultilevel"/>
    <w:tmpl w:val="A3C2F670"/>
    <w:lvl w:ilvl="0" w:tplc="F8E2B26E">
      <w:start w:val="779"/>
      <w:numFmt w:val="bullet"/>
      <w:lvlText w:val="-"/>
      <w:lvlJc w:val="left"/>
      <w:pPr>
        <w:ind w:left="394" w:hanging="360"/>
      </w:pPr>
      <w:rPr>
        <w:rFonts w:ascii="Times New Roman" w:eastAsiaTheme="minorHAns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nsid w:val="2348289F"/>
    <w:multiLevelType w:val="hybridMultilevel"/>
    <w:tmpl w:val="50E6FEDE"/>
    <w:lvl w:ilvl="0" w:tplc="093A3E96">
      <w:start w:val="22"/>
      <w:numFmt w:val="bullet"/>
      <w:lvlText w:val="-"/>
      <w:lvlJc w:val="left"/>
      <w:pPr>
        <w:ind w:left="961" w:hanging="360"/>
      </w:pPr>
      <w:rPr>
        <w:rFonts w:ascii="Times New Roman" w:eastAsia="Noto Sans CJK SC Regular"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
    <w:nsid w:val="238E48A6"/>
    <w:multiLevelType w:val="hybridMultilevel"/>
    <w:tmpl w:val="4894C6FE"/>
    <w:lvl w:ilvl="0" w:tplc="C04476BA">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A415D8"/>
    <w:multiLevelType w:val="hybridMultilevel"/>
    <w:tmpl w:val="3AAC226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96423"/>
    <w:multiLevelType w:val="hybridMultilevel"/>
    <w:tmpl w:val="62D63252"/>
    <w:lvl w:ilvl="0" w:tplc="14FEAB4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38D33FCF"/>
    <w:multiLevelType w:val="hybridMultilevel"/>
    <w:tmpl w:val="49C223C4"/>
    <w:lvl w:ilvl="0" w:tplc="0C0C94F6">
      <w:start w:val="2"/>
      <w:numFmt w:val="bullet"/>
      <w:lvlText w:val="-"/>
      <w:lvlJc w:val="left"/>
      <w:pPr>
        <w:ind w:left="536" w:hanging="360"/>
      </w:pPr>
      <w:rPr>
        <w:rFonts w:ascii="Times New Roman" w:eastAsia="Noto Sans CJK SC Regular"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7">
    <w:nsid w:val="495E6358"/>
    <w:multiLevelType w:val="hybridMultilevel"/>
    <w:tmpl w:val="875C65B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76733"/>
    <w:multiLevelType w:val="hybridMultilevel"/>
    <w:tmpl w:val="6CF0A390"/>
    <w:lvl w:ilvl="0" w:tplc="452286FE">
      <w:start w:val="1"/>
      <w:numFmt w:val="decimal"/>
      <w:lvlText w:val="%1"/>
      <w:lvlJc w:val="center"/>
      <w:pPr>
        <w:tabs>
          <w:tab w:val="num" w:pos="967"/>
        </w:tabs>
        <w:ind w:left="967" w:hanging="854"/>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3940F8"/>
    <w:multiLevelType w:val="hybridMultilevel"/>
    <w:tmpl w:val="6CF0A390"/>
    <w:lvl w:ilvl="0" w:tplc="452286FE">
      <w:start w:val="1"/>
      <w:numFmt w:val="decimal"/>
      <w:lvlText w:val="%1"/>
      <w:lvlJc w:val="center"/>
      <w:pPr>
        <w:tabs>
          <w:tab w:val="num" w:pos="967"/>
        </w:tabs>
        <w:ind w:left="967" w:hanging="854"/>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9"/>
  </w:num>
  <w:num w:numId="5">
    <w:abstractNumId w:val="8"/>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61"/>
    <w:rsid w:val="000636A1"/>
    <w:rsid w:val="001506C2"/>
    <w:rsid w:val="00201C55"/>
    <w:rsid w:val="00252C25"/>
    <w:rsid w:val="002A6355"/>
    <w:rsid w:val="003544CE"/>
    <w:rsid w:val="003569F9"/>
    <w:rsid w:val="003D5E5F"/>
    <w:rsid w:val="00490BF4"/>
    <w:rsid w:val="004A3182"/>
    <w:rsid w:val="00571371"/>
    <w:rsid w:val="00573C9B"/>
    <w:rsid w:val="00612097"/>
    <w:rsid w:val="00633806"/>
    <w:rsid w:val="00647B74"/>
    <w:rsid w:val="0078699B"/>
    <w:rsid w:val="007B034F"/>
    <w:rsid w:val="00850E41"/>
    <w:rsid w:val="0087129D"/>
    <w:rsid w:val="008C23A6"/>
    <w:rsid w:val="009B0796"/>
    <w:rsid w:val="009B6D84"/>
    <w:rsid w:val="009D2E61"/>
    <w:rsid w:val="009D44F7"/>
    <w:rsid w:val="00A05046"/>
    <w:rsid w:val="00A66554"/>
    <w:rsid w:val="00AC5B64"/>
    <w:rsid w:val="00AE307E"/>
    <w:rsid w:val="00B172E5"/>
    <w:rsid w:val="00B76153"/>
    <w:rsid w:val="00C335F4"/>
    <w:rsid w:val="00C43761"/>
    <w:rsid w:val="00D05DE2"/>
    <w:rsid w:val="00D73E78"/>
    <w:rsid w:val="00DA0FA7"/>
    <w:rsid w:val="00DE48DD"/>
    <w:rsid w:val="00E05DE1"/>
    <w:rsid w:val="00E1677E"/>
    <w:rsid w:val="00F03389"/>
    <w:rsid w:val="00F6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76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2A6355"/>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4376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C43761"/>
    <w:pPr>
      <w:ind w:left="720"/>
      <w:contextualSpacing/>
    </w:pPr>
    <w:rPr>
      <w:rFonts w:cs="Mangal"/>
      <w:szCs w:val="21"/>
    </w:rPr>
  </w:style>
  <w:style w:type="table" w:styleId="a4">
    <w:name w:val="Table Grid"/>
    <w:basedOn w:val="a1"/>
    <w:uiPriority w:val="59"/>
    <w:rsid w:val="00C43761"/>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4A3182"/>
    <w:pPr>
      <w:spacing w:after="0" w:line="240" w:lineRule="auto"/>
    </w:pPr>
    <w:rPr>
      <w:lang w:val="uk-UA"/>
    </w:rPr>
  </w:style>
  <w:style w:type="character" w:customStyle="1" w:styleId="a6">
    <w:name w:val="Без интервала Знак"/>
    <w:link w:val="a5"/>
    <w:uiPriority w:val="1"/>
    <w:locked/>
    <w:rsid w:val="004A3182"/>
    <w:rPr>
      <w:lang w:val="uk-UA"/>
    </w:rPr>
  </w:style>
  <w:style w:type="character" w:customStyle="1" w:styleId="20">
    <w:name w:val="Заголовок 2 Знак"/>
    <w:basedOn w:val="a0"/>
    <w:link w:val="2"/>
    <w:uiPriority w:val="9"/>
    <w:rsid w:val="002A6355"/>
    <w:rPr>
      <w:rFonts w:ascii="Times New Roman" w:eastAsia="Times New Roman" w:hAnsi="Times New Roman" w:cs="Times New Roman"/>
      <w:b/>
      <w:bCs/>
      <w:sz w:val="36"/>
      <w:szCs w:val="36"/>
      <w:lang w:val="uk-UA" w:eastAsia="uk-UA"/>
    </w:rPr>
  </w:style>
  <w:style w:type="table" w:customStyle="1" w:styleId="3">
    <w:name w:val="Сетка таблицы3"/>
    <w:basedOn w:val="a1"/>
    <w:next w:val="a4"/>
    <w:uiPriority w:val="59"/>
    <w:rsid w:val="002A63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2A63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6355"/>
    <w:rPr>
      <w:rFonts w:ascii="Tahoma" w:hAnsi="Tahoma" w:cs="Mangal"/>
      <w:sz w:val="16"/>
      <w:szCs w:val="14"/>
    </w:rPr>
  </w:style>
  <w:style w:type="character" w:customStyle="1" w:styleId="a8">
    <w:name w:val="Текст выноски Знак"/>
    <w:basedOn w:val="a0"/>
    <w:link w:val="a7"/>
    <w:uiPriority w:val="99"/>
    <w:semiHidden/>
    <w:rsid w:val="002A6355"/>
    <w:rPr>
      <w:rFonts w:ascii="Tahoma" w:eastAsia="Noto Sans CJK SC Regular"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76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2A6355"/>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4376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C43761"/>
    <w:pPr>
      <w:ind w:left="720"/>
      <w:contextualSpacing/>
    </w:pPr>
    <w:rPr>
      <w:rFonts w:cs="Mangal"/>
      <w:szCs w:val="21"/>
    </w:rPr>
  </w:style>
  <w:style w:type="table" w:styleId="a4">
    <w:name w:val="Table Grid"/>
    <w:basedOn w:val="a1"/>
    <w:uiPriority w:val="59"/>
    <w:rsid w:val="00C43761"/>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4A3182"/>
    <w:pPr>
      <w:spacing w:after="0" w:line="240" w:lineRule="auto"/>
    </w:pPr>
    <w:rPr>
      <w:lang w:val="uk-UA"/>
    </w:rPr>
  </w:style>
  <w:style w:type="character" w:customStyle="1" w:styleId="a6">
    <w:name w:val="Без интервала Знак"/>
    <w:link w:val="a5"/>
    <w:uiPriority w:val="1"/>
    <w:locked/>
    <w:rsid w:val="004A3182"/>
    <w:rPr>
      <w:lang w:val="uk-UA"/>
    </w:rPr>
  </w:style>
  <w:style w:type="character" w:customStyle="1" w:styleId="20">
    <w:name w:val="Заголовок 2 Знак"/>
    <w:basedOn w:val="a0"/>
    <w:link w:val="2"/>
    <w:uiPriority w:val="9"/>
    <w:rsid w:val="002A6355"/>
    <w:rPr>
      <w:rFonts w:ascii="Times New Roman" w:eastAsia="Times New Roman" w:hAnsi="Times New Roman" w:cs="Times New Roman"/>
      <w:b/>
      <w:bCs/>
      <w:sz w:val="36"/>
      <w:szCs w:val="36"/>
      <w:lang w:val="uk-UA" w:eastAsia="uk-UA"/>
    </w:rPr>
  </w:style>
  <w:style w:type="table" w:customStyle="1" w:styleId="3">
    <w:name w:val="Сетка таблицы3"/>
    <w:basedOn w:val="a1"/>
    <w:next w:val="a4"/>
    <w:uiPriority w:val="59"/>
    <w:rsid w:val="002A63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2A63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6355"/>
    <w:rPr>
      <w:rFonts w:ascii="Tahoma" w:hAnsi="Tahoma" w:cs="Mangal"/>
      <w:sz w:val="16"/>
      <w:szCs w:val="14"/>
    </w:rPr>
  </w:style>
  <w:style w:type="character" w:customStyle="1" w:styleId="a8">
    <w:name w:val="Текст выноски Знак"/>
    <w:basedOn w:val="a0"/>
    <w:link w:val="a7"/>
    <w:uiPriority w:val="99"/>
    <w:semiHidden/>
    <w:rsid w:val="002A6355"/>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14</cp:revision>
  <cp:lastPrinted>2021-05-06T10:21:00Z</cp:lastPrinted>
  <dcterms:created xsi:type="dcterms:W3CDTF">2021-02-25T12:56:00Z</dcterms:created>
  <dcterms:modified xsi:type="dcterms:W3CDTF">2021-05-06T11:37:00Z</dcterms:modified>
</cp:coreProperties>
</file>