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0811BC07" w14:textId="77777777" w:rsidR="00F15A0D" w:rsidRDefault="00F15A0D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119F6B8E" w14:textId="77777777" w:rsidR="00140F3E" w:rsidRPr="00140F3E" w:rsidRDefault="00140F3E" w:rsidP="00140F3E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</w:rPr>
      </w:pPr>
      <w:r w:rsidRPr="00140F3E">
        <w:rPr>
          <w:rFonts w:eastAsia="Calibri"/>
          <w:sz w:val="28"/>
          <w:szCs w:val="28"/>
        </w:rPr>
        <w:t>2</w:t>
      </w:r>
      <w:r w:rsidRPr="00140F3E">
        <w:rPr>
          <w:rFonts w:eastAsia="Calibri"/>
          <w:sz w:val="28"/>
          <w:szCs w:val="28"/>
          <w:lang w:val="uk-UA"/>
        </w:rPr>
        <w:t>7 січня 2022 року, 15:00</w:t>
      </w:r>
    </w:p>
    <w:p w14:paraId="2BEDCF33" w14:textId="77777777" w:rsidR="00140F3E" w:rsidRPr="00140F3E" w:rsidRDefault="00140F3E" w:rsidP="00140F3E">
      <w:pPr>
        <w:tabs>
          <w:tab w:val="left" w:pos="6096"/>
        </w:tabs>
        <w:ind w:left="5529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sz w:val="28"/>
          <w:szCs w:val="28"/>
          <w:lang w:val="uk-UA" w:eastAsia="en-US"/>
        </w:rPr>
        <w:t>Кінозал</w:t>
      </w:r>
    </w:p>
    <w:p w14:paraId="5D329C3C" w14:textId="77777777" w:rsidR="00140F3E" w:rsidRPr="00140F3E" w:rsidRDefault="00140F3E" w:rsidP="00140F3E">
      <w:pPr>
        <w:tabs>
          <w:tab w:val="left" w:pos="6096"/>
        </w:tabs>
        <w:ind w:left="5529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sz w:val="28"/>
          <w:szCs w:val="28"/>
          <w:lang w:val="uk-UA" w:eastAsia="en-US"/>
        </w:rPr>
        <w:t>вул. Косовська 2-Д</w:t>
      </w:r>
    </w:p>
    <w:p w14:paraId="5B3810AA" w14:textId="77777777" w:rsidR="006D1336" w:rsidRPr="00104E4B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19838AF6" w:rsidR="006D1336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140F3E">
        <w:rPr>
          <w:sz w:val="28"/>
          <w:szCs w:val="28"/>
          <w:lang w:val="uk-UA"/>
        </w:rPr>
        <w:t xml:space="preserve"> – Олександр </w:t>
      </w:r>
      <w:r>
        <w:rPr>
          <w:sz w:val="28"/>
          <w:szCs w:val="28"/>
          <w:lang w:val="uk-UA"/>
        </w:rPr>
        <w:t>Іваницький.</w:t>
      </w:r>
    </w:p>
    <w:p w14:paraId="42CB7F6E" w14:textId="1060A8BB" w:rsidR="00140F3E" w:rsidRPr="00CA5613" w:rsidRDefault="00140F3E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</w:t>
      </w:r>
      <w:r w:rsidR="00CD726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ісії – Віктор Наумчак</w:t>
      </w:r>
      <w:r w:rsidR="00CD726C">
        <w:rPr>
          <w:sz w:val="28"/>
          <w:szCs w:val="28"/>
          <w:lang w:val="uk-UA"/>
        </w:rPr>
        <w:t>.</w:t>
      </w:r>
    </w:p>
    <w:p w14:paraId="1A39B810" w14:textId="40E9F355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140F3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Авдєєв</w:t>
      </w:r>
      <w:r w:rsidR="00140F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Олександр </w:t>
      </w:r>
      <w:proofErr w:type="spellStart"/>
      <w:r>
        <w:rPr>
          <w:sz w:val="28"/>
          <w:szCs w:val="28"/>
          <w:lang w:val="uk-UA"/>
        </w:rPr>
        <w:t>Едельман</w:t>
      </w:r>
      <w:proofErr w:type="spellEnd"/>
      <w:r w:rsidR="00140F3E">
        <w:rPr>
          <w:sz w:val="28"/>
          <w:szCs w:val="28"/>
          <w:lang w:val="uk-UA"/>
        </w:rPr>
        <w:t>.</w:t>
      </w:r>
    </w:p>
    <w:p w14:paraId="47102F5F" w14:textId="0330EEF2" w:rsidR="006D1336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74B7DA7" w14:textId="61D5816A" w:rsidR="00751202" w:rsidRPr="00751202" w:rsidRDefault="00751202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Депутат Одеської міської ради </w:t>
      </w:r>
      <w:r>
        <w:rPr>
          <w:rFonts w:eastAsia="Calibri"/>
          <w:sz w:val="28"/>
          <w:szCs w:val="28"/>
          <w:lang w:val="en-US" w:eastAsia="en-US"/>
        </w:rPr>
        <w:t>VIII</w:t>
      </w:r>
      <w:r>
        <w:rPr>
          <w:rFonts w:eastAsia="Calibri"/>
          <w:sz w:val="28"/>
          <w:szCs w:val="28"/>
          <w:lang w:val="uk-UA" w:eastAsia="en-US"/>
        </w:rPr>
        <w:t xml:space="preserve"> скликання – Олексій </w:t>
      </w:r>
      <w:proofErr w:type="spellStart"/>
      <w:r>
        <w:rPr>
          <w:rFonts w:eastAsia="Calibri"/>
          <w:sz w:val="28"/>
          <w:szCs w:val="28"/>
          <w:lang w:val="uk-UA" w:eastAsia="en-US"/>
        </w:rPr>
        <w:t>Єремиця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299BB3BF" w14:textId="73C3E1CF" w:rsidR="006D1336" w:rsidRPr="000B2DF9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 xml:space="preserve">Директор Департаменту міського господарства Одеської міської                 ради – Мостовських </w:t>
      </w:r>
      <w:r>
        <w:rPr>
          <w:rFonts w:eastAsia="Calibri"/>
          <w:sz w:val="28"/>
          <w:szCs w:val="28"/>
          <w:lang w:val="uk-UA" w:eastAsia="en-US"/>
        </w:rPr>
        <w:t>Наталія.</w:t>
      </w:r>
    </w:p>
    <w:p w14:paraId="70C57E5B" w14:textId="7C5CD47C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директора </w:t>
      </w:r>
      <w:r w:rsidRPr="006D1336">
        <w:rPr>
          <w:rFonts w:eastAsia="Calibri"/>
          <w:sz w:val="28"/>
          <w:szCs w:val="28"/>
          <w:lang w:val="uk-UA" w:eastAsia="en-US"/>
        </w:rPr>
        <w:t>Юридичного департаменту Одеської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 – </w:t>
      </w:r>
      <w:r w:rsidR="003A1599">
        <w:rPr>
          <w:rFonts w:eastAsia="Calibri"/>
          <w:sz w:val="28"/>
          <w:szCs w:val="28"/>
          <w:lang w:val="uk-UA" w:eastAsia="en-US"/>
        </w:rPr>
        <w:t xml:space="preserve">Тетяна </w:t>
      </w: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 w:rsidR="003A1599">
        <w:rPr>
          <w:rFonts w:eastAsia="Calibri"/>
          <w:sz w:val="28"/>
          <w:szCs w:val="28"/>
          <w:lang w:val="uk-UA" w:eastAsia="en-US"/>
        </w:rPr>
        <w:t>.</w:t>
      </w:r>
    </w:p>
    <w:p w14:paraId="694D45AB" w14:textId="52748B3F" w:rsid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начальника Управління капітального будівництва Одеської міської ради – </w:t>
      </w:r>
      <w:r w:rsidR="00140F3E">
        <w:rPr>
          <w:rFonts w:eastAsia="Calibri"/>
          <w:sz w:val="28"/>
          <w:szCs w:val="28"/>
          <w:lang w:val="uk-UA" w:eastAsia="en-US"/>
        </w:rPr>
        <w:t xml:space="preserve">Олег </w:t>
      </w:r>
      <w:proofErr w:type="spellStart"/>
      <w:r>
        <w:rPr>
          <w:rFonts w:eastAsia="Calibri"/>
          <w:sz w:val="28"/>
          <w:szCs w:val="28"/>
          <w:lang w:val="uk-UA" w:eastAsia="en-US"/>
        </w:rPr>
        <w:t>Осадченко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4512F272" w14:textId="00526EAE" w:rsidR="00BD4172" w:rsidRPr="004E0F64" w:rsidRDefault="002579A8" w:rsidP="006D133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В.о. ди</w:t>
      </w:r>
      <w:r w:rsidR="005B682B" w:rsidRPr="004E0F64">
        <w:rPr>
          <w:rFonts w:eastAsia="Calibri"/>
          <w:sz w:val="28"/>
          <w:szCs w:val="28"/>
          <w:lang w:val="uk-UA" w:eastAsia="en-US"/>
        </w:rPr>
        <w:t xml:space="preserve">ректора Комунального підприємства </w:t>
      </w:r>
      <w:r w:rsidR="004E0F64" w:rsidRPr="004E0F64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="004E0F64" w:rsidRPr="004E0F64">
        <w:rPr>
          <w:rFonts w:eastAsia="Calibri"/>
          <w:sz w:val="28"/>
          <w:szCs w:val="28"/>
          <w:lang w:val="uk-UA" w:eastAsia="en-US"/>
        </w:rPr>
        <w:t>Одесміськелектротранс</w:t>
      </w:r>
      <w:proofErr w:type="spellEnd"/>
      <w:r w:rsidR="004E0F64" w:rsidRPr="004E0F64">
        <w:rPr>
          <w:rFonts w:eastAsia="Calibri"/>
          <w:sz w:val="28"/>
          <w:szCs w:val="28"/>
          <w:lang w:val="uk-UA" w:eastAsia="en-US"/>
        </w:rPr>
        <w:t xml:space="preserve">» – </w:t>
      </w:r>
      <w:r>
        <w:rPr>
          <w:rFonts w:eastAsia="Calibri"/>
          <w:sz w:val="28"/>
          <w:szCs w:val="28"/>
          <w:lang w:val="uk-UA" w:eastAsia="en-US"/>
        </w:rPr>
        <w:t xml:space="preserve">Наталія </w:t>
      </w:r>
      <w:proofErr w:type="spellStart"/>
      <w:r>
        <w:rPr>
          <w:rFonts w:eastAsia="Calibri"/>
          <w:sz w:val="28"/>
          <w:szCs w:val="28"/>
          <w:lang w:val="uk-UA" w:eastAsia="en-US"/>
        </w:rPr>
        <w:t>Колесніченко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. </w:t>
      </w:r>
    </w:p>
    <w:p w14:paraId="7C916536" w14:textId="77777777" w:rsidR="00F15A0D" w:rsidRDefault="00F15A0D" w:rsidP="00F15A0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Керівник органу самоорганізації населення «</w:t>
      </w:r>
      <w:proofErr w:type="spellStart"/>
      <w:r>
        <w:rPr>
          <w:rFonts w:eastAsia="Calibri"/>
          <w:sz w:val="28"/>
          <w:szCs w:val="28"/>
          <w:lang w:val="uk-UA" w:eastAsia="en-US"/>
        </w:rPr>
        <w:t>Арнаутський</w:t>
      </w:r>
      <w:proofErr w:type="spellEnd"/>
      <w:r>
        <w:rPr>
          <w:rFonts w:eastAsia="Calibri"/>
          <w:sz w:val="28"/>
          <w:szCs w:val="28"/>
          <w:lang w:val="uk-UA" w:eastAsia="en-US"/>
        </w:rPr>
        <w:t>» – Ігор Юрчик.</w:t>
      </w:r>
    </w:p>
    <w:p w14:paraId="003930CF" w14:textId="25884C10" w:rsidR="003A1599" w:rsidRPr="003A1599" w:rsidRDefault="003A1599" w:rsidP="006D1336">
      <w:pPr>
        <w:ind w:firstLine="708"/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751202">
        <w:rPr>
          <w:rFonts w:eastAsia="Calibri"/>
          <w:sz w:val="28"/>
          <w:szCs w:val="28"/>
          <w:lang w:val="uk-UA" w:eastAsia="en-US"/>
        </w:rPr>
        <w:t>Уповноважен</w:t>
      </w:r>
      <w:r w:rsidR="00751202" w:rsidRPr="00751202">
        <w:rPr>
          <w:rFonts w:eastAsia="Calibri"/>
          <w:sz w:val="28"/>
          <w:szCs w:val="28"/>
          <w:lang w:val="uk-UA" w:eastAsia="en-US"/>
        </w:rPr>
        <w:t xml:space="preserve">і </w:t>
      </w:r>
      <w:r w:rsidRPr="00751202">
        <w:rPr>
          <w:rFonts w:eastAsia="Calibri"/>
          <w:sz w:val="28"/>
          <w:szCs w:val="28"/>
          <w:lang w:val="uk-UA" w:eastAsia="en-US"/>
        </w:rPr>
        <w:t>особ</w:t>
      </w:r>
      <w:r w:rsidR="00751202" w:rsidRPr="00751202">
        <w:rPr>
          <w:rFonts w:eastAsia="Calibri"/>
          <w:sz w:val="28"/>
          <w:szCs w:val="28"/>
          <w:lang w:val="uk-UA" w:eastAsia="en-US"/>
        </w:rPr>
        <w:t>и</w:t>
      </w:r>
      <w:r w:rsidRPr="00751202">
        <w:rPr>
          <w:rFonts w:eastAsia="Calibri"/>
          <w:sz w:val="28"/>
          <w:szCs w:val="28"/>
          <w:lang w:val="uk-UA" w:eastAsia="en-US"/>
        </w:rPr>
        <w:t xml:space="preserve"> ініціативної групи </w:t>
      </w:r>
      <w:r w:rsidR="00751202">
        <w:rPr>
          <w:rFonts w:eastAsia="Calibri"/>
          <w:sz w:val="28"/>
          <w:szCs w:val="28"/>
          <w:lang w:val="uk-UA" w:eastAsia="en-US"/>
        </w:rPr>
        <w:t xml:space="preserve">з </w:t>
      </w:r>
      <w:r w:rsidRPr="00751202">
        <w:rPr>
          <w:rFonts w:eastAsia="Calibri"/>
          <w:sz w:val="28"/>
          <w:szCs w:val="28"/>
          <w:lang w:val="uk-UA" w:eastAsia="en-US"/>
        </w:rPr>
        <w:t>питан</w:t>
      </w:r>
      <w:r w:rsidR="00751202">
        <w:rPr>
          <w:rFonts w:eastAsia="Calibri"/>
          <w:sz w:val="28"/>
          <w:szCs w:val="28"/>
          <w:lang w:val="uk-UA" w:eastAsia="en-US"/>
        </w:rPr>
        <w:t>ня</w:t>
      </w:r>
      <w:r w:rsidRPr="00751202">
        <w:rPr>
          <w:rFonts w:eastAsia="Calibri"/>
          <w:sz w:val="28"/>
          <w:szCs w:val="28"/>
          <w:lang w:val="uk-UA" w:eastAsia="en-US"/>
        </w:rPr>
        <w:t xml:space="preserve"> внесення місцевої ініціативи</w:t>
      </w:r>
      <w:r w:rsidR="00751202" w:rsidRPr="00751202">
        <w:rPr>
          <w:rFonts w:eastAsia="Calibri"/>
          <w:sz w:val="28"/>
          <w:szCs w:val="28"/>
          <w:lang w:val="uk-UA" w:eastAsia="en-US"/>
        </w:rPr>
        <w:t xml:space="preserve">: </w:t>
      </w:r>
      <w:r w:rsidR="00751202">
        <w:rPr>
          <w:sz w:val="28"/>
          <w:szCs w:val="28"/>
          <w:lang w:val="uk-UA"/>
        </w:rPr>
        <w:t xml:space="preserve">Ольга </w:t>
      </w:r>
      <w:proofErr w:type="spellStart"/>
      <w:r w:rsidR="00751202">
        <w:rPr>
          <w:sz w:val="28"/>
          <w:szCs w:val="28"/>
          <w:lang w:val="uk-UA"/>
        </w:rPr>
        <w:t>Нагуш</w:t>
      </w:r>
      <w:proofErr w:type="spellEnd"/>
      <w:r w:rsidR="00751202">
        <w:rPr>
          <w:sz w:val="28"/>
          <w:szCs w:val="28"/>
          <w:lang w:val="uk-UA"/>
        </w:rPr>
        <w:t xml:space="preserve">, Сергій </w:t>
      </w:r>
      <w:proofErr w:type="spellStart"/>
      <w:r w:rsidR="00751202">
        <w:rPr>
          <w:sz w:val="28"/>
          <w:szCs w:val="28"/>
          <w:lang w:val="uk-UA"/>
        </w:rPr>
        <w:t>Олевинський</w:t>
      </w:r>
      <w:proofErr w:type="spellEnd"/>
      <w:r w:rsidR="00751202">
        <w:rPr>
          <w:sz w:val="28"/>
          <w:szCs w:val="28"/>
          <w:lang w:val="uk-UA"/>
        </w:rPr>
        <w:t>, Ганна Глушкова.</w:t>
      </w:r>
    </w:p>
    <w:p w14:paraId="06E18268" w14:textId="17A89F4E" w:rsidR="00F714D8" w:rsidRDefault="00CD726C" w:rsidP="006D133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Представник </w:t>
      </w:r>
      <w:r w:rsidR="00F714D8">
        <w:rPr>
          <w:rFonts w:eastAsia="Calibri"/>
          <w:sz w:val="28"/>
          <w:szCs w:val="28"/>
          <w:lang w:val="uk-UA" w:eastAsia="en-US"/>
        </w:rPr>
        <w:t>Громадськ</w:t>
      </w:r>
      <w:r>
        <w:rPr>
          <w:rFonts w:eastAsia="Calibri"/>
          <w:sz w:val="28"/>
          <w:szCs w:val="28"/>
          <w:lang w:val="uk-UA" w:eastAsia="en-US"/>
        </w:rPr>
        <w:t>ої</w:t>
      </w:r>
      <w:r w:rsidR="00F714D8">
        <w:rPr>
          <w:rFonts w:eastAsia="Calibri"/>
          <w:sz w:val="28"/>
          <w:szCs w:val="28"/>
          <w:lang w:val="uk-UA" w:eastAsia="en-US"/>
        </w:rPr>
        <w:t xml:space="preserve"> організаці</w:t>
      </w:r>
      <w:r>
        <w:rPr>
          <w:rFonts w:eastAsia="Calibri"/>
          <w:sz w:val="28"/>
          <w:szCs w:val="28"/>
          <w:lang w:val="uk-UA" w:eastAsia="en-US"/>
        </w:rPr>
        <w:t>ї</w:t>
      </w:r>
      <w:r w:rsidR="00F714D8">
        <w:rPr>
          <w:rFonts w:eastAsia="Calibri"/>
          <w:sz w:val="28"/>
          <w:szCs w:val="28"/>
          <w:lang w:val="uk-UA" w:eastAsia="en-US"/>
        </w:rPr>
        <w:t xml:space="preserve"> «Сильна позиція» </w:t>
      </w:r>
      <w:r w:rsidR="00F15A0D">
        <w:rPr>
          <w:rFonts w:eastAsia="Calibri"/>
          <w:sz w:val="28"/>
          <w:szCs w:val="28"/>
          <w:lang w:val="uk-UA" w:eastAsia="en-US"/>
        </w:rPr>
        <w:t>–</w:t>
      </w:r>
      <w:r w:rsidR="00F714D8">
        <w:rPr>
          <w:rFonts w:eastAsia="Calibri"/>
          <w:sz w:val="28"/>
          <w:szCs w:val="28"/>
          <w:lang w:val="uk-UA" w:eastAsia="en-US"/>
        </w:rPr>
        <w:t xml:space="preserve"> Роман </w:t>
      </w:r>
      <w:proofErr w:type="spellStart"/>
      <w:r w:rsidR="00F714D8">
        <w:rPr>
          <w:rFonts w:eastAsia="Calibri"/>
          <w:sz w:val="28"/>
          <w:szCs w:val="28"/>
          <w:lang w:val="uk-UA" w:eastAsia="en-US"/>
        </w:rPr>
        <w:t>Сикора</w:t>
      </w:r>
      <w:proofErr w:type="spellEnd"/>
      <w:r w:rsidR="00F714D8">
        <w:rPr>
          <w:rFonts w:eastAsia="Calibri"/>
          <w:sz w:val="28"/>
          <w:szCs w:val="28"/>
          <w:lang w:val="uk-UA" w:eastAsia="en-US"/>
        </w:rPr>
        <w:t>.</w:t>
      </w:r>
    </w:p>
    <w:p w14:paraId="0CEFEB29" w14:textId="20B7FF06" w:rsidR="00866761" w:rsidRDefault="00F15A0D" w:rsidP="006D133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Мешканці територіальної громади міста Одеси:</w:t>
      </w:r>
      <w:r w:rsidR="00F714D8">
        <w:rPr>
          <w:rFonts w:eastAsia="Calibri"/>
          <w:sz w:val="28"/>
          <w:szCs w:val="28"/>
          <w:lang w:val="uk-UA" w:eastAsia="en-US"/>
        </w:rPr>
        <w:t xml:space="preserve"> </w:t>
      </w:r>
      <w:r w:rsidR="00866761">
        <w:rPr>
          <w:rFonts w:eastAsia="Calibri"/>
          <w:sz w:val="28"/>
          <w:szCs w:val="28"/>
          <w:lang w:val="uk-UA" w:eastAsia="en-US"/>
        </w:rPr>
        <w:t>Олександр Бубнов</w:t>
      </w:r>
      <w:r>
        <w:rPr>
          <w:rFonts w:eastAsia="Calibri"/>
          <w:sz w:val="28"/>
          <w:szCs w:val="28"/>
          <w:lang w:val="uk-UA" w:eastAsia="en-US"/>
        </w:rPr>
        <w:t>, гр. </w:t>
      </w:r>
      <w:r w:rsidR="00866761">
        <w:rPr>
          <w:rFonts w:eastAsia="Calibri"/>
          <w:sz w:val="28"/>
          <w:szCs w:val="28"/>
          <w:lang w:val="uk-UA" w:eastAsia="en-US"/>
        </w:rPr>
        <w:t>Ірина</w:t>
      </w:r>
      <w:r w:rsidR="00A10320">
        <w:rPr>
          <w:rFonts w:eastAsia="Calibri"/>
          <w:sz w:val="28"/>
          <w:szCs w:val="28"/>
          <w:lang w:val="uk-UA" w:eastAsia="en-US"/>
        </w:rPr>
        <w:t xml:space="preserve">, Євген </w:t>
      </w:r>
      <w:proofErr w:type="spellStart"/>
      <w:r w:rsidR="00A10320">
        <w:rPr>
          <w:rFonts w:eastAsia="Calibri"/>
          <w:sz w:val="28"/>
          <w:szCs w:val="28"/>
          <w:lang w:val="uk-UA" w:eastAsia="en-US"/>
        </w:rPr>
        <w:t>Коган</w:t>
      </w:r>
      <w:proofErr w:type="spellEnd"/>
      <w:r w:rsidR="00A10320">
        <w:rPr>
          <w:rFonts w:eastAsia="Calibri"/>
          <w:sz w:val="28"/>
          <w:szCs w:val="28"/>
          <w:lang w:val="uk-UA" w:eastAsia="en-US"/>
        </w:rPr>
        <w:t>.</w:t>
      </w:r>
    </w:p>
    <w:p w14:paraId="3B4C1BF2" w14:textId="42A75510" w:rsidR="00866761" w:rsidRDefault="00866761" w:rsidP="006D133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Помічниця депутата Одеської міської ради </w:t>
      </w:r>
      <w:proofErr w:type="spellStart"/>
      <w:r>
        <w:rPr>
          <w:rFonts w:eastAsia="Calibri"/>
          <w:sz w:val="28"/>
          <w:szCs w:val="28"/>
          <w:lang w:val="uk-UA" w:eastAsia="en-US"/>
        </w:rPr>
        <w:t>Філімонова</w:t>
      </w:r>
      <w:proofErr w:type="spellEnd"/>
      <w:r w:rsidR="00CD726C">
        <w:rPr>
          <w:rFonts w:eastAsia="Calibri"/>
          <w:sz w:val="28"/>
          <w:szCs w:val="28"/>
          <w:lang w:val="uk-UA" w:eastAsia="en-US"/>
        </w:rPr>
        <w:t> </w:t>
      </w:r>
      <w:r>
        <w:rPr>
          <w:rFonts w:eastAsia="Calibri"/>
          <w:sz w:val="28"/>
          <w:szCs w:val="28"/>
          <w:lang w:val="uk-UA" w:eastAsia="en-US"/>
        </w:rPr>
        <w:t>О. – Христина Карельська</w:t>
      </w:r>
    </w:p>
    <w:p w14:paraId="332B7357" w14:textId="738C1CD7" w:rsidR="006D1336" w:rsidRDefault="006D1336" w:rsidP="00F15A0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Помічники депутатів Одеської міської ради, представники                     громадськості, ЗМІ.</w:t>
      </w:r>
    </w:p>
    <w:p w14:paraId="613B4A15" w14:textId="77777777" w:rsidR="00F15A0D" w:rsidRDefault="00F15A0D" w:rsidP="00F15A0D">
      <w:pPr>
        <w:ind w:firstLine="708"/>
        <w:jc w:val="both"/>
        <w:rPr>
          <w:rFonts w:eastAsia="Calibri"/>
          <w:sz w:val="28"/>
          <w:szCs w:val="28"/>
          <w:u w:val="single"/>
          <w:lang w:val="uk-UA" w:eastAsia="en-US"/>
        </w:rPr>
      </w:pPr>
    </w:p>
    <w:p w14:paraId="5DBC877E" w14:textId="77777777" w:rsidR="00140F3E" w:rsidRPr="00140F3E" w:rsidRDefault="00140F3E" w:rsidP="003A1599">
      <w:pPr>
        <w:tabs>
          <w:tab w:val="left" w:pos="142"/>
        </w:tabs>
        <w:ind w:right="-1" w:firstLine="709"/>
        <w:rPr>
          <w:rFonts w:eastAsia="Calibri"/>
          <w:sz w:val="28"/>
          <w:szCs w:val="28"/>
          <w:u w:val="single"/>
          <w:lang w:val="uk-UA" w:eastAsia="en-US"/>
        </w:rPr>
      </w:pPr>
    </w:p>
    <w:p w14:paraId="24A6CE7B" w14:textId="77777777" w:rsidR="00140F3E" w:rsidRPr="00140F3E" w:rsidRDefault="00140F3E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140F3E">
        <w:rPr>
          <w:rFonts w:eastAsia="Calibri"/>
          <w:sz w:val="28"/>
          <w:szCs w:val="28"/>
          <w:u w:val="single"/>
          <w:lang w:val="uk-UA" w:eastAsia="en-US"/>
        </w:rPr>
        <w:lastRenderedPageBreak/>
        <w:t>ПОРЯДОК ДЕННИЙ</w:t>
      </w:r>
    </w:p>
    <w:p w14:paraId="2E4C1921" w14:textId="77777777" w:rsidR="00140F3E" w:rsidRPr="00140F3E" w:rsidRDefault="00140F3E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386CD5AA" w14:textId="77777777" w:rsidR="00140F3E" w:rsidRPr="00140F3E" w:rsidRDefault="00140F3E" w:rsidP="00140F3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b/>
          <w:sz w:val="28"/>
          <w:szCs w:val="28"/>
          <w:lang w:val="uk-UA" w:eastAsia="en-US"/>
        </w:rPr>
        <w:t>1.</w:t>
      </w:r>
      <w:r w:rsidRPr="00140F3E">
        <w:rPr>
          <w:rFonts w:eastAsia="Calibri"/>
          <w:b/>
          <w:sz w:val="28"/>
          <w:szCs w:val="28"/>
          <w:lang w:val="uk-UA" w:eastAsia="en-US"/>
        </w:rPr>
        <w:tab/>
      </w:r>
      <w:r w:rsidRPr="00140F3E">
        <w:rPr>
          <w:rFonts w:eastAsia="Calibri"/>
          <w:sz w:val="28"/>
          <w:szCs w:val="28"/>
          <w:lang w:val="uk-UA" w:eastAsia="en-US"/>
        </w:rPr>
        <w:t>Про лист Секретаря Одеської міської ради від 09.12.2021 року                     № 255/</w:t>
      </w:r>
      <w:proofErr w:type="spellStart"/>
      <w:r w:rsidRPr="00140F3E">
        <w:rPr>
          <w:rFonts w:eastAsia="Calibri"/>
          <w:sz w:val="28"/>
          <w:szCs w:val="28"/>
          <w:lang w:val="uk-UA" w:eastAsia="en-US"/>
        </w:rPr>
        <w:t>вих-мр</w:t>
      </w:r>
      <w:proofErr w:type="spellEnd"/>
      <w:r w:rsidRPr="00140F3E">
        <w:rPr>
          <w:rFonts w:eastAsia="Calibri"/>
          <w:sz w:val="28"/>
          <w:szCs w:val="28"/>
          <w:lang w:val="uk-UA" w:eastAsia="en-US"/>
        </w:rPr>
        <w:t xml:space="preserve"> щодо розгляду проєкту рішення «Про затвердження Міської цільової програми співфінансування капітальних ремонтів спільного майна багатоквартирних будинків у місті Одесі на 2021 – 2026 роки», підготовленого в порядку місцевої ініціативи.</w:t>
      </w:r>
    </w:p>
    <w:p w14:paraId="53E30B55" w14:textId="77777777" w:rsidR="00F15A0D" w:rsidRDefault="00F15A0D" w:rsidP="00140F3E">
      <w:pPr>
        <w:tabs>
          <w:tab w:val="left" w:pos="142"/>
        </w:tabs>
        <w:ind w:right="-1"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387DF59E" w14:textId="6D9A4F59" w:rsidR="00140F3E" w:rsidRPr="00140F3E" w:rsidRDefault="00140F3E" w:rsidP="00140F3E">
      <w:pPr>
        <w:tabs>
          <w:tab w:val="left" w:pos="142"/>
        </w:tabs>
        <w:ind w:right="-1" w:firstLine="709"/>
        <w:jc w:val="both"/>
        <w:rPr>
          <w:rFonts w:eastAsia="Calibri"/>
          <w:b/>
          <w:spacing w:val="-16"/>
          <w:sz w:val="28"/>
          <w:szCs w:val="28"/>
          <w:lang w:val="uk-UA" w:eastAsia="en-US"/>
        </w:rPr>
      </w:pPr>
      <w:r w:rsidRPr="00140F3E">
        <w:rPr>
          <w:rFonts w:eastAsia="Calibri"/>
          <w:b/>
          <w:sz w:val="28"/>
          <w:szCs w:val="28"/>
          <w:lang w:val="uk-UA" w:eastAsia="en-US"/>
        </w:rPr>
        <w:t>2.</w:t>
      </w:r>
      <w:r w:rsidRPr="00140F3E">
        <w:rPr>
          <w:rFonts w:eastAsia="Calibri"/>
          <w:sz w:val="28"/>
          <w:szCs w:val="28"/>
          <w:lang w:val="uk-UA" w:eastAsia="en-US"/>
        </w:rPr>
        <w:tab/>
      </w:r>
      <w:r w:rsidRPr="00140F3E">
        <w:rPr>
          <w:rFonts w:eastAsia="Calibri"/>
          <w:b/>
          <w:spacing w:val="-16"/>
          <w:sz w:val="28"/>
          <w:szCs w:val="28"/>
          <w:lang w:val="uk-UA" w:eastAsia="en-US"/>
        </w:rPr>
        <w:t>Питання Департаменту міського господарства Одеської міської ради</w:t>
      </w:r>
    </w:p>
    <w:p w14:paraId="53449187" w14:textId="77777777" w:rsidR="00140F3E" w:rsidRPr="00140F3E" w:rsidRDefault="00140F3E" w:rsidP="00140F3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b/>
          <w:sz w:val="28"/>
          <w:szCs w:val="28"/>
          <w:lang w:val="uk-UA" w:eastAsia="en-US"/>
        </w:rPr>
        <w:t>2.1.</w:t>
      </w:r>
      <w:r w:rsidRPr="00140F3E">
        <w:rPr>
          <w:rFonts w:eastAsia="Calibri"/>
          <w:sz w:val="28"/>
          <w:szCs w:val="28"/>
          <w:lang w:val="uk-UA" w:eastAsia="en-US"/>
        </w:rPr>
        <w:tab/>
        <w:t>Про розгляд листа Департаменту міського господарства Одеської міської ради від 04.01.2022 р. № 1/2-мр щодо передачі комунальному підприємству «Одескомунтранс» на баланс та закріплення за ним на праві господарського відання майна.</w:t>
      </w:r>
    </w:p>
    <w:p w14:paraId="088FCDCD" w14:textId="77777777" w:rsidR="00140F3E" w:rsidRPr="00140F3E" w:rsidRDefault="00140F3E" w:rsidP="00140F3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b/>
          <w:sz w:val="28"/>
          <w:szCs w:val="28"/>
          <w:lang w:val="uk-UA" w:eastAsia="en-US"/>
        </w:rPr>
        <w:t>2.2.</w:t>
      </w:r>
      <w:r w:rsidRPr="00140F3E">
        <w:rPr>
          <w:rFonts w:eastAsia="Calibri"/>
          <w:sz w:val="28"/>
          <w:szCs w:val="28"/>
          <w:lang w:val="uk-UA" w:eastAsia="en-US"/>
        </w:rPr>
        <w:tab/>
        <w:t>Про розгляд проєкту рішення  «Про надання згоди на прийняття з державної до комунальної власності територіальної громади міста Одеси квартир №№ 110, 118, 298, розташованих за адресою: м. Одеса,                                  вул. Марсельська, 56 та квартир №№ 137, 145, розташованих за адресою: м. Одеса, вул. Марсельська, 60».</w:t>
      </w:r>
    </w:p>
    <w:p w14:paraId="0FD6D837" w14:textId="77777777" w:rsidR="00140F3E" w:rsidRPr="00140F3E" w:rsidRDefault="00140F3E" w:rsidP="00140F3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b/>
          <w:sz w:val="28"/>
          <w:szCs w:val="28"/>
          <w:lang w:val="uk-UA" w:eastAsia="en-US"/>
        </w:rPr>
        <w:t>2.3.</w:t>
      </w:r>
      <w:r w:rsidRPr="00140F3E">
        <w:rPr>
          <w:rFonts w:eastAsia="Calibri"/>
          <w:b/>
          <w:sz w:val="28"/>
          <w:szCs w:val="28"/>
          <w:lang w:val="uk-UA" w:eastAsia="en-US"/>
        </w:rPr>
        <w:tab/>
      </w:r>
      <w:r w:rsidRPr="00140F3E">
        <w:rPr>
          <w:rFonts w:eastAsia="Calibri"/>
          <w:sz w:val="28"/>
          <w:szCs w:val="28"/>
          <w:lang w:val="uk-UA" w:eastAsia="en-US"/>
        </w:rPr>
        <w:t>Про розгляд проєкту рішення «Про затвердження Міської цільової програми розвитку електротранспорту в м. Одесі на 2022 – 2026 роки», який внесено на розгляд міської ради Виконавчим комітетом.</w:t>
      </w:r>
    </w:p>
    <w:p w14:paraId="403165EF" w14:textId="77777777" w:rsidR="00140F3E" w:rsidRPr="00140F3E" w:rsidRDefault="00140F3E" w:rsidP="00140F3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b/>
          <w:sz w:val="28"/>
          <w:szCs w:val="28"/>
          <w:lang w:val="uk-UA" w:eastAsia="en-US"/>
        </w:rPr>
        <w:t>2.4.</w:t>
      </w:r>
      <w:r w:rsidRPr="00140F3E">
        <w:rPr>
          <w:rFonts w:eastAsia="Calibri"/>
          <w:b/>
          <w:sz w:val="28"/>
          <w:szCs w:val="28"/>
          <w:lang w:val="uk-UA" w:eastAsia="en-US"/>
        </w:rPr>
        <w:tab/>
      </w:r>
      <w:r w:rsidRPr="00140F3E">
        <w:rPr>
          <w:rFonts w:eastAsia="Calibri"/>
          <w:sz w:val="28"/>
          <w:szCs w:val="28"/>
          <w:lang w:val="uk-UA" w:eastAsia="en-US"/>
        </w:rPr>
        <w:t>Про розгляд проєкту рішення Виконавчого комітету                              «Про внесення на розгляд Одеській міській раді проєкту рішення                              «Про затвердження Міської цільової програми енергоефективності в м. Одесі на 2022-2026 роки».</w:t>
      </w:r>
    </w:p>
    <w:p w14:paraId="42206541" w14:textId="77777777" w:rsidR="00140F3E" w:rsidRPr="00140F3E" w:rsidRDefault="00140F3E" w:rsidP="00140F3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b/>
          <w:sz w:val="28"/>
          <w:szCs w:val="28"/>
          <w:lang w:val="uk-UA" w:eastAsia="en-US"/>
        </w:rPr>
        <w:t>2.5.</w:t>
      </w:r>
      <w:r w:rsidRPr="00140F3E">
        <w:rPr>
          <w:rFonts w:eastAsia="Calibri"/>
          <w:sz w:val="28"/>
          <w:szCs w:val="28"/>
          <w:lang w:val="uk-UA" w:eastAsia="en-US"/>
        </w:rPr>
        <w:tab/>
        <w:t>Про розгляд проєкту рішення «Про внесення змін до Міської цільової програми благоустрою м. Одеси на 2022-2026 роки, затвердженої рішенням Одеської  міської ради від 08 грудня 2021 року № 805-VIІI».</w:t>
      </w:r>
    </w:p>
    <w:p w14:paraId="6FD949E0" w14:textId="77777777" w:rsidR="00140F3E" w:rsidRPr="00140F3E" w:rsidRDefault="00140F3E" w:rsidP="00140F3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b/>
          <w:sz w:val="28"/>
          <w:szCs w:val="28"/>
          <w:lang w:val="uk-UA" w:eastAsia="en-US"/>
        </w:rPr>
        <w:t>2.6.</w:t>
      </w:r>
      <w:r w:rsidRPr="00140F3E">
        <w:rPr>
          <w:rFonts w:eastAsia="Calibri"/>
          <w:sz w:val="28"/>
          <w:szCs w:val="28"/>
          <w:lang w:val="uk-UA" w:eastAsia="en-US"/>
        </w:rPr>
        <w:tab/>
        <w:t>Про розгляд проєкту рішення «Про надання згоди на прийняття з державної до комунальної власності територіальної громади міста Одеси квартир» (філія «Центр будівельно-монтажних робіт та експлуатації будівель і споруд АТ «Українська залізниця»).</w:t>
      </w:r>
    </w:p>
    <w:p w14:paraId="7DF3F95A" w14:textId="77777777" w:rsidR="00140F3E" w:rsidRPr="00140F3E" w:rsidRDefault="00140F3E" w:rsidP="00140F3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b/>
          <w:sz w:val="28"/>
          <w:szCs w:val="28"/>
          <w:lang w:val="uk-UA" w:eastAsia="en-US"/>
        </w:rPr>
        <w:t>2.7.</w:t>
      </w:r>
      <w:r w:rsidRPr="00140F3E">
        <w:rPr>
          <w:rFonts w:eastAsia="Calibri"/>
          <w:sz w:val="28"/>
          <w:szCs w:val="28"/>
          <w:lang w:val="uk-UA" w:eastAsia="en-US"/>
        </w:rPr>
        <w:tab/>
        <w:t>Про розгляд проєкту рішення «Про надання згоди на прийняття з держаної до комунальної власності територіальної громади міста Одеси квартир» (Управління державної служби спеціального зв’язку та захисту інформації України в Одеській області).</w:t>
      </w:r>
    </w:p>
    <w:p w14:paraId="1477C778" w14:textId="6AB94E2A" w:rsidR="00E744D3" w:rsidRPr="00140F3E" w:rsidRDefault="00E744D3" w:rsidP="00E744D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b/>
          <w:sz w:val="28"/>
          <w:szCs w:val="28"/>
          <w:lang w:val="uk-UA" w:eastAsia="en-US"/>
        </w:rPr>
        <w:t>2.</w:t>
      </w:r>
      <w:r>
        <w:rPr>
          <w:rFonts w:eastAsia="Calibri"/>
          <w:b/>
          <w:sz w:val="28"/>
          <w:szCs w:val="28"/>
          <w:lang w:val="uk-UA" w:eastAsia="en-US"/>
        </w:rPr>
        <w:t>8</w:t>
      </w:r>
      <w:r w:rsidRPr="00140F3E">
        <w:rPr>
          <w:rFonts w:eastAsia="Calibri"/>
          <w:b/>
          <w:sz w:val="28"/>
          <w:szCs w:val="28"/>
          <w:lang w:val="uk-UA" w:eastAsia="en-US"/>
        </w:rPr>
        <w:t>.</w:t>
      </w:r>
      <w:r w:rsidRPr="00140F3E">
        <w:rPr>
          <w:rFonts w:eastAsia="Calibri"/>
          <w:sz w:val="28"/>
          <w:szCs w:val="28"/>
          <w:lang w:val="uk-UA" w:eastAsia="en-US"/>
        </w:rPr>
        <w:tab/>
        <w:t>Про розгляд проєкту рішення «Про внесення змін до рішення Одеської міської ради від 08.12.2021 № 841-VIII «Про погодження реструктуризації заборгованості Комунального підприємства «Теплопостачання міста Одеси» за теплову енергію, отриману для її подальшого постачання споживачам, перед Акціонерним товариством  «Одеська ТЕЦ».</w:t>
      </w:r>
    </w:p>
    <w:p w14:paraId="13B1EFF4" w14:textId="18F84D52" w:rsidR="00140F3E" w:rsidRPr="00140F3E" w:rsidRDefault="00140F3E" w:rsidP="00140F3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b/>
          <w:sz w:val="28"/>
          <w:szCs w:val="28"/>
          <w:lang w:val="uk-UA" w:eastAsia="en-US"/>
        </w:rPr>
        <w:t>2.</w:t>
      </w:r>
      <w:r w:rsidR="00E744D3">
        <w:rPr>
          <w:rFonts w:eastAsia="Calibri"/>
          <w:b/>
          <w:sz w:val="28"/>
          <w:szCs w:val="28"/>
          <w:lang w:val="uk-UA" w:eastAsia="en-US"/>
        </w:rPr>
        <w:t>9</w:t>
      </w:r>
      <w:r w:rsidRPr="00140F3E">
        <w:rPr>
          <w:rFonts w:eastAsia="Calibri"/>
          <w:b/>
          <w:sz w:val="28"/>
          <w:szCs w:val="28"/>
          <w:lang w:val="uk-UA" w:eastAsia="en-US"/>
        </w:rPr>
        <w:t>.</w:t>
      </w:r>
      <w:r w:rsidRPr="00140F3E">
        <w:rPr>
          <w:rFonts w:eastAsia="Calibri"/>
          <w:sz w:val="28"/>
          <w:szCs w:val="28"/>
          <w:lang w:val="uk-UA" w:eastAsia="en-US"/>
        </w:rPr>
        <w:tab/>
        <w:t>Про розгляд проєкту рішення «Про внесення змін до рішення Одеської міської ради від 08.12.2021 № 840-VIII «Про погодження реструктуризації заборгованості Комунального підприємства «Теплопостачання міста Одеси» за спожитий природний газ перед  Акціонерним товариством «Національна акціонерна компанія «Нафтогаз України».</w:t>
      </w:r>
    </w:p>
    <w:p w14:paraId="7198672C" w14:textId="44AE2734" w:rsidR="00140F3E" w:rsidRPr="00140F3E" w:rsidRDefault="003A1599" w:rsidP="00140F3E">
      <w:pPr>
        <w:tabs>
          <w:tab w:val="left" w:pos="142"/>
        </w:tabs>
        <w:ind w:right="-1"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>2.10.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140F3E">
        <w:rPr>
          <w:rFonts w:eastAsia="Calibri"/>
          <w:sz w:val="28"/>
          <w:szCs w:val="28"/>
          <w:lang w:val="uk-UA" w:eastAsia="en-US"/>
        </w:rPr>
        <w:t>Про 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«Про збільшення розміру статутного капіталу Комунального підприємства «</w:t>
      </w:r>
      <w:proofErr w:type="spellStart"/>
      <w:r>
        <w:rPr>
          <w:rFonts w:eastAsia="Calibri"/>
          <w:sz w:val="28"/>
          <w:szCs w:val="28"/>
          <w:lang w:val="uk-UA" w:eastAsia="en-US"/>
        </w:rPr>
        <w:t>Одесміськелектротранс</w:t>
      </w:r>
      <w:proofErr w:type="spellEnd"/>
      <w:r>
        <w:rPr>
          <w:rFonts w:eastAsia="Calibri"/>
          <w:sz w:val="28"/>
          <w:szCs w:val="28"/>
          <w:lang w:val="uk-UA" w:eastAsia="en-US"/>
        </w:rPr>
        <w:t>» та затвердження його статуту в новій редакції», який внесений на розгляд міської ради Виконавчим комітетом.</w:t>
      </w:r>
    </w:p>
    <w:p w14:paraId="2733A8DB" w14:textId="77777777" w:rsidR="00F15A0D" w:rsidRDefault="00F15A0D" w:rsidP="00140F3E">
      <w:pPr>
        <w:tabs>
          <w:tab w:val="left" w:pos="142"/>
        </w:tabs>
        <w:ind w:right="-1"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7EBAE9B5" w14:textId="4A75BB22" w:rsidR="00140F3E" w:rsidRPr="00140F3E" w:rsidRDefault="00140F3E" w:rsidP="00140F3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140F3E">
        <w:rPr>
          <w:rFonts w:eastAsia="Calibri"/>
          <w:b/>
          <w:sz w:val="28"/>
          <w:szCs w:val="28"/>
          <w:lang w:val="uk-UA" w:eastAsia="en-US"/>
        </w:rPr>
        <w:t>3.</w:t>
      </w:r>
      <w:r w:rsidRPr="00140F3E">
        <w:rPr>
          <w:rFonts w:eastAsia="Calibri"/>
          <w:b/>
          <w:sz w:val="28"/>
          <w:szCs w:val="28"/>
          <w:lang w:val="uk-UA" w:eastAsia="en-US"/>
        </w:rPr>
        <w:tab/>
      </w:r>
      <w:r w:rsidR="005A2278" w:rsidRPr="00140F3E">
        <w:rPr>
          <w:rFonts w:eastAsia="Calibri"/>
          <w:sz w:val="28"/>
          <w:szCs w:val="28"/>
          <w:lang w:val="uk-UA" w:eastAsia="en-US"/>
        </w:rPr>
        <w:t xml:space="preserve">Про розгляд проєкту рішення </w:t>
      </w:r>
      <w:r w:rsidR="005A2278">
        <w:rPr>
          <w:rFonts w:eastAsia="Calibri"/>
          <w:sz w:val="28"/>
          <w:szCs w:val="28"/>
          <w:lang w:val="uk-UA" w:eastAsia="en-US"/>
        </w:rPr>
        <w:t>«</w:t>
      </w:r>
      <w:r w:rsidRPr="00140F3E">
        <w:rPr>
          <w:rFonts w:eastAsia="Calibri"/>
          <w:sz w:val="28"/>
          <w:szCs w:val="28"/>
          <w:lang w:val="uk-UA" w:eastAsia="en-US"/>
        </w:rPr>
        <w:t>Про передачу багатоквартирного житлового будинку, розташованого за адресою: м. Одеса, вул. Генерала Бочарова, 73 в управління об’єднання співвласників багатоквартирного будинку «НАШ БУДИНОК БОЧАРОВА-73».</w:t>
      </w:r>
    </w:p>
    <w:p w14:paraId="4BFFC3F4" w14:textId="77777777" w:rsidR="00C0693B" w:rsidRDefault="00C0693B" w:rsidP="004E0F6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744D98FF" w14:textId="77777777" w:rsidR="001D283A" w:rsidRDefault="001D283A" w:rsidP="004E0F6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AB850AA" w14:textId="082D2856" w:rsidR="00E744D3" w:rsidRPr="00140F3E" w:rsidRDefault="00EF1E32" w:rsidP="00E744D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</w:t>
      </w:r>
      <w:r w:rsidR="00D44651" w:rsidRPr="00B34FDE">
        <w:rPr>
          <w:sz w:val="28"/>
          <w:szCs w:val="28"/>
          <w:lang w:val="uk-UA"/>
        </w:rPr>
        <w:tab/>
      </w:r>
      <w:r w:rsidR="00D44651" w:rsidRPr="007657EF">
        <w:rPr>
          <w:sz w:val="28"/>
          <w:szCs w:val="28"/>
          <w:lang w:val="uk-UA"/>
        </w:rPr>
        <w:t xml:space="preserve">СЛУХАЛИ: </w:t>
      </w:r>
      <w:r w:rsidR="00D44651">
        <w:rPr>
          <w:sz w:val="28"/>
          <w:szCs w:val="28"/>
          <w:lang w:val="uk-UA"/>
        </w:rPr>
        <w:t>інформацію</w:t>
      </w:r>
      <w:r w:rsidR="000D109F">
        <w:rPr>
          <w:sz w:val="28"/>
          <w:szCs w:val="28"/>
          <w:lang w:val="uk-UA"/>
        </w:rPr>
        <w:t xml:space="preserve"> та презентацію</w:t>
      </w:r>
      <w:r w:rsidR="00D44651">
        <w:rPr>
          <w:sz w:val="28"/>
          <w:szCs w:val="28"/>
          <w:lang w:val="uk-UA"/>
        </w:rPr>
        <w:t xml:space="preserve"> </w:t>
      </w:r>
      <w:r w:rsidR="00E744D3">
        <w:rPr>
          <w:sz w:val="28"/>
          <w:szCs w:val="28"/>
          <w:lang w:val="uk-UA"/>
        </w:rPr>
        <w:t xml:space="preserve">Ольги </w:t>
      </w:r>
      <w:proofErr w:type="spellStart"/>
      <w:r w:rsidR="00E744D3">
        <w:rPr>
          <w:sz w:val="28"/>
          <w:szCs w:val="28"/>
          <w:lang w:val="uk-UA"/>
        </w:rPr>
        <w:t>Нагуш</w:t>
      </w:r>
      <w:proofErr w:type="spellEnd"/>
      <w:r w:rsidR="00E744D3">
        <w:rPr>
          <w:sz w:val="28"/>
          <w:szCs w:val="28"/>
          <w:lang w:val="uk-UA"/>
        </w:rPr>
        <w:t xml:space="preserve">, </w:t>
      </w:r>
      <w:r w:rsidR="000D109F">
        <w:rPr>
          <w:sz w:val="28"/>
          <w:szCs w:val="28"/>
          <w:lang w:val="uk-UA"/>
        </w:rPr>
        <w:t xml:space="preserve">Сергія </w:t>
      </w:r>
      <w:proofErr w:type="spellStart"/>
      <w:r w:rsidR="000D109F">
        <w:rPr>
          <w:sz w:val="28"/>
          <w:szCs w:val="28"/>
          <w:lang w:val="uk-UA"/>
        </w:rPr>
        <w:t>Олевинського</w:t>
      </w:r>
      <w:proofErr w:type="spellEnd"/>
      <w:r w:rsidR="000D109F">
        <w:rPr>
          <w:sz w:val="28"/>
          <w:szCs w:val="28"/>
          <w:lang w:val="uk-UA"/>
        </w:rPr>
        <w:t xml:space="preserve">, </w:t>
      </w:r>
      <w:r w:rsidR="00E744D3">
        <w:rPr>
          <w:sz w:val="28"/>
          <w:szCs w:val="28"/>
          <w:lang w:val="uk-UA"/>
        </w:rPr>
        <w:t xml:space="preserve">Ганни </w:t>
      </w:r>
      <w:proofErr w:type="spellStart"/>
      <w:r w:rsidR="00E744D3">
        <w:rPr>
          <w:sz w:val="28"/>
          <w:szCs w:val="28"/>
          <w:lang w:val="uk-UA"/>
        </w:rPr>
        <w:t>Глушкової</w:t>
      </w:r>
      <w:proofErr w:type="spellEnd"/>
      <w:r w:rsidR="00E744D3">
        <w:rPr>
          <w:sz w:val="28"/>
          <w:szCs w:val="28"/>
          <w:lang w:val="uk-UA"/>
        </w:rPr>
        <w:t xml:space="preserve"> щодо </w:t>
      </w:r>
      <w:r w:rsidR="00E744D3" w:rsidRPr="00140F3E">
        <w:rPr>
          <w:rFonts w:eastAsia="Calibri"/>
          <w:sz w:val="28"/>
          <w:szCs w:val="28"/>
          <w:lang w:val="uk-UA" w:eastAsia="en-US"/>
        </w:rPr>
        <w:t>проєкту рішення «Про затвердження Міської цільової програми співфінансування капітальних ремонтів спільного майна багатоквартирних будинків у місті Одесі на 2021 – 2026 роки», підготовленого в порядку місцевої ініціативи</w:t>
      </w:r>
      <w:r w:rsidR="00E744D3">
        <w:rPr>
          <w:rFonts w:eastAsia="Calibri"/>
          <w:sz w:val="28"/>
          <w:szCs w:val="28"/>
          <w:lang w:val="uk-UA" w:eastAsia="en-US"/>
        </w:rPr>
        <w:t xml:space="preserve"> (лист секретаря Одеської міської ради від 09 грудня 2021 року № 255/</w:t>
      </w:r>
      <w:proofErr w:type="spellStart"/>
      <w:r w:rsidR="00E744D3">
        <w:rPr>
          <w:rFonts w:eastAsia="Calibri"/>
          <w:sz w:val="28"/>
          <w:szCs w:val="28"/>
          <w:lang w:val="uk-UA" w:eastAsia="en-US"/>
        </w:rPr>
        <w:t>вих-мр</w:t>
      </w:r>
      <w:proofErr w:type="spellEnd"/>
      <w:r w:rsidR="00E744D3">
        <w:rPr>
          <w:rFonts w:eastAsia="Calibri"/>
          <w:sz w:val="28"/>
          <w:szCs w:val="28"/>
          <w:lang w:val="uk-UA" w:eastAsia="en-US"/>
        </w:rPr>
        <w:t xml:space="preserve"> </w:t>
      </w:r>
      <w:r w:rsidR="008570E7">
        <w:rPr>
          <w:rFonts w:eastAsia="Calibri"/>
          <w:sz w:val="28"/>
          <w:szCs w:val="28"/>
          <w:lang w:val="uk-UA" w:eastAsia="en-US"/>
        </w:rPr>
        <w:t xml:space="preserve">та лист Департаменту міського господарства Одеської міської ради від 26 січня 2022 року № 96/2-мр </w:t>
      </w:r>
      <w:r w:rsidR="00E744D3">
        <w:rPr>
          <w:rFonts w:eastAsia="Calibri"/>
          <w:sz w:val="28"/>
          <w:szCs w:val="28"/>
          <w:lang w:val="uk-UA" w:eastAsia="en-US"/>
        </w:rPr>
        <w:t>дода</w:t>
      </w:r>
      <w:r w:rsidR="008570E7">
        <w:rPr>
          <w:rFonts w:eastAsia="Calibri"/>
          <w:sz w:val="28"/>
          <w:szCs w:val="28"/>
          <w:lang w:val="uk-UA" w:eastAsia="en-US"/>
        </w:rPr>
        <w:t>ю</w:t>
      </w:r>
      <w:r w:rsidR="00E744D3">
        <w:rPr>
          <w:rFonts w:eastAsia="Calibri"/>
          <w:sz w:val="28"/>
          <w:szCs w:val="28"/>
          <w:lang w:val="uk-UA" w:eastAsia="en-US"/>
        </w:rPr>
        <w:t>ться до протоколу).</w:t>
      </w:r>
    </w:p>
    <w:p w14:paraId="196EB917" w14:textId="3EFC4DA8" w:rsidR="00D44651" w:rsidRPr="006734DA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0D109F">
        <w:rPr>
          <w:sz w:val="28"/>
          <w:szCs w:val="28"/>
          <w:lang w:val="uk-UA"/>
        </w:rPr>
        <w:t xml:space="preserve">Наталія Мостовських, Олександр Іваницький, Олександр Авдєєв, Олексій </w:t>
      </w:r>
      <w:proofErr w:type="spellStart"/>
      <w:r w:rsidR="00751202">
        <w:rPr>
          <w:sz w:val="28"/>
          <w:szCs w:val="28"/>
          <w:lang w:val="uk-UA"/>
        </w:rPr>
        <w:t>Є</w:t>
      </w:r>
      <w:r w:rsidR="000D109F">
        <w:rPr>
          <w:sz w:val="28"/>
          <w:szCs w:val="28"/>
          <w:lang w:val="uk-UA"/>
        </w:rPr>
        <w:t>ремиця</w:t>
      </w:r>
      <w:proofErr w:type="spellEnd"/>
      <w:r w:rsidR="00751202">
        <w:rPr>
          <w:sz w:val="28"/>
          <w:szCs w:val="28"/>
          <w:lang w:val="uk-UA"/>
        </w:rPr>
        <w:t>, Ігор Юрчик</w:t>
      </w:r>
      <w:r w:rsidR="00F714D8">
        <w:rPr>
          <w:sz w:val="28"/>
          <w:szCs w:val="28"/>
          <w:lang w:val="uk-UA"/>
        </w:rPr>
        <w:t xml:space="preserve">, Роман </w:t>
      </w:r>
      <w:proofErr w:type="spellStart"/>
      <w:r w:rsidR="00F714D8">
        <w:rPr>
          <w:sz w:val="28"/>
          <w:szCs w:val="28"/>
          <w:lang w:val="uk-UA"/>
        </w:rPr>
        <w:t>Сикора</w:t>
      </w:r>
      <w:proofErr w:type="spellEnd"/>
      <w:r w:rsidR="00F714D8">
        <w:rPr>
          <w:sz w:val="28"/>
          <w:szCs w:val="28"/>
          <w:lang w:val="uk-UA"/>
        </w:rPr>
        <w:t>,</w:t>
      </w:r>
      <w:r w:rsidR="00866761">
        <w:rPr>
          <w:sz w:val="28"/>
          <w:szCs w:val="28"/>
          <w:lang w:val="uk-UA"/>
        </w:rPr>
        <w:t xml:space="preserve"> Олександр Бубнов, </w:t>
      </w:r>
      <w:r w:rsidR="00F15A0D">
        <w:rPr>
          <w:sz w:val="28"/>
          <w:szCs w:val="28"/>
          <w:lang w:val="uk-UA"/>
        </w:rPr>
        <w:t>гр. </w:t>
      </w:r>
      <w:r w:rsidR="00866761">
        <w:rPr>
          <w:sz w:val="28"/>
          <w:szCs w:val="28"/>
          <w:lang w:val="uk-UA"/>
        </w:rPr>
        <w:t xml:space="preserve">Ірина, </w:t>
      </w:r>
      <w:r w:rsidR="00866761">
        <w:rPr>
          <w:rFonts w:eastAsia="Calibri"/>
          <w:sz w:val="28"/>
          <w:szCs w:val="28"/>
          <w:lang w:val="uk-UA" w:eastAsia="en-US"/>
        </w:rPr>
        <w:t>Христина Карельська.</w:t>
      </w:r>
    </w:p>
    <w:p w14:paraId="093F9593" w14:textId="77777777" w:rsidR="000D109F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66843206" w14:textId="730A4ECD" w:rsidR="001D283A" w:rsidRPr="001D283A" w:rsidRDefault="001D283A" w:rsidP="00B2702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Заслухавши доповідачів, п</w:t>
      </w:r>
      <w:r w:rsidR="00254EA4">
        <w:rPr>
          <w:sz w:val="28"/>
          <w:szCs w:val="28"/>
          <w:lang w:val="uk-UA"/>
        </w:rPr>
        <w:t xml:space="preserve">риймаючи до уваги думку виступаючих </w:t>
      </w:r>
      <w:r w:rsidR="00B2702E">
        <w:rPr>
          <w:sz w:val="28"/>
          <w:szCs w:val="28"/>
          <w:lang w:val="uk-UA"/>
        </w:rPr>
        <w:t xml:space="preserve">постійна комісія вважає, що запропонований </w:t>
      </w:r>
      <w:r>
        <w:rPr>
          <w:sz w:val="28"/>
          <w:szCs w:val="28"/>
          <w:lang w:val="uk-UA"/>
        </w:rPr>
        <w:t xml:space="preserve">ініціативною групою </w:t>
      </w:r>
      <w:r w:rsidR="00B2702E">
        <w:rPr>
          <w:sz w:val="28"/>
          <w:szCs w:val="28"/>
          <w:lang w:val="uk-UA"/>
        </w:rPr>
        <w:t xml:space="preserve">проєкт </w:t>
      </w:r>
      <w:r w:rsidR="00B2702E" w:rsidRPr="00140F3E">
        <w:rPr>
          <w:rFonts w:eastAsia="Calibri"/>
          <w:sz w:val="28"/>
          <w:szCs w:val="28"/>
          <w:lang w:val="uk-UA" w:eastAsia="en-US"/>
        </w:rPr>
        <w:t>рішення «Про затвердження Міської цільової програми співфінансування капітальних ремонтів спільного майна багатоквартирних будинків у місті Одесі на 2021 – 2026 роки», підготовлен</w:t>
      </w:r>
      <w:r w:rsidR="00B2702E">
        <w:rPr>
          <w:rFonts w:eastAsia="Calibri"/>
          <w:sz w:val="28"/>
          <w:szCs w:val="28"/>
          <w:lang w:val="uk-UA" w:eastAsia="en-US"/>
        </w:rPr>
        <w:t>ий</w:t>
      </w:r>
      <w:r w:rsidR="00B2702E" w:rsidRPr="00140F3E">
        <w:rPr>
          <w:rFonts w:eastAsia="Calibri"/>
          <w:sz w:val="28"/>
          <w:szCs w:val="28"/>
          <w:lang w:val="uk-UA" w:eastAsia="en-US"/>
        </w:rPr>
        <w:t xml:space="preserve"> в порядку місцевої ініціативи</w:t>
      </w:r>
      <w:r>
        <w:rPr>
          <w:rFonts w:eastAsia="Calibri"/>
          <w:sz w:val="28"/>
          <w:szCs w:val="28"/>
          <w:lang w:val="uk-UA" w:eastAsia="en-US"/>
        </w:rPr>
        <w:t>,</w:t>
      </w:r>
      <w:r w:rsidR="00B2702E">
        <w:rPr>
          <w:rFonts w:eastAsia="Calibri"/>
          <w:sz w:val="28"/>
          <w:szCs w:val="28"/>
          <w:lang w:val="uk-UA" w:eastAsia="en-US"/>
        </w:rPr>
        <w:t xml:space="preserve"> потребує доопрацювання. </w:t>
      </w:r>
      <w:r w:rsidR="00AB0F15">
        <w:rPr>
          <w:rFonts w:eastAsia="Calibri"/>
          <w:sz w:val="28"/>
          <w:szCs w:val="28"/>
          <w:lang w:val="uk-UA" w:eastAsia="en-US"/>
        </w:rPr>
        <w:t>Для подальшого розгляду зазначеного питання п</w:t>
      </w:r>
      <w:r>
        <w:rPr>
          <w:rFonts w:eastAsia="Calibri"/>
          <w:sz w:val="28"/>
          <w:szCs w:val="28"/>
          <w:lang w:val="uk-UA" w:eastAsia="en-US"/>
        </w:rPr>
        <w:t xml:space="preserve">остійна комісія </w:t>
      </w:r>
      <w:r w:rsidR="00AB0F15">
        <w:rPr>
          <w:rFonts w:eastAsia="Calibri"/>
          <w:sz w:val="28"/>
          <w:szCs w:val="28"/>
          <w:lang w:val="uk-UA" w:eastAsia="en-US"/>
        </w:rPr>
        <w:t>пропонує</w:t>
      </w:r>
      <w:r>
        <w:rPr>
          <w:rFonts w:eastAsia="Calibri"/>
          <w:sz w:val="28"/>
          <w:szCs w:val="28"/>
          <w:lang w:val="uk-UA" w:eastAsia="en-US"/>
        </w:rPr>
        <w:t xml:space="preserve"> отримати висновки та рекомендації Департаменту економічного розвитку</w:t>
      </w:r>
      <w:r w:rsidR="00AB0F15">
        <w:rPr>
          <w:rFonts w:eastAsia="Calibri"/>
          <w:sz w:val="28"/>
          <w:szCs w:val="28"/>
          <w:lang w:val="uk-UA" w:eastAsia="en-US"/>
        </w:rPr>
        <w:t xml:space="preserve"> Одеської міської ради</w:t>
      </w:r>
      <w:r>
        <w:rPr>
          <w:rFonts w:eastAsia="Calibri"/>
          <w:sz w:val="28"/>
          <w:szCs w:val="28"/>
          <w:lang w:val="uk-UA" w:eastAsia="en-US"/>
        </w:rPr>
        <w:t>, Департаменту фінансів</w:t>
      </w:r>
      <w:r w:rsidR="00AB0F15">
        <w:rPr>
          <w:rFonts w:eastAsia="Calibri"/>
          <w:sz w:val="28"/>
          <w:szCs w:val="28"/>
          <w:lang w:val="uk-UA" w:eastAsia="en-US"/>
        </w:rPr>
        <w:t xml:space="preserve"> Одеської міської ради</w:t>
      </w:r>
      <w:r>
        <w:rPr>
          <w:rFonts w:eastAsia="Calibri"/>
          <w:sz w:val="28"/>
          <w:szCs w:val="28"/>
          <w:lang w:val="uk-UA" w:eastAsia="en-US"/>
        </w:rPr>
        <w:t>, Департаменту житлово-комунального господарства</w:t>
      </w:r>
      <w:r w:rsidR="00AB0F15">
        <w:rPr>
          <w:rFonts w:eastAsia="Calibri"/>
          <w:sz w:val="28"/>
          <w:szCs w:val="28"/>
          <w:lang w:val="uk-UA" w:eastAsia="en-US"/>
        </w:rPr>
        <w:t xml:space="preserve"> Одеської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 та Юридичного департаменту Одеської міської ради д</w:t>
      </w:r>
      <w:r w:rsidR="00B2702E">
        <w:rPr>
          <w:rFonts w:eastAsia="Calibri"/>
          <w:sz w:val="28"/>
          <w:szCs w:val="28"/>
          <w:lang w:val="uk-UA" w:eastAsia="en-US"/>
        </w:rPr>
        <w:t>о проєкту рішення</w:t>
      </w:r>
      <w:r>
        <w:rPr>
          <w:rFonts w:eastAsia="Calibri"/>
          <w:sz w:val="28"/>
          <w:szCs w:val="28"/>
          <w:lang w:val="uk-UA" w:eastAsia="en-US"/>
        </w:rPr>
        <w:t>.</w:t>
      </w:r>
      <w:r w:rsidR="00B2702E">
        <w:rPr>
          <w:rFonts w:eastAsia="Calibri"/>
          <w:sz w:val="28"/>
          <w:szCs w:val="28"/>
          <w:lang w:val="uk-UA" w:eastAsia="en-US"/>
        </w:rPr>
        <w:t xml:space="preserve"> </w:t>
      </w:r>
    </w:p>
    <w:p w14:paraId="2E212889" w14:textId="77777777" w:rsidR="00B2702E" w:rsidRDefault="00B2702E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F1355AF" w14:textId="77777777" w:rsidR="00BD4172" w:rsidRPr="006D1336" w:rsidRDefault="00BD4172" w:rsidP="00BD4172">
      <w:pPr>
        <w:tabs>
          <w:tab w:val="left" w:pos="142"/>
        </w:tabs>
        <w:ind w:right="-1" w:firstLine="709"/>
        <w:jc w:val="both"/>
        <w:rPr>
          <w:rFonts w:eastAsia="Calibri"/>
          <w:b/>
          <w:spacing w:val="-16"/>
          <w:sz w:val="28"/>
          <w:szCs w:val="28"/>
          <w:lang w:val="uk-UA" w:eastAsia="en-US"/>
        </w:rPr>
      </w:pPr>
      <w:r w:rsidRPr="006D1336">
        <w:rPr>
          <w:rFonts w:eastAsia="Calibri"/>
          <w:b/>
          <w:sz w:val="28"/>
          <w:szCs w:val="28"/>
          <w:lang w:val="uk-UA" w:eastAsia="en-US"/>
        </w:rPr>
        <w:t>2.</w:t>
      </w:r>
      <w:r w:rsidRPr="006D1336">
        <w:rPr>
          <w:rFonts w:eastAsia="Calibri"/>
          <w:sz w:val="28"/>
          <w:szCs w:val="28"/>
          <w:lang w:val="uk-UA" w:eastAsia="en-US"/>
        </w:rPr>
        <w:tab/>
      </w:r>
      <w:r w:rsidRPr="006D1336">
        <w:rPr>
          <w:rFonts w:eastAsia="Calibri"/>
          <w:b/>
          <w:spacing w:val="-16"/>
          <w:sz w:val="28"/>
          <w:szCs w:val="28"/>
          <w:lang w:val="uk-UA" w:eastAsia="en-US"/>
        </w:rPr>
        <w:t>Питання Департаменту міського господарства Одеської міської ради</w:t>
      </w:r>
    </w:p>
    <w:p w14:paraId="1C4534CB" w14:textId="37CC0F90" w:rsidR="000B6AD6" w:rsidRPr="00140F3E" w:rsidRDefault="00BD4172" w:rsidP="000B6AD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2.1.</w:t>
      </w:r>
      <w:r>
        <w:rPr>
          <w:b/>
          <w:sz w:val="28"/>
          <w:szCs w:val="28"/>
          <w:lang w:val="uk-UA"/>
        </w:rPr>
        <w:t> </w:t>
      </w:r>
      <w:r w:rsidR="008C4F57" w:rsidRPr="007657EF">
        <w:rPr>
          <w:sz w:val="28"/>
          <w:szCs w:val="28"/>
          <w:lang w:val="uk-UA"/>
        </w:rPr>
        <w:t xml:space="preserve">СЛУХАЛИ: </w:t>
      </w:r>
      <w:r w:rsidR="008C4F57">
        <w:rPr>
          <w:sz w:val="28"/>
          <w:szCs w:val="28"/>
          <w:lang w:val="uk-UA"/>
        </w:rPr>
        <w:t xml:space="preserve">інформацію </w:t>
      </w:r>
      <w:r w:rsidR="000B6AD6">
        <w:rPr>
          <w:sz w:val="28"/>
          <w:szCs w:val="28"/>
          <w:lang w:val="uk-UA"/>
        </w:rPr>
        <w:t>Наталії </w:t>
      </w:r>
      <w:r w:rsidR="001911DE">
        <w:rPr>
          <w:sz w:val="28"/>
          <w:szCs w:val="28"/>
          <w:lang w:val="uk-UA"/>
        </w:rPr>
        <w:t>Мостовських</w:t>
      </w:r>
      <w:r w:rsidR="001A2F4C">
        <w:rPr>
          <w:sz w:val="28"/>
          <w:szCs w:val="28"/>
          <w:lang w:val="uk-UA"/>
        </w:rPr>
        <w:t xml:space="preserve"> </w:t>
      </w:r>
      <w:r w:rsidR="000B6AD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0B6AD6" w:rsidRPr="00140F3E">
        <w:rPr>
          <w:rFonts w:eastAsia="Calibri"/>
          <w:sz w:val="28"/>
          <w:szCs w:val="28"/>
          <w:lang w:val="uk-UA" w:eastAsia="en-US"/>
        </w:rPr>
        <w:t>лист Департаменту міського господарства Одеської міської ради від 04.01.2022 р. № 1/2-мр щодо передачі комунальному підприємству «Одескомунтранс» на баланс та закріплення за ним на праві господарського відання майна</w:t>
      </w:r>
      <w:r w:rsidR="000B6AD6">
        <w:rPr>
          <w:rFonts w:eastAsia="Calibri"/>
          <w:sz w:val="28"/>
          <w:szCs w:val="28"/>
          <w:lang w:val="uk-UA" w:eastAsia="en-US"/>
        </w:rPr>
        <w:t xml:space="preserve"> (</w:t>
      </w:r>
      <w:r w:rsidR="00B63DF2">
        <w:rPr>
          <w:rFonts w:eastAsia="Calibri"/>
          <w:sz w:val="28"/>
          <w:szCs w:val="28"/>
          <w:lang w:val="uk-UA" w:eastAsia="en-US"/>
        </w:rPr>
        <w:t xml:space="preserve">лист </w:t>
      </w:r>
      <w:r w:rsidR="000B6AD6">
        <w:rPr>
          <w:rFonts w:eastAsia="Calibri"/>
          <w:sz w:val="28"/>
          <w:szCs w:val="28"/>
          <w:lang w:val="uk-UA" w:eastAsia="en-US"/>
        </w:rPr>
        <w:t>додається</w:t>
      </w:r>
      <w:r w:rsidR="00B63DF2">
        <w:rPr>
          <w:rFonts w:eastAsia="Calibri"/>
          <w:sz w:val="28"/>
          <w:szCs w:val="28"/>
          <w:lang w:val="uk-UA" w:eastAsia="en-US"/>
        </w:rPr>
        <w:t xml:space="preserve"> до протоколу</w:t>
      </w:r>
      <w:r w:rsidR="000B6AD6">
        <w:rPr>
          <w:rFonts w:eastAsia="Calibri"/>
          <w:sz w:val="28"/>
          <w:szCs w:val="28"/>
          <w:lang w:val="uk-UA" w:eastAsia="en-US"/>
        </w:rPr>
        <w:t>).</w:t>
      </w:r>
    </w:p>
    <w:p w14:paraId="6D475D12" w14:textId="69E2D9E9" w:rsidR="00264696" w:rsidRDefault="00BD4172" w:rsidP="000B6AD6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6745DB">
        <w:rPr>
          <w:sz w:val="28"/>
          <w:szCs w:val="28"/>
          <w:lang w:val="uk-UA"/>
        </w:rPr>
        <w:t>Олександр Іваницький, Олександр Авдєєв.</w:t>
      </w:r>
    </w:p>
    <w:p w14:paraId="41C88CFA" w14:textId="0EA842B2" w:rsidR="00BD4172" w:rsidRDefault="00BD4172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0B2244E6" w14:textId="6DCDD6EC" w:rsidR="000B6AD6" w:rsidRDefault="000B6AD6" w:rsidP="000B6AD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Підтримати пропозицію </w:t>
      </w:r>
      <w:r w:rsidRPr="00140F3E"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="006745DB">
        <w:rPr>
          <w:rFonts w:eastAsia="Calibri"/>
          <w:sz w:val="28"/>
          <w:szCs w:val="28"/>
          <w:lang w:val="uk-UA" w:eastAsia="en-US"/>
        </w:rPr>
        <w:t>яка</w:t>
      </w:r>
      <w:r>
        <w:rPr>
          <w:rFonts w:eastAsia="Calibri"/>
          <w:sz w:val="28"/>
          <w:szCs w:val="28"/>
          <w:lang w:val="uk-UA" w:eastAsia="en-US"/>
        </w:rPr>
        <w:t xml:space="preserve"> викладена у листі </w:t>
      </w:r>
      <w:r w:rsidRPr="00140F3E">
        <w:rPr>
          <w:rFonts w:eastAsia="Calibri"/>
          <w:sz w:val="28"/>
          <w:szCs w:val="28"/>
          <w:lang w:val="uk-UA" w:eastAsia="en-US"/>
        </w:rPr>
        <w:t>від 04.01.2022 р. № 1/2-мр щодо передачі комунальному підприємству «Одескомунтранс» на баланс та закріплення за ним на праві господарського відання майна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6CD0AD3F" w14:textId="77777777" w:rsidR="00170A62" w:rsidRPr="00140F3E" w:rsidRDefault="00170A62" w:rsidP="000B6AD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47C79F1" w14:textId="77777777" w:rsidR="00FA24BA" w:rsidRPr="00DE42DD" w:rsidRDefault="00FA24BA" w:rsidP="00FA24BA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lastRenderedPageBreak/>
        <w:t>РЕЗУЛЬТАТ ГОЛОСУВАННЯ:</w:t>
      </w:r>
    </w:p>
    <w:p w14:paraId="365ED0D1" w14:textId="77777777" w:rsidR="00FA24BA" w:rsidRDefault="00FA24BA" w:rsidP="00FA24BA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6E7DB997" w14:textId="77777777" w:rsidR="00FA24BA" w:rsidRDefault="00FA24BA" w:rsidP="00FA24BA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(Олексій Асауленко, Олександр Шеремет)</w:t>
      </w:r>
    </w:p>
    <w:p w14:paraId="6845C3A0" w14:textId="77777777" w:rsidR="00FA24BA" w:rsidRDefault="00FA24BA" w:rsidP="00FA24BA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92297D4" w14:textId="77777777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7F6D7603" w14:textId="03F917D5" w:rsidR="00F654D7" w:rsidRPr="006D1336" w:rsidRDefault="00BD4172" w:rsidP="00F654D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2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FA24BA">
        <w:rPr>
          <w:sz w:val="28"/>
          <w:szCs w:val="28"/>
          <w:lang w:val="uk-UA"/>
        </w:rPr>
        <w:t>Наталії </w:t>
      </w:r>
      <w:r w:rsidR="001911DE">
        <w:rPr>
          <w:sz w:val="28"/>
          <w:szCs w:val="28"/>
          <w:lang w:val="uk-UA"/>
        </w:rPr>
        <w:t>Мостовських</w:t>
      </w:r>
      <w:r w:rsidR="001911DE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 </w:t>
      </w:r>
      <w:r w:rsidR="00B63DF2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6D1336">
        <w:rPr>
          <w:rFonts w:eastAsia="Calibri"/>
          <w:sz w:val="28"/>
          <w:szCs w:val="28"/>
          <w:lang w:val="uk-UA" w:eastAsia="en-US"/>
        </w:rPr>
        <w:t>проєкту</w:t>
      </w:r>
      <w:r w:rsidR="00FA24BA" w:rsidRPr="00140F3E">
        <w:rPr>
          <w:rFonts w:eastAsia="Calibri"/>
          <w:sz w:val="28"/>
          <w:szCs w:val="28"/>
          <w:lang w:val="uk-UA" w:eastAsia="en-US"/>
        </w:rPr>
        <w:t xml:space="preserve"> рішення  «Про надання згоди на прийняття з державної до комунальної власності територіальної громади міста Одеси квартир №№ 110, 118, 298, розташованих за адресою: м. Одеса, вул. Марсельська, 56 та квартир №№ 137, 145, розташованих за адресою: м. Одеса, вул. Марсельська, 60»</w:t>
      </w:r>
      <w:r w:rsidR="00FA24BA">
        <w:rPr>
          <w:rFonts w:eastAsia="Calibri"/>
          <w:sz w:val="28"/>
          <w:szCs w:val="28"/>
          <w:lang w:val="uk-UA" w:eastAsia="en-US"/>
        </w:rPr>
        <w:t xml:space="preserve"> </w:t>
      </w:r>
      <w:r w:rsidR="00F654D7"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від </w:t>
      </w:r>
      <w:r w:rsidR="00FA24BA">
        <w:rPr>
          <w:rFonts w:eastAsia="Calibri"/>
          <w:sz w:val="28"/>
          <w:szCs w:val="28"/>
          <w:lang w:val="uk-UA" w:eastAsia="en-US"/>
        </w:rPr>
        <w:t>03 грудня</w:t>
      </w:r>
      <w:r w:rsidR="00F654D7">
        <w:rPr>
          <w:rFonts w:eastAsia="Calibri"/>
          <w:sz w:val="28"/>
          <w:szCs w:val="28"/>
          <w:lang w:val="uk-UA" w:eastAsia="en-US"/>
        </w:rPr>
        <w:t xml:space="preserve"> 2021 р. № </w:t>
      </w:r>
      <w:r w:rsidR="00FA24BA">
        <w:rPr>
          <w:rFonts w:eastAsia="Calibri"/>
          <w:sz w:val="28"/>
          <w:szCs w:val="28"/>
          <w:lang w:val="uk-UA" w:eastAsia="en-US"/>
        </w:rPr>
        <w:t>2422</w:t>
      </w:r>
      <w:r w:rsidR="00F654D7">
        <w:rPr>
          <w:rFonts w:eastAsia="Calibri"/>
          <w:sz w:val="28"/>
          <w:szCs w:val="28"/>
          <w:lang w:val="uk-UA" w:eastAsia="en-US"/>
        </w:rPr>
        <w:t>/2-мр додається до протоколу).</w:t>
      </w:r>
    </w:p>
    <w:p w14:paraId="064D7A3D" w14:textId="67E2303B" w:rsidR="00BD4172" w:rsidRDefault="00BD4172" w:rsidP="00BD4172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6745DB">
        <w:rPr>
          <w:sz w:val="28"/>
          <w:szCs w:val="28"/>
          <w:lang w:val="uk-UA"/>
        </w:rPr>
        <w:t>Олександр Іваницький.</w:t>
      </w:r>
    </w:p>
    <w:p w14:paraId="65572A3C" w14:textId="77777777" w:rsidR="00BD4172" w:rsidRDefault="00BD4172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5BFC22DA" w14:textId="79E5BA75" w:rsidR="00BD4172" w:rsidRDefault="00BD4172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FA24BA" w:rsidRPr="00140F3E">
        <w:rPr>
          <w:rFonts w:eastAsia="Calibri"/>
          <w:sz w:val="28"/>
          <w:szCs w:val="28"/>
          <w:lang w:val="uk-UA" w:eastAsia="en-US"/>
        </w:rPr>
        <w:t xml:space="preserve">«Про надання згоди на прийняття з державної до комунальної власності територіальної громади міста Одеси квартир №№ 110, 118, 298, розташованих за адресою: м. Одеса, </w:t>
      </w:r>
      <w:r w:rsidR="00FA24BA">
        <w:rPr>
          <w:rFonts w:eastAsia="Calibri"/>
          <w:sz w:val="28"/>
          <w:szCs w:val="28"/>
          <w:lang w:val="uk-UA" w:eastAsia="en-US"/>
        </w:rPr>
        <w:t xml:space="preserve">                              </w:t>
      </w:r>
      <w:r w:rsidR="00FA24BA" w:rsidRPr="00140F3E">
        <w:rPr>
          <w:rFonts w:eastAsia="Calibri"/>
          <w:sz w:val="28"/>
          <w:szCs w:val="28"/>
          <w:lang w:val="uk-UA" w:eastAsia="en-US"/>
        </w:rPr>
        <w:t>вул. Марсельська, 56 та квартир №№ 137, 145, розташованих за адресою: м. Одеса, вул. Марсельська, 60»</w:t>
      </w:r>
      <w:r w:rsidR="00D3566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67D2A2A3" w14:textId="77777777" w:rsidR="00FA24BA" w:rsidRPr="00DE42DD" w:rsidRDefault="00FA24BA" w:rsidP="00FA24BA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6B628D9" w14:textId="77777777" w:rsidR="00FA24BA" w:rsidRDefault="00FA24BA" w:rsidP="00FA24BA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6549DA4E" w14:textId="77777777" w:rsidR="00FA24BA" w:rsidRDefault="00FA24BA" w:rsidP="00FA24BA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(Олексій Асауленко, Олександр Шеремет)</w:t>
      </w:r>
    </w:p>
    <w:p w14:paraId="5D48DB7E" w14:textId="77777777" w:rsidR="00FA24BA" w:rsidRDefault="00FA24BA" w:rsidP="00FA24BA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69B1CC5E" w14:textId="77777777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58B75D73" w14:textId="7AAA71CB" w:rsidR="00FA24BA" w:rsidRPr="00140F3E" w:rsidRDefault="00D35668" w:rsidP="00FA24B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3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FA24BA">
        <w:rPr>
          <w:sz w:val="28"/>
          <w:szCs w:val="28"/>
          <w:lang w:val="uk-UA"/>
        </w:rPr>
        <w:t>Наталії </w:t>
      </w:r>
      <w:r w:rsidR="006745DB">
        <w:rPr>
          <w:sz w:val="28"/>
          <w:szCs w:val="28"/>
          <w:lang w:val="uk-UA"/>
        </w:rPr>
        <w:t>Колесніченко</w:t>
      </w:r>
      <w:r w:rsidR="00FA24BA">
        <w:rPr>
          <w:sz w:val="28"/>
          <w:szCs w:val="28"/>
          <w:lang w:val="uk-UA"/>
        </w:rPr>
        <w:t xml:space="preserve"> щодо </w:t>
      </w:r>
      <w:r w:rsidR="00FA24BA" w:rsidRPr="00140F3E">
        <w:rPr>
          <w:rFonts w:eastAsia="Calibri"/>
          <w:sz w:val="28"/>
          <w:szCs w:val="28"/>
          <w:lang w:val="uk-UA" w:eastAsia="en-US"/>
        </w:rPr>
        <w:t>проєкту рішення «Про затвердження Міської цільової програми розвитку електротранспорту в м.</w:t>
      </w:r>
      <w:r w:rsidR="00B63DF2">
        <w:rPr>
          <w:rFonts w:eastAsia="Calibri"/>
          <w:sz w:val="28"/>
          <w:szCs w:val="28"/>
          <w:lang w:val="uk-UA" w:eastAsia="en-US"/>
        </w:rPr>
        <w:t> </w:t>
      </w:r>
      <w:r w:rsidR="00FA24BA" w:rsidRPr="00140F3E">
        <w:rPr>
          <w:rFonts w:eastAsia="Calibri"/>
          <w:sz w:val="28"/>
          <w:szCs w:val="28"/>
          <w:lang w:val="uk-UA" w:eastAsia="en-US"/>
        </w:rPr>
        <w:t>Одесі на 2022 – 2026 роки», який внесено на розгляд міської ради Виконавчим комітетом</w:t>
      </w:r>
      <w:r w:rsidR="00B63DF2">
        <w:rPr>
          <w:rFonts w:eastAsia="Calibri"/>
          <w:sz w:val="28"/>
          <w:szCs w:val="28"/>
          <w:lang w:val="uk-UA" w:eastAsia="en-US"/>
        </w:rPr>
        <w:t xml:space="preserve"> (рішення Виконкому від 23 грудня 2021 року № 393 додається до протоколу)</w:t>
      </w:r>
      <w:r w:rsidR="006745DB">
        <w:rPr>
          <w:rFonts w:eastAsia="Calibri"/>
          <w:sz w:val="28"/>
          <w:szCs w:val="28"/>
          <w:lang w:val="uk-UA" w:eastAsia="en-US"/>
        </w:rPr>
        <w:t>.</w:t>
      </w:r>
    </w:p>
    <w:p w14:paraId="5CA3C829" w14:textId="30DFAE3F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6745DB">
        <w:rPr>
          <w:sz w:val="28"/>
          <w:szCs w:val="28"/>
          <w:lang w:val="uk-UA"/>
        </w:rPr>
        <w:t>Олександр Іваницький, Олександр Авдєєв.</w:t>
      </w:r>
    </w:p>
    <w:p w14:paraId="074C4CCA" w14:textId="77777777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1502A4E0" w14:textId="40EBABAE" w:rsidR="00B63DF2" w:rsidRDefault="00D35668" w:rsidP="00B63DF2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B63DF2" w:rsidRPr="00140F3E">
        <w:rPr>
          <w:rFonts w:eastAsia="Calibri"/>
          <w:sz w:val="28"/>
          <w:szCs w:val="28"/>
          <w:lang w:val="uk-UA" w:eastAsia="en-US"/>
        </w:rPr>
        <w:t>«Про затвердження Міської цільової програми розвитку електротранспорту в м.</w:t>
      </w:r>
      <w:r w:rsidR="00B63DF2">
        <w:rPr>
          <w:rFonts w:eastAsia="Calibri"/>
          <w:sz w:val="28"/>
          <w:szCs w:val="28"/>
          <w:lang w:val="uk-UA" w:eastAsia="en-US"/>
        </w:rPr>
        <w:t> </w:t>
      </w:r>
      <w:r w:rsidR="00B63DF2" w:rsidRPr="00140F3E">
        <w:rPr>
          <w:rFonts w:eastAsia="Calibri"/>
          <w:sz w:val="28"/>
          <w:szCs w:val="28"/>
          <w:lang w:val="uk-UA" w:eastAsia="en-US"/>
        </w:rPr>
        <w:t>Одесі на 2022 – 2026 роки»</w:t>
      </w:r>
      <w:r w:rsidR="00B63DF2">
        <w:rPr>
          <w:rFonts w:eastAsia="Calibri"/>
          <w:sz w:val="28"/>
          <w:szCs w:val="28"/>
          <w:lang w:val="uk-UA" w:eastAsia="en-US"/>
        </w:rPr>
        <w:t>.</w:t>
      </w:r>
    </w:p>
    <w:p w14:paraId="2E93FFDB" w14:textId="77777777" w:rsidR="00B63DF2" w:rsidRPr="00DE42DD" w:rsidRDefault="00B63DF2" w:rsidP="00B63DF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ECB5237" w14:textId="77777777" w:rsidR="00B63DF2" w:rsidRDefault="00B63DF2" w:rsidP="00B63DF2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591E0A21" w14:textId="77777777" w:rsidR="00B63DF2" w:rsidRDefault="00B63DF2" w:rsidP="00B63DF2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(Олексій Асауленко, Олександр Шеремет)</w:t>
      </w:r>
    </w:p>
    <w:p w14:paraId="70778175" w14:textId="77777777" w:rsidR="00B63DF2" w:rsidRDefault="00B63DF2" w:rsidP="00B63DF2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64FA1A26" w14:textId="77777777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75E893A4" w14:textId="7DED3939" w:rsidR="00B63DF2" w:rsidRPr="00140F3E" w:rsidRDefault="00D35668" w:rsidP="00B63DF2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4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B63DF2">
        <w:rPr>
          <w:sz w:val="28"/>
          <w:szCs w:val="28"/>
          <w:lang w:val="uk-UA"/>
        </w:rPr>
        <w:t>Наталії </w:t>
      </w:r>
      <w:r w:rsidR="001911DE">
        <w:rPr>
          <w:sz w:val="28"/>
          <w:szCs w:val="28"/>
          <w:lang w:val="uk-UA"/>
        </w:rPr>
        <w:t>Мостовських</w:t>
      </w:r>
      <w:r>
        <w:rPr>
          <w:sz w:val="28"/>
          <w:szCs w:val="28"/>
          <w:lang w:val="uk-UA"/>
        </w:rPr>
        <w:t xml:space="preserve"> </w:t>
      </w:r>
      <w:r w:rsidR="00B63DF2">
        <w:rPr>
          <w:sz w:val="28"/>
          <w:szCs w:val="28"/>
          <w:lang w:val="uk-UA"/>
        </w:rPr>
        <w:t xml:space="preserve">щодо </w:t>
      </w:r>
      <w:r w:rsidR="00B63DF2" w:rsidRPr="00140F3E">
        <w:rPr>
          <w:rFonts w:eastAsia="Calibri"/>
          <w:sz w:val="28"/>
          <w:szCs w:val="28"/>
          <w:lang w:val="uk-UA" w:eastAsia="en-US"/>
        </w:rPr>
        <w:t>проєкту рішення Виконавчого комітету «Про внесення на розгляд Одеській міській раді проєкту рішення «Про затвердження Міської цільової програми енергоефективності в м.</w:t>
      </w:r>
      <w:r w:rsidR="0025273D">
        <w:rPr>
          <w:rFonts w:eastAsia="Calibri"/>
          <w:sz w:val="28"/>
          <w:szCs w:val="28"/>
          <w:lang w:val="uk-UA" w:eastAsia="en-US"/>
        </w:rPr>
        <w:t> </w:t>
      </w:r>
      <w:r w:rsidR="00B63DF2" w:rsidRPr="00140F3E">
        <w:rPr>
          <w:rFonts w:eastAsia="Calibri"/>
          <w:sz w:val="28"/>
          <w:szCs w:val="28"/>
          <w:lang w:val="uk-UA" w:eastAsia="en-US"/>
        </w:rPr>
        <w:t>Одесі на 2022-2026 роки»</w:t>
      </w:r>
      <w:r w:rsidR="00CB6BE2">
        <w:rPr>
          <w:rFonts w:eastAsia="Calibri"/>
          <w:sz w:val="28"/>
          <w:szCs w:val="28"/>
          <w:lang w:val="uk-UA" w:eastAsia="en-US"/>
        </w:rPr>
        <w:t xml:space="preserve">. Доповідач зазначила, що вказаний проєкт рішення прийнятий </w:t>
      </w:r>
      <w:r w:rsidR="008570E7">
        <w:rPr>
          <w:rFonts w:eastAsia="Calibri"/>
          <w:sz w:val="28"/>
          <w:szCs w:val="28"/>
          <w:lang w:val="uk-UA" w:eastAsia="en-US"/>
        </w:rPr>
        <w:t>на засіданні Виконавчого комітету</w:t>
      </w:r>
      <w:r w:rsidR="00CB6BE2">
        <w:rPr>
          <w:rFonts w:eastAsia="Calibri"/>
          <w:sz w:val="28"/>
          <w:szCs w:val="28"/>
          <w:lang w:val="uk-UA" w:eastAsia="en-US"/>
        </w:rPr>
        <w:t xml:space="preserve"> як</w:t>
      </w:r>
      <w:r w:rsidR="008570E7">
        <w:rPr>
          <w:rFonts w:eastAsia="Calibri"/>
          <w:sz w:val="28"/>
          <w:szCs w:val="28"/>
          <w:lang w:val="uk-UA" w:eastAsia="en-US"/>
        </w:rPr>
        <w:t>е</w:t>
      </w:r>
      <w:r w:rsidR="00CB6BE2">
        <w:rPr>
          <w:rFonts w:eastAsia="Calibri"/>
          <w:sz w:val="28"/>
          <w:szCs w:val="28"/>
          <w:lang w:val="uk-UA" w:eastAsia="en-US"/>
        </w:rPr>
        <w:t xml:space="preserve"> відбулос</w:t>
      </w:r>
      <w:r w:rsidR="008570E7">
        <w:rPr>
          <w:rFonts w:eastAsia="Calibri"/>
          <w:sz w:val="28"/>
          <w:szCs w:val="28"/>
          <w:lang w:val="uk-UA" w:eastAsia="en-US"/>
        </w:rPr>
        <w:t>ь</w:t>
      </w:r>
      <w:r w:rsidR="00CB6BE2">
        <w:rPr>
          <w:rFonts w:eastAsia="Calibri"/>
          <w:sz w:val="28"/>
          <w:szCs w:val="28"/>
          <w:lang w:val="uk-UA" w:eastAsia="en-US"/>
        </w:rPr>
        <w:t xml:space="preserve"> 27 січня поточного року</w:t>
      </w:r>
      <w:r w:rsidR="0025273D">
        <w:rPr>
          <w:rFonts w:eastAsia="Calibri"/>
          <w:sz w:val="28"/>
          <w:szCs w:val="28"/>
          <w:lang w:val="uk-UA" w:eastAsia="en-US"/>
        </w:rPr>
        <w:t>.</w:t>
      </w:r>
    </w:p>
    <w:p w14:paraId="1FB670BB" w14:textId="0977C267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A10320">
        <w:rPr>
          <w:sz w:val="28"/>
          <w:szCs w:val="28"/>
          <w:lang w:val="uk-UA"/>
        </w:rPr>
        <w:t xml:space="preserve">Олександр Іваницький, Сергій </w:t>
      </w:r>
      <w:proofErr w:type="spellStart"/>
      <w:r w:rsidR="00A10320">
        <w:rPr>
          <w:sz w:val="28"/>
          <w:szCs w:val="28"/>
          <w:lang w:val="uk-UA"/>
        </w:rPr>
        <w:t>Олевинський</w:t>
      </w:r>
      <w:proofErr w:type="spellEnd"/>
      <w:r w:rsidR="00A10320">
        <w:rPr>
          <w:sz w:val="28"/>
          <w:szCs w:val="28"/>
          <w:lang w:val="uk-UA"/>
        </w:rPr>
        <w:t xml:space="preserve">, Євген </w:t>
      </w:r>
      <w:proofErr w:type="spellStart"/>
      <w:r w:rsidR="00A10320">
        <w:rPr>
          <w:sz w:val="28"/>
          <w:szCs w:val="28"/>
          <w:lang w:val="uk-UA"/>
        </w:rPr>
        <w:t>Коган</w:t>
      </w:r>
      <w:proofErr w:type="spellEnd"/>
      <w:r w:rsidR="00A10320">
        <w:rPr>
          <w:sz w:val="28"/>
          <w:szCs w:val="28"/>
          <w:lang w:val="uk-UA"/>
        </w:rPr>
        <w:t>.</w:t>
      </w:r>
    </w:p>
    <w:p w14:paraId="350F7DF1" w14:textId="173974BE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6A752994" w14:textId="624CA996" w:rsidR="0025273D" w:rsidRDefault="0025273D" w:rsidP="0025273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140F3E">
        <w:rPr>
          <w:rFonts w:eastAsia="Calibri"/>
          <w:sz w:val="28"/>
          <w:szCs w:val="28"/>
          <w:lang w:val="uk-UA" w:eastAsia="en-US"/>
        </w:rPr>
        <w:t>«Про затвердження Міської цільової програми енергоефективності в м.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140F3E">
        <w:rPr>
          <w:rFonts w:eastAsia="Calibri"/>
          <w:sz w:val="28"/>
          <w:szCs w:val="28"/>
          <w:lang w:val="uk-UA" w:eastAsia="en-US"/>
        </w:rPr>
        <w:t>Одесі на 2022-2026 роки»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79806D97" w14:textId="77777777" w:rsidR="0025273D" w:rsidRPr="00DE42DD" w:rsidRDefault="0025273D" w:rsidP="0025273D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4EF9212E" w14:textId="77777777" w:rsidR="0025273D" w:rsidRDefault="0025273D" w:rsidP="0025273D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467ACE22" w14:textId="77777777" w:rsidR="0025273D" w:rsidRDefault="0025273D" w:rsidP="0025273D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(Олексій Асауленко, Олександр Шеремет)</w:t>
      </w:r>
    </w:p>
    <w:p w14:paraId="7042C1D2" w14:textId="77777777" w:rsidR="0025273D" w:rsidRDefault="0025273D" w:rsidP="0025273D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69CA0223" w14:textId="77777777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683935A5" w14:textId="21AA4841" w:rsidR="0025273D" w:rsidRPr="006D1336" w:rsidRDefault="00D35668" w:rsidP="0025273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5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25273D">
        <w:rPr>
          <w:sz w:val="28"/>
          <w:szCs w:val="28"/>
          <w:lang w:val="uk-UA"/>
        </w:rPr>
        <w:t>Наталії </w:t>
      </w:r>
      <w:r w:rsidR="001911DE">
        <w:rPr>
          <w:sz w:val="28"/>
          <w:szCs w:val="28"/>
          <w:lang w:val="uk-UA"/>
        </w:rPr>
        <w:t>Мостовських</w:t>
      </w:r>
      <w:r w:rsidR="0025273D">
        <w:rPr>
          <w:sz w:val="28"/>
          <w:szCs w:val="28"/>
          <w:lang w:val="uk-UA"/>
        </w:rPr>
        <w:t xml:space="preserve"> щодо </w:t>
      </w:r>
      <w:r w:rsidR="0025273D" w:rsidRPr="00140F3E">
        <w:rPr>
          <w:rFonts w:eastAsia="Calibri"/>
          <w:sz w:val="28"/>
          <w:szCs w:val="28"/>
          <w:lang w:val="uk-UA" w:eastAsia="en-US"/>
        </w:rPr>
        <w:t>проєкту рішення «Про внесення змін до Міської цільової програми благоустрою м. Одеси на 2022-2026 роки, затвердженої рішенням Одеської  міської ради від 08 грудня 2021 року № 805-VIІI»</w:t>
      </w:r>
      <w:r w:rsidR="0025273D">
        <w:rPr>
          <w:rFonts w:eastAsia="Calibri"/>
          <w:sz w:val="28"/>
          <w:szCs w:val="28"/>
          <w:lang w:val="uk-UA" w:eastAsia="en-US"/>
        </w:rPr>
        <w:t xml:space="preserve"> (лист Департаменту міського господарства Одеської міської ради від </w:t>
      </w:r>
      <w:r w:rsidR="0056054D">
        <w:rPr>
          <w:rFonts w:eastAsia="Calibri"/>
          <w:sz w:val="28"/>
          <w:szCs w:val="28"/>
          <w:lang w:val="uk-UA" w:eastAsia="en-US"/>
        </w:rPr>
        <w:t>25 січня</w:t>
      </w:r>
      <w:r w:rsidR="0025273D">
        <w:rPr>
          <w:rFonts w:eastAsia="Calibri"/>
          <w:sz w:val="28"/>
          <w:szCs w:val="28"/>
          <w:lang w:val="uk-UA" w:eastAsia="en-US"/>
        </w:rPr>
        <w:t xml:space="preserve"> 202</w:t>
      </w:r>
      <w:r w:rsidR="0056054D">
        <w:rPr>
          <w:rFonts w:eastAsia="Calibri"/>
          <w:sz w:val="28"/>
          <w:szCs w:val="28"/>
          <w:lang w:val="uk-UA" w:eastAsia="en-US"/>
        </w:rPr>
        <w:t>2</w:t>
      </w:r>
      <w:r w:rsidR="0025273D">
        <w:rPr>
          <w:rFonts w:eastAsia="Calibri"/>
          <w:sz w:val="28"/>
          <w:szCs w:val="28"/>
          <w:lang w:val="uk-UA" w:eastAsia="en-US"/>
        </w:rPr>
        <w:t xml:space="preserve"> р. № </w:t>
      </w:r>
      <w:r w:rsidR="0056054D">
        <w:rPr>
          <w:rFonts w:eastAsia="Calibri"/>
          <w:sz w:val="28"/>
          <w:szCs w:val="28"/>
          <w:lang w:val="uk-UA" w:eastAsia="en-US"/>
        </w:rPr>
        <w:t>65</w:t>
      </w:r>
      <w:r w:rsidR="0025273D">
        <w:rPr>
          <w:rFonts w:eastAsia="Calibri"/>
          <w:sz w:val="28"/>
          <w:szCs w:val="28"/>
          <w:lang w:val="uk-UA" w:eastAsia="en-US"/>
        </w:rPr>
        <w:t>/2-мр додається до протоколу).</w:t>
      </w:r>
    </w:p>
    <w:p w14:paraId="1F03248C" w14:textId="00B5E9F7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A10320">
        <w:rPr>
          <w:sz w:val="28"/>
          <w:szCs w:val="28"/>
          <w:lang w:val="uk-UA"/>
        </w:rPr>
        <w:t>Олександр Іваницький.</w:t>
      </w:r>
    </w:p>
    <w:p w14:paraId="569DD97D" w14:textId="77777777" w:rsidR="00D35668" w:rsidRDefault="00D35668" w:rsidP="00D3566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5000A0C7" w14:textId="69FCDF62" w:rsidR="0056054D" w:rsidRDefault="0056054D" w:rsidP="0056054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140F3E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благоустрою м. Одеси на 2022-2026 роки, затвердженої рішенням Одеської міської ради від 08 грудня 2021 року № 805-VIІI»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4324DFC3" w14:textId="77777777" w:rsidR="0056054D" w:rsidRPr="00DE42DD" w:rsidRDefault="0056054D" w:rsidP="0056054D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8A92423" w14:textId="77777777" w:rsidR="0056054D" w:rsidRDefault="0056054D" w:rsidP="0056054D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0BDC4CED" w14:textId="77777777" w:rsidR="0056054D" w:rsidRDefault="0056054D" w:rsidP="0056054D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(Олексій Асауленко, Олександр Шеремет)</w:t>
      </w:r>
    </w:p>
    <w:p w14:paraId="1D7FDD77" w14:textId="77777777" w:rsidR="0056054D" w:rsidRDefault="0056054D" w:rsidP="0056054D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5C0ECDC" w14:textId="6FAD6DCC" w:rsidR="00BD4172" w:rsidRDefault="00BD417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7260372A" w14:textId="5DDD4BB8" w:rsidR="0056054D" w:rsidRPr="006D1336" w:rsidRDefault="0056054D" w:rsidP="0056054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6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Наталії Мостовських щодо </w:t>
      </w:r>
      <w:r w:rsidR="00B02853">
        <w:rPr>
          <w:sz w:val="28"/>
          <w:szCs w:val="28"/>
          <w:lang w:val="uk-UA"/>
        </w:rPr>
        <w:t xml:space="preserve">проєкту рішення </w:t>
      </w:r>
      <w:r w:rsidRPr="00140F3E">
        <w:rPr>
          <w:rFonts w:eastAsia="Calibri"/>
          <w:sz w:val="28"/>
          <w:szCs w:val="28"/>
          <w:lang w:val="uk-UA" w:eastAsia="en-US"/>
        </w:rPr>
        <w:t>«Про надання згоди на прийняття з державної до комунальної власності територіальної громади міста Одеси квартир» (філія «Центр будівельно-монтажних робіт та експлуатації будівель і споруд АТ «Українська залізниця»).</w:t>
      </w:r>
      <w:r w:rsidR="00B02853">
        <w:rPr>
          <w:rFonts w:eastAsia="Calibri"/>
          <w:sz w:val="28"/>
          <w:szCs w:val="28"/>
          <w:lang w:val="uk-UA" w:eastAsia="en-US"/>
        </w:rPr>
        <w:t xml:space="preserve"> Л</w:t>
      </w:r>
      <w:r>
        <w:rPr>
          <w:rFonts w:eastAsia="Calibri"/>
          <w:sz w:val="28"/>
          <w:szCs w:val="28"/>
          <w:lang w:val="uk-UA" w:eastAsia="en-US"/>
        </w:rPr>
        <w:t>ист Департаменту міського господарства Одеської міської ради від 25 січня 2022 р. № 6</w:t>
      </w:r>
      <w:r w:rsidR="00B02853">
        <w:rPr>
          <w:rFonts w:eastAsia="Calibri"/>
          <w:sz w:val="28"/>
          <w:szCs w:val="28"/>
          <w:lang w:val="uk-UA" w:eastAsia="en-US"/>
        </w:rPr>
        <w:t>6</w:t>
      </w:r>
      <w:r>
        <w:rPr>
          <w:rFonts w:eastAsia="Calibri"/>
          <w:sz w:val="28"/>
          <w:szCs w:val="28"/>
          <w:lang w:val="uk-UA" w:eastAsia="en-US"/>
        </w:rPr>
        <w:t>/2-мр додається до протоколу.</w:t>
      </w:r>
    </w:p>
    <w:p w14:paraId="70313AEB" w14:textId="73E42F2B" w:rsidR="0056054D" w:rsidRDefault="0056054D" w:rsidP="0056054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A10320">
        <w:rPr>
          <w:sz w:val="28"/>
          <w:szCs w:val="28"/>
          <w:lang w:val="uk-UA"/>
        </w:rPr>
        <w:t>Олександр Іваницький.</w:t>
      </w:r>
    </w:p>
    <w:p w14:paraId="2BAE4288" w14:textId="77777777" w:rsidR="0056054D" w:rsidRDefault="0056054D" w:rsidP="0056054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3EB32B72" w14:textId="77777777" w:rsidR="00170A62" w:rsidRDefault="00170A62" w:rsidP="00170A6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140F3E">
        <w:rPr>
          <w:rFonts w:eastAsia="Calibri"/>
          <w:sz w:val="28"/>
          <w:szCs w:val="28"/>
          <w:lang w:val="uk-UA" w:eastAsia="en-US"/>
        </w:rPr>
        <w:t>«Про надання згоди на прийняття з державної до комунальної власності територіальної громади міста Одеси квартир»</w:t>
      </w:r>
      <w:r w:rsidRPr="00C44646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13D2D671" w14:textId="77777777" w:rsidR="0056054D" w:rsidRPr="00DE42DD" w:rsidRDefault="0056054D" w:rsidP="0056054D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A797A4E" w14:textId="77777777" w:rsidR="0056054D" w:rsidRDefault="0056054D" w:rsidP="0056054D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4155C03A" w14:textId="77777777" w:rsidR="0056054D" w:rsidRDefault="0056054D" w:rsidP="0056054D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(Олексій Асауленко, Олександр Шеремет)</w:t>
      </w:r>
    </w:p>
    <w:p w14:paraId="11BC4C43" w14:textId="77777777" w:rsidR="0056054D" w:rsidRDefault="0056054D" w:rsidP="0056054D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6B5A1EF2" w14:textId="7B622338" w:rsidR="0056054D" w:rsidRDefault="0056054D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6D7B620D" w14:textId="633128D6" w:rsidR="0007081A" w:rsidRPr="006D1336" w:rsidRDefault="0007081A" w:rsidP="0007081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7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Наталії Мостовських щодо проєкту рішення </w:t>
      </w:r>
      <w:r w:rsidRPr="00140F3E">
        <w:rPr>
          <w:rFonts w:eastAsia="Calibri"/>
          <w:sz w:val="28"/>
          <w:szCs w:val="28"/>
          <w:lang w:val="uk-UA" w:eastAsia="en-US"/>
        </w:rPr>
        <w:t>«Про надання згоди на прийняття з держаної до комунальної власності територіальної громади міста Одеси квартир</w:t>
      </w:r>
      <w:r w:rsidR="00D93C1F">
        <w:rPr>
          <w:rFonts w:eastAsia="Calibri"/>
          <w:sz w:val="28"/>
          <w:szCs w:val="28"/>
          <w:lang w:val="uk-UA" w:eastAsia="en-US"/>
        </w:rPr>
        <w:t xml:space="preserve">, що передаються від Адміністрації </w:t>
      </w:r>
      <w:r w:rsidR="00D93C1F">
        <w:rPr>
          <w:rFonts w:eastAsia="Calibri"/>
          <w:sz w:val="28"/>
          <w:szCs w:val="28"/>
          <w:lang w:val="uk-UA" w:eastAsia="en-US"/>
        </w:rPr>
        <w:lastRenderedPageBreak/>
        <w:t>Державної служби спеціального зв’язку та захисту інформації України та Управління Державної служби спеціального зв’язку та захисту інформації України в Одеській області</w:t>
      </w:r>
      <w:r w:rsidRPr="00140F3E">
        <w:rPr>
          <w:rFonts w:eastAsia="Calibri"/>
          <w:sz w:val="28"/>
          <w:szCs w:val="28"/>
          <w:lang w:val="uk-UA" w:eastAsia="en-US"/>
        </w:rPr>
        <w:t xml:space="preserve">» </w:t>
      </w:r>
      <w:r w:rsidR="00D93C1F">
        <w:rPr>
          <w:rFonts w:eastAsia="Calibri"/>
          <w:sz w:val="28"/>
          <w:szCs w:val="28"/>
          <w:lang w:val="uk-UA" w:eastAsia="en-US"/>
        </w:rPr>
        <w:t>(</w:t>
      </w:r>
      <w:r>
        <w:rPr>
          <w:rFonts w:eastAsia="Calibri"/>
          <w:sz w:val="28"/>
          <w:szCs w:val="28"/>
          <w:lang w:val="uk-UA" w:eastAsia="en-US"/>
        </w:rPr>
        <w:t>Лист Департаменту міського господарства Одеської міської ради від 25 січня 2022 р. № 67/2-мр додається до протоколу</w:t>
      </w:r>
      <w:r w:rsidR="00D93C1F">
        <w:rPr>
          <w:rFonts w:eastAsia="Calibri"/>
          <w:sz w:val="28"/>
          <w:szCs w:val="28"/>
          <w:lang w:val="uk-UA" w:eastAsia="en-US"/>
        </w:rPr>
        <w:t>)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316D8FB3" w14:textId="229CD2A5" w:rsidR="0007081A" w:rsidRDefault="0007081A" w:rsidP="0007081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CA5D09">
        <w:rPr>
          <w:sz w:val="28"/>
          <w:szCs w:val="28"/>
          <w:lang w:val="uk-UA"/>
        </w:rPr>
        <w:t xml:space="preserve"> Олександр Іваницький, Тетяна </w:t>
      </w:r>
      <w:proofErr w:type="spellStart"/>
      <w:r w:rsidR="00CA5D09">
        <w:rPr>
          <w:sz w:val="28"/>
          <w:szCs w:val="28"/>
          <w:lang w:val="uk-UA"/>
        </w:rPr>
        <w:t>Жилкіна</w:t>
      </w:r>
      <w:proofErr w:type="spellEnd"/>
      <w:r w:rsidR="00CA5D09">
        <w:rPr>
          <w:sz w:val="28"/>
          <w:szCs w:val="28"/>
          <w:lang w:val="uk-UA"/>
        </w:rPr>
        <w:t>.</w:t>
      </w:r>
    </w:p>
    <w:p w14:paraId="532E8CFC" w14:textId="7922BC91" w:rsidR="0007081A" w:rsidRDefault="0007081A" w:rsidP="0007081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3BE379E9" w14:textId="7C65E806" w:rsidR="0007081A" w:rsidRDefault="0007081A" w:rsidP="0007081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D93C1F" w:rsidRPr="00140F3E">
        <w:rPr>
          <w:rFonts w:eastAsia="Calibri"/>
          <w:sz w:val="28"/>
          <w:szCs w:val="28"/>
          <w:lang w:val="uk-UA" w:eastAsia="en-US"/>
        </w:rPr>
        <w:t>«Про надання згоди на прийняття з держаної до комунальної власності територіальної громади міста Одеси квартир</w:t>
      </w:r>
      <w:r w:rsidR="00D93C1F">
        <w:rPr>
          <w:rFonts w:eastAsia="Calibri"/>
          <w:sz w:val="28"/>
          <w:szCs w:val="28"/>
          <w:lang w:val="uk-UA" w:eastAsia="en-US"/>
        </w:rPr>
        <w:t>, що передаються від Адміністрації Державної служби спеціального зв’язку та захисту інформації України та Управління Державної служби спеціального зв’язку та захисту інформації України в Одеській області</w:t>
      </w:r>
      <w:r w:rsidR="00D93C1F" w:rsidRPr="00140F3E">
        <w:rPr>
          <w:rFonts w:eastAsia="Calibri"/>
          <w:sz w:val="28"/>
          <w:szCs w:val="28"/>
          <w:lang w:val="uk-UA" w:eastAsia="en-US"/>
        </w:rPr>
        <w:t>»</w:t>
      </w:r>
      <w:r w:rsidRPr="00C44646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20C8BBBC" w14:textId="77777777" w:rsidR="0007081A" w:rsidRPr="00DE42DD" w:rsidRDefault="0007081A" w:rsidP="0007081A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4FD6D7D7" w14:textId="77777777" w:rsidR="0007081A" w:rsidRDefault="0007081A" w:rsidP="0007081A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002323F5" w14:textId="77777777" w:rsidR="0007081A" w:rsidRDefault="0007081A" w:rsidP="0007081A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(Олексій Асауленко, Олександр Шеремет)</w:t>
      </w:r>
    </w:p>
    <w:p w14:paraId="5F27211A" w14:textId="6A2A62D8" w:rsidR="0007081A" w:rsidRDefault="0007081A" w:rsidP="0007081A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771EF17A" w14:textId="77777777" w:rsidR="005A2278" w:rsidRDefault="005A2278" w:rsidP="0007081A">
      <w:pPr>
        <w:ind w:firstLine="709"/>
        <w:jc w:val="right"/>
        <w:rPr>
          <w:sz w:val="28"/>
          <w:szCs w:val="28"/>
          <w:lang w:val="uk-UA"/>
        </w:rPr>
      </w:pPr>
    </w:p>
    <w:p w14:paraId="1D978DCC" w14:textId="3CDDC096" w:rsidR="00E744D3" w:rsidRPr="00140F3E" w:rsidRDefault="00E744D3" w:rsidP="00E744D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8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Наталії Мостовських щодо проєкту рішення </w:t>
      </w:r>
      <w:r w:rsidRPr="00140F3E">
        <w:rPr>
          <w:rFonts w:eastAsia="Calibri"/>
          <w:sz w:val="28"/>
          <w:szCs w:val="28"/>
          <w:lang w:val="uk-UA" w:eastAsia="en-US"/>
        </w:rPr>
        <w:t>«Про внесення змін до рішення Одеської міської ради від 08.12.2021 № 841-VIII «Про погодження реструктуризації заборгованості Комунального підприємства «Теплопостачання міста Одеси» за теплову енергію, отриману для її подальшого постачання споживачам, перед Акціонерним товариством  «Одеська ТЕЦ»</w:t>
      </w:r>
      <w:r>
        <w:rPr>
          <w:rFonts w:eastAsia="Calibri"/>
          <w:sz w:val="28"/>
          <w:szCs w:val="28"/>
          <w:lang w:val="uk-UA" w:eastAsia="en-US"/>
        </w:rPr>
        <w:t xml:space="preserve"> (лист Департаменту міського господарства Одеської міської ради від 25 січня 2022 р. № 71/2-мр додається до протоколу).</w:t>
      </w:r>
    </w:p>
    <w:p w14:paraId="5A278494" w14:textId="3105DE97" w:rsidR="00E744D3" w:rsidRDefault="00E744D3" w:rsidP="00E744D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F05627">
        <w:rPr>
          <w:sz w:val="28"/>
          <w:szCs w:val="28"/>
          <w:lang w:val="uk-UA"/>
        </w:rPr>
        <w:t>Олександр Іваницький.</w:t>
      </w:r>
    </w:p>
    <w:p w14:paraId="391607D2" w14:textId="77777777" w:rsidR="00E744D3" w:rsidRDefault="00E744D3" w:rsidP="00E744D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1D36C5E7" w14:textId="77777777" w:rsidR="00E744D3" w:rsidRDefault="00E744D3" w:rsidP="00E744D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140F3E">
        <w:rPr>
          <w:rFonts w:eastAsia="Calibri"/>
          <w:sz w:val="28"/>
          <w:szCs w:val="28"/>
          <w:lang w:val="uk-UA" w:eastAsia="en-US"/>
        </w:rPr>
        <w:t>«Про внесення змін до рішення Одеської міської ради від 08.12.2021 № 841-VIII «Про погодження реструктуризації заборгованості Комунального підприємства «Теплопостачання міста Одеси» за теплову енергію, отриману для її подальшого постачання споживачам, перед Акціонерним товариством  «Одеська ТЕЦ»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5952F4C0" w14:textId="77777777" w:rsidR="00E744D3" w:rsidRPr="00DE42DD" w:rsidRDefault="00E744D3" w:rsidP="00E744D3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5E844EAD" w14:textId="77777777" w:rsidR="00E744D3" w:rsidRDefault="00E744D3" w:rsidP="00E744D3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14CB3664" w14:textId="77777777" w:rsidR="00E744D3" w:rsidRDefault="00E744D3" w:rsidP="00E744D3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(Олексій Асауленко, Олександр Шеремет)</w:t>
      </w:r>
    </w:p>
    <w:p w14:paraId="52F25140" w14:textId="77777777" w:rsidR="00E744D3" w:rsidRDefault="00E744D3" w:rsidP="00E744D3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F3DC883" w14:textId="77777777" w:rsidR="00170A62" w:rsidRDefault="00170A62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7BBA71C8" w14:textId="771A68D9" w:rsidR="00C44646" w:rsidRPr="006D1336" w:rsidRDefault="00C44646" w:rsidP="00C4464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 w:rsidR="00E744D3">
        <w:rPr>
          <w:b/>
          <w:sz w:val="28"/>
          <w:szCs w:val="28"/>
          <w:lang w:val="uk-UA"/>
        </w:rPr>
        <w:t>9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Наталії Мостовських щодо </w:t>
      </w:r>
      <w:r w:rsidRPr="00140F3E">
        <w:rPr>
          <w:rFonts w:eastAsia="Calibri"/>
          <w:sz w:val="28"/>
          <w:szCs w:val="28"/>
          <w:lang w:val="uk-UA" w:eastAsia="en-US"/>
        </w:rPr>
        <w:t>проєкту рішення «Про внесення змін до рішення Одеської міської ради від 08.12.2021 № 840-VIII «Про погодження реструктуризації заборгованості Комунального підприємства «Теплопостачання міста Одеси» за спожитий природний газ перед  Акціонерним товариством «Національна акціонерна компанія «Нафтогаз України»</w:t>
      </w:r>
      <w:r>
        <w:rPr>
          <w:rFonts w:eastAsia="Calibri"/>
          <w:sz w:val="28"/>
          <w:szCs w:val="28"/>
          <w:lang w:val="uk-UA" w:eastAsia="en-US"/>
        </w:rPr>
        <w:t xml:space="preserve"> (лист </w:t>
      </w:r>
      <w:r>
        <w:rPr>
          <w:rFonts w:eastAsia="Calibri"/>
          <w:sz w:val="28"/>
          <w:szCs w:val="28"/>
          <w:lang w:val="uk-UA" w:eastAsia="en-US"/>
        </w:rPr>
        <w:lastRenderedPageBreak/>
        <w:t>Департаменту міського господарства Одеської міської ради від 25 січня 2022 р. № 71/2-мр додається до протоколу).</w:t>
      </w:r>
    </w:p>
    <w:p w14:paraId="3AABF78C" w14:textId="12FEAE26" w:rsidR="00C44646" w:rsidRDefault="00C44646" w:rsidP="00C4464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CA5D09">
        <w:rPr>
          <w:sz w:val="28"/>
          <w:szCs w:val="28"/>
          <w:lang w:val="uk-UA"/>
        </w:rPr>
        <w:t>Олександр Іваницький.</w:t>
      </w:r>
    </w:p>
    <w:p w14:paraId="7244934B" w14:textId="77777777" w:rsidR="00C44646" w:rsidRDefault="00C44646" w:rsidP="00C4464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BD3917E" w14:textId="5D8752FA" w:rsidR="00C44646" w:rsidRDefault="0055746A" w:rsidP="00C4464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C44646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C44646" w:rsidRPr="00140F3E">
        <w:rPr>
          <w:rFonts w:eastAsia="Calibri"/>
          <w:sz w:val="28"/>
          <w:szCs w:val="28"/>
          <w:lang w:val="uk-UA" w:eastAsia="en-US"/>
        </w:rPr>
        <w:t>«Про внесення змін до рішення Одеської міської ради від 08.12.2021 № 840-VIII «Про погодження реструктуризації заборгованості Комунального підприємства «Теплопостачання міста Одеси» за спожитий природний газ перед  Акціонерним товариством «Національна акціонерна компанія «Нафтогаз України»</w:t>
      </w:r>
      <w:r w:rsidR="00C44646">
        <w:rPr>
          <w:rFonts w:eastAsia="Calibri"/>
          <w:sz w:val="28"/>
          <w:szCs w:val="28"/>
          <w:lang w:val="uk-UA" w:eastAsia="en-US"/>
        </w:rPr>
        <w:t xml:space="preserve"> </w:t>
      </w:r>
      <w:r w:rsidR="00C44646">
        <w:rPr>
          <w:sz w:val="28"/>
          <w:szCs w:val="28"/>
          <w:lang w:val="uk-UA"/>
        </w:rPr>
        <w:t xml:space="preserve">та доручити </w:t>
      </w:r>
      <w:r w:rsidR="00C44646"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 w:rsidR="00C44646"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 w:rsidR="00C44646">
        <w:rPr>
          <w:sz w:val="28"/>
          <w:szCs w:val="28"/>
          <w:lang w:val="en-US"/>
        </w:rPr>
        <w:t>VII</w:t>
      </w:r>
      <w:r w:rsidR="00C44646">
        <w:rPr>
          <w:sz w:val="28"/>
          <w:szCs w:val="28"/>
          <w:lang w:val="uk-UA"/>
        </w:rPr>
        <w:t>І скликання.</w:t>
      </w:r>
    </w:p>
    <w:p w14:paraId="2B87205B" w14:textId="0457DF2E" w:rsidR="0055746A" w:rsidRPr="00F05627" w:rsidRDefault="0055746A" w:rsidP="00C4464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Доручити департаменту міського господарства надати на адресу постійної комісії інформацію про стан заборгованості споживачі</w:t>
      </w:r>
      <w:r w:rsidR="00F056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перед                      КП «</w:t>
      </w:r>
      <w:proofErr w:type="spellStart"/>
      <w:r>
        <w:rPr>
          <w:sz w:val="28"/>
          <w:szCs w:val="28"/>
          <w:lang w:val="uk-UA"/>
        </w:rPr>
        <w:t>ТмО</w:t>
      </w:r>
      <w:proofErr w:type="spellEnd"/>
      <w:r>
        <w:rPr>
          <w:sz w:val="28"/>
          <w:szCs w:val="28"/>
          <w:lang w:val="uk-UA"/>
        </w:rPr>
        <w:t>» та надати інформацію про середню вартість опалення 1</w:t>
      </w:r>
      <w:r w:rsidR="00F05627">
        <w:rPr>
          <w:sz w:val="28"/>
          <w:szCs w:val="28"/>
          <w:lang w:val="uk-UA"/>
        </w:rPr>
        <w:t> м</w:t>
      </w:r>
      <w:r w:rsidR="00F05627">
        <w:rPr>
          <w:sz w:val="28"/>
          <w:szCs w:val="28"/>
          <w:vertAlign w:val="superscript"/>
          <w:lang w:val="uk-UA"/>
        </w:rPr>
        <w:t>2</w:t>
      </w:r>
      <w:r w:rsidR="00D559F0">
        <w:rPr>
          <w:sz w:val="28"/>
          <w:szCs w:val="28"/>
          <w:lang w:val="uk-UA"/>
        </w:rPr>
        <w:t xml:space="preserve"> житлової площі.</w:t>
      </w:r>
      <w:r w:rsidR="00F05627">
        <w:rPr>
          <w:sz w:val="28"/>
          <w:szCs w:val="28"/>
          <w:lang w:val="uk-UA"/>
        </w:rPr>
        <w:t xml:space="preserve"> Інформацію надати за п’ять останніх роки по кожному року окремо.</w:t>
      </w:r>
    </w:p>
    <w:p w14:paraId="0E816252" w14:textId="77777777" w:rsidR="00C44646" w:rsidRPr="00DE42DD" w:rsidRDefault="00C44646" w:rsidP="00C44646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4A5AB93" w14:textId="77777777" w:rsidR="00C44646" w:rsidRDefault="00C44646" w:rsidP="00C4464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32B3DA54" w14:textId="77777777" w:rsidR="00C44646" w:rsidRDefault="00C44646" w:rsidP="00C44646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(Олексій Асауленко, Олександр Шеремет)</w:t>
      </w:r>
    </w:p>
    <w:p w14:paraId="38CB9DA3" w14:textId="77777777" w:rsidR="00C44646" w:rsidRDefault="00C44646" w:rsidP="00C4464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A05CC78" w14:textId="77777777" w:rsidR="005A2278" w:rsidRPr="00170A62" w:rsidRDefault="005A2278" w:rsidP="00A35E9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6DC96FD8" w14:textId="590F7490" w:rsidR="00A35E97" w:rsidRPr="00140F3E" w:rsidRDefault="00C44646" w:rsidP="00A35E97">
      <w:pPr>
        <w:tabs>
          <w:tab w:val="left" w:pos="142"/>
        </w:tabs>
        <w:ind w:right="-1"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BD4172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10</w:t>
      </w:r>
      <w:r w:rsidRPr="00BD41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інформацію Наталії </w:t>
      </w:r>
      <w:r w:rsidR="000F0E7B">
        <w:rPr>
          <w:sz w:val="28"/>
          <w:szCs w:val="28"/>
          <w:lang w:val="uk-UA"/>
        </w:rPr>
        <w:t>Мостовських</w:t>
      </w:r>
      <w:r>
        <w:rPr>
          <w:sz w:val="28"/>
          <w:szCs w:val="28"/>
          <w:lang w:val="uk-UA"/>
        </w:rPr>
        <w:t xml:space="preserve"> щодо проєкту рішення </w:t>
      </w:r>
      <w:r w:rsidR="00A35E97">
        <w:rPr>
          <w:rFonts w:eastAsia="Calibri"/>
          <w:sz w:val="28"/>
          <w:szCs w:val="28"/>
          <w:lang w:val="uk-UA" w:eastAsia="en-US"/>
        </w:rPr>
        <w:t>«Про збільшення розміру статутного капіталу Комунального підприємства «</w:t>
      </w:r>
      <w:proofErr w:type="spellStart"/>
      <w:r w:rsidR="00A35E97">
        <w:rPr>
          <w:rFonts w:eastAsia="Calibri"/>
          <w:sz w:val="28"/>
          <w:szCs w:val="28"/>
          <w:lang w:val="uk-UA" w:eastAsia="en-US"/>
        </w:rPr>
        <w:t>Одесміськелектротранс</w:t>
      </w:r>
      <w:proofErr w:type="spellEnd"/>
      <w:r w:rsidR="00A35E97">
        <w:rPr>
          <w:rFonts w:eastAsia="Calibri"/>
          <w:sz w:val="28"/>
          <w:szCs w:val="28"/>
          <w:lang w:val="uk-UA" w:eastAsia="en-US"/>
        </w:rPr>
        <w:t>» та затвердження його статуту в новій редакції»</w:t>
      </w:r>
      <w:r w:rsidR="000F0E7B">
        <w:rPr>
          <w:rFonts w:eastAsia="Calibri"/>
          <w:sz w:val="28"/>
          <w:szCs w:val="28"/>
          <w:lang w:val="uk-UA" w:eastAsia="en-US"/>
        </w:rPr>
        <w:t>.</w:t>
      </w:r>
      <w:r w:rsidR="00A35E97">
        <w:rPr>
          <w:rFonts w:eastAsia="Calibri"/>
          <w:sz w:val="28"/>
          <w:szCs w:val="28"/>
          <w:lang w:val="uk-UA" w:eastAsia="en-US"/>
        </w:rPr>
        <w:t xml:space="preserve"> </w:t>
      </w:r>
      <w:r w:rsidR="00D559F0">
        <w:rPr>
          <w:rFonts w:eastAsia="Calibri"/>
          <w:sz w:val="28"/>
          <w:szCs w:val="28"/>
          <w:lang w:val="uk-UA" w:eastAsia="en-US"/>
        </w:rPr>
        <w:t>Доповідач зазначила, що вказаний проєкт рішення внесений на розгляд міської ради Виконавчим комітетом</w:t>
      </w:r>
      <w:r w:rsidR="005A2278">
        <w:rPr>
          <w:rFonts w:eastAsia="Calibri"/>
          <w:sz w:val="28"/>
          <w:szCs w:val="28"/>
          <w:lang w:val="uk-UA" w:eastAsia="en-US"/>
        </w:rPr>
        <w:t xml:space="preserve">. Засідання </w:t>
      </w:r>
      <w:r w:rsidR="00D559F0">
        <w:rPr>
          <w:rFonts w:eastAsia="Calibri"/>
          <w:sz w:val="28"/>
          <w:szCs w:val="28"/>
          <w:lang w:val="uk-UA" w:eastAsia="en-US"/>
        </w:rPr>
        <w:t>відбулось 27 січня поточного року</w:t>
      </w:r>
      <w:r w:rsidR="005A2278">
        <w:rPr>
          <w:rFonts w:eastAsia="Calibri"/>
          <w:sz w:val="28"/>
          <w:szCs w:val="28"/>
          <w:lang w:val="uk-UA" w:eastAsia="en-US"/>
        </w:rPr>
        <w:t>.</w:t>
      </w:r>
    </w:p>
    <w:p w14:paraId="3223FFDE" w14:textId="059572E0" w:rsidR="00C44646" w:rsidRDefault="00C44646" w:rsidP="00C4464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0F0E7B">
        <w:rPr>
          <w:sz w:val="28"/>
          <w:szCs w:val="28"/>
          <w:lang w:val="uk-UA"/>
        </w:rPr>
        <w:t>Олександр Іваницький.</w:t>
      </w:r>
    </w:p>
    <w:p w14:paraId="2A1BC2EA" w14:textId="77777777" w:rsidR="00C44646" w:rsidRDefault="00C44646" w:rsidP="00C4464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3D88D0AE" w14:textId="40F7A077" w:rsidR="00A35E97" w:rsidRDefault="00C44646" w:rsidP="00A35E9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A35E97">
        <w:rPr>
          <w:rFonts w:eastAsia="Calibri"/>
          <w:sz w:val="28"/>
          <w:szCs w:val="28"/>
          <w:lang w:val="uk-UA" w:eastAsia="en-US"/>
        </w:rPr>
        <w:t>«Про збільшення розміру статутного капіталу Комунального підприємства «</w:t>
      </w:r>
      <w:proofErr w:type="spellStart"/>
      <w:r w:rsidR="00A35E97">
        <w:rPr>
          <w:rFonts w:eastAsia="Calibri"/>
          <w:sz w:val="28"/>
          <w:szCs w:val="28"/>
          <w:lang w:val="uk-UA" w:eastAsia="en-US"/>
        </w:rPr>
        <w:t>Одесміськелектротранс</w:t>
      </w:r>
      <w:proofErr w:type="spellEnd"/>
      <w:r w:rsidR="00A35E97">
        <w:rPr>
          <w:rFonts w:eastAsia="Calibri"/>
          <w:sz w:val="28"/>
          <w:szCs w:val="28"/>
          <w:lang w:val="uk-UA" w:eastAsia="en-US"/>
        </w:rPr>
        <w:t>» та затвердження його статуту в новій редакції»</w:t>
      </w:r>
      <w:r w:rsidR="005A2278">
        <w:rPr>
          <w:rFonts w:eastAsia="Calibri"/>
          <w:sz w:val="28"/>
          <w:szCs w:val="28"/>
          <w:lang w:val="uk-UA" w:eastAsia="en-US"/>
        </w:rPr>
        <w:t>.</w:t>
      </w:r>
    </w:p>
    <w:p w14:paraId="5FF59CF0" w14:textId="28897CE3" w:rsidR="00C44646" w:rsidRPr="00DE42DD" w:rsidRDefault="00C44646" w:rsidP="00A35E97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6C929EE4" w14:textId="77777777" w:rsidR="00C44646" w:rsidRDefault="00C44646" w:rsidP="00C4464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4FE68CC2" w14:textId="77777777" w:rsidR="00C44646" w:rsidRDefault="00C44646" w:rsidP="00C44646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(Олексій Асауленко, Олександр Шеремет)</w:t>
      </w:r>
    </w:p>
    <w:p w14:paraId="5AB2D919" w14:textId="77777777" w:rsidR="00C44646" w:rsidRDefault="00C44646" w:rsidP="00C4464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6D44241D" w14:textId="77777777" w:rsidR="005A2278" w:rsidRPr="00170A62" w:rsidRDefault="005A2278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43D60D4A" w14:textId="247C1CDC" w:rsidR="003E289A" w:rsidRPr="00140F3E" w:rsidRDefault="003E289A" w:rsidP="003E289A">
      <w:pPr>
        <w:tabs>
          <w:tab w:val="left" w:pos="142"/>
        </w:tabs>
        <w:ind w:right="-1"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3 </w:t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Calibri"/>
          <w:sz w:val="28"/>
          <w:szCs w:val="28"/>
          <w:lang w:val="uk-UA" w:eastAsia="en-US"/>
        </w:rPr>
        <w:t xml:space="preserve">Олег </w:t>
      </w:r>
      <w:proofErr w:type="spellStart"/>
      <w:r>
        <w:rPr>
          <w:rFonts w:eastAsia="Calibri"/>
          <w:sz w:val="28"/>
          <w:szCs w:val="28"/>
          <w:lang w:val="uk-UA" w:eastAsia="en-US"/>
        </w:rPr>
        <w:t>Осадченка</w:t>
      </w:r>
      <w:proofErr w:type="spellEnd"/>
      <w:r>
        <w:rPr>
          <w:sz w:val="28"/>
          <w:szCs w:val="28"/>
          <w:lang w:val="uk-UA"/>
        </w:rPr>
        <w:t xml:space="preserve"> щодо проєкту рішення «</w:t>
      </w:r>
      <w:r w:rsidRPr="00140F3E">
        <w:rPr>
          <w:rFonts w:eastAsia="Calibri"/>
          <w:sz w:val="28"/>
          <w:szCs w:val="28"/>
          <w:lang w:val="uk-UA" w:eastAsia="en-US"/>
        </w:rPr>
        <w:t>Про</w:t>
      </w:r>
      <w:r w:rsidR="000F0E7B">
        <w:rPr>
          <w:rFonts w:eastAsia="Calibri"/>
          <w:sz w:val="28"/>
          <w:szCs w:val="28"/>
          <w:lang w:val="uk-UA" w:eastAsia="en-US"/>
        </w:rPr>
        <w:t> </w:t>
      </w:r>
      <w:r w:rsidRPr="00140F3E">
        <w:rPr>
          <w:rFonts w:eastAsia="Calibri"/>
          <w:sz w:val="28"/>
          <w:szCs w:val="28"/>
          <w:lang w:val="uk-UA" w:eastAsia="en-US"/>
        </w:rPr>
        <w:t>передачу багатоквартирного житлового будинку, розташованого за адресою: м.</w:t>
      </w:r>
      <w:r w:rsidR="000F0E7B">
        <w:rPr>
          <w:rFonts w:eastAsia="Calibri"/>
          <w:sz w:val="28"/>
          <w:szCs w:val="28"/>
          <w:lang w:val="uk-UA" w:eastAsia="en-US"/>
        </w:rPr>
        <w:t> </w:t>
      </w:r>
      <w:r w:rsidRPr="00140F3E">
        <w:rPr>
          <w:rFonts w:eastAsia="Calibri"/>
          <w:sz w:val="28"/>
          <w:szCs w:val="28"/>
          <w:lang w:val="uk-UA" w:eastAsia="en-US"/>
        </w:rPr>
        <w:t>Одеса, вул. Генерала Бочарова, 73 в управління об’єднання співвласників багатоквартирного будинку «НАШ БУДИНОК БОЧАРОВА-73»</w:t>
      </w:r>
      <w:r>
        <w:rPr>
          <w:rFonts w:eastAsia="Calibri"/>
          <w:sz w:val="28"/>
          <w:szCs w:val="28"/>
          <w:lang w:val="uk-UA" w:eastAsia="en-US"/>
        </w:rPr>
        <w:t xml:space="preserve"> (лист Управління капітального будівництва Одес</w:t>
      </w:r>
      <w:r w:rsidR="005A2278">
        <w:rPr>
          <w:rFonts w:eastAsia="Calibri"/>
          <w:sz w:val="28"/>
          <w:szCs w:val="28"/>
          <w:lang w:val="uk-UA" w:eastAsia="en-US"/>
        </w:rPr>
        <w:t>ької</w:t>
      </w:r>
      <w:r>
        <w:rPr>
          <w:rFonts w:eastAsia="Calibri"/>
          <w:sz w:val="28"/>
          <w:szCs w:val="28"/>
          <w:lang w:val="uk-UA" w:eastAsia="en-US"/>
        </w:rPr>
        <w:t xml:space="preserve"> міської ради від 26 січня 2022 року № 94</w:t>
      </w:r>
      <w:r w:rsidR="005A2278">
        <w:rPr>
          <w:rFonts w:eastAsia="Calibri"/>
          <w:sz w:val="28"/>
          <w:szCs w:val="28"/>
          <w:lang w:val="uk-UA" w:eastAsia="en-US"/>
        </w:rPr>
        <w:t>/</w:t>
      </w:r>
      <w:r>
        <w:rPr>
          <w:rFonts w:eastAsia="Calibri"/>
          <w:sz w:val="28"/>
          <w:szCs w:val="28"/>
          <w:lang w:val="uk-UA" w:eastAsia="en-US"/>
        </w:rPr>
        <w:t>2-мр додається до протоколу)</w:t>
      </w:r>
      <w:r w:rsidR="005A2278">
        <w:rPr>
          <w:rFonts w:eastAsia="Calibri"/>
          <w:sz w:val="28"/>
          <w:szCs w:val="28"/>
          <w:lang w:val="uk-UA" w:eastAsia="en-US"/>
        </w:rPr>
        <w:t>.</w:t>
      </w:r>
    </w:p>
    <w:p w14:paraId="05C8AD3F" w14:textId="524A826D" w:rsidR="003E289A" w:rsidRDefault="003E289A" w:rsidP="003E289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0F0E7B">
        <w:rPr>
          <w:sz w:val="28"/>
          <w:szCs w:val="28"/>
          <w:lang w:val="uk-UA"/>
        </w:rPr>
        <w:t>Олександр Іваницький.</w:t>
      </w:r>
    </w:p>
    <w:p w14:paraId="7EAB09CC" w14:textId="77777777" w:rsidR="003E289A" w:rsidRDefault="003E289A" w:rsidP="003E289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06525350" w14:textId="3FD978BD" w:rsidR="003E289A" w:rsidRDefault="003E289A" w:rsidP="003E289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до розгляду проєкт рішення «</w:t>
      </w:r>
      <w:r w:rsidRPr="00140F3E">
        <w:rPr>
          <w:rFonts w:eastAsia="Calibri"/>
          <w:sz w:val="28"/>
          <w:szCs w:val="28"/>
          <w:lang w:val="uk-UA" w:eastAsia="en-US"/>
        </w:rPr>
        <w:t xml:space="preserve">Про передачу багатоквартирного житлового будинку, розташованого за адресою: м. Одеса, вул. Генерала Бочарова, 73 в управління об’єднання співвласників </w:t>
      </w:r>
      <w:r w:rsidRPr="00140F3E">
        <w:rPr>
          <w:rFonts w:eastAsia="Calibri"/>
          <w:sz w:val="28"/>
          <w:szCs w:val="28"/>
          <w:lang w:val="uk-UA" w:eastAsia="en-US"/>
        </w:rPr>
        <w:lastRenderedPageBreak/>
        <w:t>багатоквартирного будинку «НАШ БУДИНОК БОЧАРОВА-73»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Управлінню капітального будівництва Одеської міської ради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622ECDBE" w14:textId="77777777" w:rsidR="003E289A" w:rsidRPr="00DE42DD" w:rsidRDefault="003E289A" w:rsidP="003E289A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3897D814" w14:textId="77777777" w:rsidR="003E289A" w:rsidRDefault="003E289A" w:rsidP="003E289A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344950E2" w14:textId="77777777" w:rsidR="003E289A" w:rsidRDefault="003E289A" w:rsidP="003E289A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(Олексій Асауленко, Олександр Шеремет)</w:t>
      </w:r>
    </w:p>
    <w:p w14:paraId="7BB0AADD" w14:textId="77777777" w:rsidR="003E289A" w:rsidRDefault="003E289A" w:rsidP="003E289A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787D32E9" w14:textId="77777777" w:rsidR="005A2278" w:rsidRDefault="005A2278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07BD47BC" w14:textId="77777777" w:rsidR="006728DD" w:rsidRDefault="006728DD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0375ACF3" w14:textId="77777777" w:rsidR="006728DD" w:rsidRDefault="006728DD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54789BDA" w14:textId="77777777" w:rsidR="006728DD" w:rsidRDefault="006728DD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768FB236" w14:textId="7616FB2E" w:rsid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3568D0" w:rsidRDefault="005A2278" w:rsidP="00D22369">
      <w:pPr>
        <w:ind w:left="709"/>
        <w:jc w:val="both"/>
        <w:rPr>
          <w:sz w:val="28"/>
          <w:szCs w:val="28"/>
          <w:lang w:val="uk-UA"/>
        </w:rPr>
      </w:pPr>
    </w:p>
    <w:sectPr w:rsidR="005A2278" w:rsidRPr="003568D0" w:rsidSect="006728DD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A62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283A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56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4EA4"/>
    <w:rsid w:val="002554C8"/>
    <w:rsid w:val="00255C52"/>
    <w:rsid w:val="00255E78"/>
    <w:rsid w:val="002562E6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01F1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3EE2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1599"/>
    <w:rsid w:val="003A2279"/>
    <w:rsid w:val="003A23FF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4FE6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5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8DD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9704E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5A1A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0F15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2702E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4A23"/>
    <w:rsid w:val="00B566F7"/>
    <w:rsid w:val="00B60B84"/>
    <w:rsid w:val="00B60F6A"/>
    <w:rsid w:val="00B611B4"/>
    <w:rsid w:val="00B61704"/>
    <w:rsid w:val="00B61A53"/>
    <w:rsid w:val="00B61C07"/>
    <w:rsid w:val="00B61D4A"/>
    <w:rsid w:val="00B6210D"/>
    <w:rsid w:val="00B62F43"/>
    <w:rsid w:val="00B63B28"/>
    <w:rsid w:val="00B63DF2"/>
    <w:rsid w:val="00B65101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693B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4646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49F0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C1F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47A60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5D84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ACF1-5D9C-4118-BD29-FC63AA0B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11111</Words>
  <Characters>6334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20</cp:revision>
  <cp:lastPrinted>2022-02-16T10:45:00Z</cp:lastPrinted>
  <dcterms:created xsi:type="dcterms:W3CDTF">2022-01-27T20:23:00Z</dcterms:created>
  <dcterms:modified xsi:type="dcterms:W3CDTF">2022-02-18T08:02:00Z</dcterms:modified>
</cp:coreProperties>
</file>