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F6" w:rsidRPr="00647B74" w:rsidRDefault="00A563F6" w:rsidP="00A563F6">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val="uk-UA" w:eastAsia="uk-UA" w:bidi="ar-SA"/>
        </w:rPr>
        <w:drawing>
          <wp:anchor distT="0" distB="0" distL="114300" distR="114300" simplePos="0" relativeHeight="251659264" behindDoc="1" locked="0" layoutInCell="1" allowOverlap="1" wp14:anchorId="73A88865" wp14:editId="23857491">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anchor>
        </w:drawing>
      </w:r>
      <w:r w:rsidRPr="00647B74">
        <w:rPr>
          <w:rFonts w:ascii="Times New Roman" w:eastAsia="Calibri" w:hAnsi="Times New Roman" w:cs="Times New Roman"/>
          <w:sz w:val="20"/>
          <w:szCs w:val="20"/>
          <w:lang w:eastAsia="ru-RU"/>
        </w:rPr>
        <w:tab/>
      </w:r>
    </w:p>
    <w:p w:rsidR="00A563F6" w:rsidRPr="00647B74" w:rsidRDefault="00A563F6" w:rsidP="00A563F6">
      <w:pPr>
        <w:rPr>
          <w:rFonts w:ascii="Times New Roman" w:eastAsia="Calibri" w:hAnsi="Times New Roman" w:cs="Times New Roman"/>
          <w:b/>
          <w:sz w:val="48"/>
          <w:szCs w:val="32"/>
          <w:lang w:val="uk-UA" w:eastAsia="ru-RU"/>
        </w:rPr>
      </w:pPr>
    </w:p>
    <w:p w:rsidR="00A563F6" w:rsidRPr="00647B74" w:rsidRDefault="00A563F6" w:rsidP="00A563F6">
      <w:pPr>
        <w:ind w:right="-143"/>
        <w:rPr>
          <w:rFonts w:ascii="Times New Roman" w:eastAsia="Calibri" w:hAnsi="Times New Roman" w:cs="Times New Roman"/>
          <w:b/>
          <w:sz w:val="32"/>
          <w:szCs w:val="32"/>
          <w:lang w:val="uk-UA" w:eastAsia="ru-RU"/>
        </w:rPr>
      </w:pPr>
    </w:p>
    <w:p w:rsidR="00A563F6" w:rsidRPr="00647B74" w:rsidRDefault="00A563F6" w:rsidP="00A563F6">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A563F6" w:rsidRPr="00647B74" w:rsidRDefault="00A563F6" w:rsidP="00A563F6">
      <w:pPr>
        <w:ind w:right="-143"/>
        <w:rPr>
          <w:rFonts w:ascii="Times New Roman" w:eastAsia="Calibri" w:hAnsi="Times New Roman" w:cs="Times New Roman"/>
          <w:b/>
          <w:sz w:val="16"/>
          <w:szCs w:val="16"/>
          <w:lang w:val="uk-UA" w:eastAsia="ru-RU"/>
        </w:rPr>
      </w:pPr>
    </w:p>
    <w:p w:rsidR="00A563F6" w:rsidRPr="00647B74" w:rsidRDefault="00A563F6" w:rsidP="00A563F6">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A563F6" w:rsidRPr="00647B74" w:rsidRDefault="00A563F6" w:rsidP="00A563F6">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A563F6" w:rsidRPr="00647B74" w:rsidTr="007178FA">
        <w:tc>
          <w:tcPr>
            <w:tcW w:w="9463" w:type="dxa"/>
            <w:tcBorders>
              <w:top w:val="nil"/>
              <w:left w:val="nil"/>
              <w:bottom w:val="thinThickMediumGap" w:sz="18" w:space="0" w:color="auto"/>
              <w:right w:val="nil"/>
            </w:tcBorders>
            <w:vAlign w:val="center"/>
          </w:tcPr>
          <w:p w:rsidR="00A563F6" w:rsidRDefault="00A563F6" w:rsidP="007178FA">
            <w:pPr>
              <w:ind w:left="-56" w:firstLine="0"/>
              <w:jc w:val="center"/>
              <w:rPr>
                <w:rFonts w:ascii="Times New Roman" w:eastAsia="Calibri" w:hAnsi="Times New Roman" w:cs="Times New Roman"/>
                <w:b/>
                <w:szCs w:val="26"/>
                <w:lang w:val="uk-UA" w:eastAsia="ru-RU"/>
              </w:rPr>
            </w:pPr>
          </w:p>
          <w:p w:rsidR="00A563F6" w:rsidRPr="00647B74" w:rsidRDefault="00A563F6" w:rsidP="007178FA">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A563F6" w:rsidRPr="00647B74" w:rsidRDefault="00A563F6" w:rsidP="00A563F6">
      <w:pPr>
        <w:jc w:val="both"/>
        <w:rPr>
          <w:rFonts w:ascii="Times New Roman" w:eastAsia="Calibri" w:hAnsi="Times New Roman" w:cs="Times New Roman"/>
          <w:b/>
          <w:sz w:val="20"/>
          <w:szCs w:val="26"/>
          <w:lang w:val="uk-UA" w:eastAsia="ru-RU"/>
        </w:rPr>
      </w:pPr>
    </w:p>
    <w:p w:rsidR="00A563F6" w:rsidRPr="00647B74" w:rsidRDefault="00A563F6" w:rsidP="00A563F6">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A563F6" w:rsidRPr="00647B74" w:rsidRDefault="00A563F6" w:rsidP="00A563F6">
      <w:pPr>
        <w:ind w:left="-56"/>
        <w:jc w:val="both"/>
        <w:rPr>
          <w:rFonts w:ascii="Times New Roman" w:eastAsia="Calibri" w:hAnsi="Times New Roman" w:cs="Times New Roman"/>
          <w:sz w:val="6"/>
          <w:szCs w:val="26"/>
          <w:lang w:eastAsia="ru-RU"/>
        </w:rPr>
      </w:pPr>
    </w:p>
    <w:p w:rsidR="00A563F6" w:rsidRPr="00647B74" w:rsidRDefault="00A563F6" w:rsidP="00A563F6">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A563F6" w:rsidRPr="00647B74" w:rsidRDefault="00A563F6" w:rsidP="00A563F6">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A563F6" w:rsidRPr="00E907B2" w:rsidRDefault="00A563F6" w:rsidP="00A563F6">
      <w:pPr>
        <w:ind w:firstLine="567"/>
        <w:jc w:val="center"/>
        <w:rPr>
          <w:rFonts w:ascii="Times New Roman" w:hAnsi="Times New Roman" w:cs="Times New Roman"/>
          <w:b/>
          <w:sz w:val="28"/>
          <w:szCs w:val="28"/>
        </w:rPr>
      </w:pPr>
    </w:p>
    <w:p w:rsidR="00A563F6" w:rsidRPr="00E907B2" w:rsidRDefault="00A563F6" w:rsidP="00A563F6">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ПРОТОКОЛ</w:t>
      </w:r>
    </w:p>
    <w:p w:rsidR="00A563F6" w:rsidRPr="00E907B2" w:rsidRDefault="00A563F6" w:rsidP="00A563F6">
      <w:pPr>
        <w:jc w:val="center"/>
        <w:rPr>
          <w:rFonts w:ascii="Times New Roman" w:hAnsi="Times New Roman" w:cs="Times New Roman"/>
          <w:sz w:val="28"/>
          <w:szCs w:val="28"/>
          <w:lang w:val="uk-UA"/>
        </w:rPr>
      </w:pPr>
      <w:r w:rsidRPr="00E907B2">
        <w:rPr>
          <w:rFonts w:ascii="Times New Roman" w:hAnsi="Times New Roman" w:cs="Times New Roman"/>
          <w:sz w:val="28"/>
          <w:szCs w:val="28"/>
          <w:lang w:val="uk-UA"/>
        </w:rPr>
        <w:t xml:space="preserve"> засідання комісії</w:t>
      </w:r>
    </w:p>
    <w:p w:rsidR="00604274" w:rsidRDefault="00604274" w:rsidP="00A563F6">
      <w:pPr>
        <w:ind w:firstLine="567"/>
        <w:jc w:val="center"/>
        <w:rPr>
          <w:rFonts w:ascii="Times New Roman" w:hAnsi="Times New Roman" w:cs="Times New Roman"/>
          <w:b/>
          <w:sz w:val="28"/>
          <w:szCs w:val="28"/>
          <w:lang w:val="uk-UA"/>
        </w:rPr>
      </w:pPr>
    </w:p>
    <w:p w:rsidR="00A563F6" w:rsidRPr="00E907B2" w:rsidRDefault="00A563F6" w:rsidP="00A563F6">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11</w:t>
      </w:r>
      <w:r w:rsidRPr="00E907B2">
        <w:rPr>
          <w:rFonts w:ascii="Times New Roman" w:hAnsi="Times New Roman" w:cs="Times New Roman"/>
          <w:b/>
          <w:sz w:val="28"/>
          <w:szCs w:val="28"/>
          <w:lang w:val="uk-UA"/>
        </w:rPr>
        <w:t>.0</w:t>
      </w:r>
      <w:r>
        <w:rPr>
          <w:rFonts w:ascii="Times New Roman" w:hAnsi="Times New Roman" w:cs="Times New Roman"/>
          <w:b/>
          <w:sz w:val="28"/>
          <w:szCs w:val="28"/>
          <w:lang w:val="uk-UA"/>
        </w:rPr>
        <w:t>7</w:t>
      </w:r>
      <w:r w:rsidRPr="00E907B2">
        <w:rPr>
          <w:rFonts w:ascii="Times New Roman" w:hAnsi="Times New Roman" w:cs="Times New Roman"/>
          <w:b/>
          <w:sz w:val="28"/>
          <w:szCs w:val="28"/>
          <w:lang w:val="uk-UA"/>
        </w:rPr>
        <w:t>.2023 року      1</w:t>
      </w:r>
      <w:r>
        <w:rPr>
          <w:rFonts w:ascii="Times New Roman" w:hAnsi="Times New Roman" w:cs="Times New Roman"/>
          <w:b/>
          <w:sz w:val="28"/>
          <w:szCs w:val="28"/>
          <w:lang w:val="uk-UA"/>
        </w:rPr>
        <w:t>4</w:t>
      </w:r>
      <w:r w:rsidRPr="00E907B2">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E907B2">
        <w:rPr>
          <w:rFonts w:ascii="Times New Roman" w:hAnsi="Times New Roman" w:cs="Times New Roman"/>
          <w:b/>
          <w:sz w:val="28"/>
          <w:szCs w:val="28"/>
          <w:lang w:val="uk-UA"/>
        </w:rPr>
        <w:t xml:space="preserve">0       </w:t>
      </w:r>
      <w:proofErr w:type="spellStart"/>
      <w:r>
        <w:rPr>
          <w:rFonts w:ascii="Times New Roman" w:hAnsi="Times New Roman" w:cs="Times New Roman"/>
          <w:b/>
          <w:sz w:val="28"/>
          <w:szCs w:val="28"/>
          <w:lang w:val="uk-UA"/>
        </w:rPr>
        <w:t>каб</w:t>
      </w:r>
      <w:proofErr w:type="spellEnd"/>
      <w:r>
        <w:rPr>
          <w:rFonts w:ascii="Times New Roman" w:hAnsi="Times New Roman" w:cs="Times New Roman"/>
          <w:b/>
          <w:sz w:val="28"/>
          <w:szCs w:val="28"/>
          <w:lang w:val="uk-UA"/>
        </w:rPr>
        <w:t>. 307</w:t>
      </w:r>
      <w:r w:rsidRPr="00E907B2">
        <w:rPr>
          <w:rFonts w:ascii="Times New Roman" w:hAnsi="Times New Roman" w:cs="Times New Roman"/>
          <w:b/>
          <w:sz w:val="28"/>
          <w:szCs w:val="28"/>
          <w:lang w:val="uk-UA"/>
        </w:rPr>
        <w:t xml:space="preserve"> </w:t>
      </w:r>
    </w:p>
    <w:p w:rsidR="00A563F6" w:rsidRPr="00E907B2" w:rsidRDefault="00A563F6" w:rsidP="004D771B">
      <w:pPr>
        <w:ind w:firstLine="567"/>
        <w:jc w:val="both"/>
        <w:rPr>
          <w:rFonts w:ascii="Times New Roman" w:hAnsi="Times New Roman" w:cs="Times New Roman"/>
          <w:b/>
          <w:sz w:val="28"/>
          <w:szCs w:val="28"/>
          <w:u w:val="single"/>
          <w:lang w:val="uk-UA"/>
        </w:rPr>
      </w:pPr>
      <w:r w:rsidRPr="00E907B2">
        <w:rPr>
          <w:rFonts w:ascii="Times New Roman" w:hAnsi="Times New Roman" w:cs="Times New Roman"/>
          <w:b/>
          <w:sz w:val="28"/>
          <w:szCs w:val="28"/>
          <w:u w:val="single"/>
          <w:lang w:val="uk-UA"/>
        </w:rPr>
        <w:t>Присутні:</w:t>
      </w:r>
    </w:p>
    <w:p w:rsidR="00A563F6" w:rsidRPr="00C97335" w:rsidRDefault="00A563F6" w:rsidP="004D771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C97335">
        <w:rPr>
          <w:rFonts w:ascii="Times New Roman" w:eastAsia="Times New Roman" w:hAnsi="Times New Roman" w:cs="Times New Roman"/>
          <w:color w:val="000000"/>
          <w:sz w:val="28"/>
          <w:szCs w:val="28"/>
          <w:lang w:val="uk-UA" w:eastAsia="ru-RU"/>
        </w:rPr>
        <w:t>Звягін</w:t>
      </w:r>
      <w:proofErr w:type="spellEnd"/>
      <w:r w:rsidRPr="00C97335">
        <w:rPr>
          <w:rFonts w:ascii="Times New Roman" w:eastAsia="Times New Roman" w:hAnsi="Times New Roman" w:cs="Times New Roman"/>
          <w:color w:val="000000"/>
          <w:sz w:val="28"/>
          <w:szCs w:val="28"/>
          <w:lang w:val="uk-UA" w:eastAsia="ru-RU"/>
        </w:rPr>
        <w:t xml:space="preserve"> Олег Сергійович</w:t>
      </w:r>
    </w:p>
    <w:p w:rsidR="00A563F6" w:rsidRPr="0054754A" w:rsidRDefault="00A563F6" w:rsidP="004D771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Pr="0054754A">
        <w:rPr>
          <w:rFonts w:ascii="Times New Roman" w:eastAsia="Times New Roman" w:hAnsi="Times New Roman" w:cs="Times New Roman"/>
          <w:color w:val="000000"/>
          <w:sz w:val="28"/>
          <w:szCs w:val="28"/>
          <w:lang w:val="uk-UA" w:eastAsia="ru-RU"/>
        </w:rPr>
        <w:t xml:space="preserve"> Володимирович </w:t>
      </w:r>
    </w:p>
    <w:p w:rsidR="00A563F6" w:rsidRPr="00F32374" w:rsidRDefault="00A563F6" w:rsidP="004D771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9E192C">
        <w:rPr>
          <w:rFonts w:ascii="Times New Roman" w:eastAsia="Times New Roman" w:hAnsi="Times New Roman" w:cs="Times New Roman"/>
          <w:color w:val="000000"/>
          <w:sz w:val="28"/>
          <w:szCs w:val="28"/>
          <w:lang w:val="uk-UA" w:eastAsia="ru-RU"/>
        </w:rPr>
        <w:t>Макогонюк</w:t>
      </w:r>
      <w:proofErr w:type="spellEnd"/>
      <w:r w:rsidRPr="009E192C">
        <w:rPr>
          <w:rFonts w:ascii="Times New Roman" w:eastAsia="Times New Roman" w:hAnsi="Times New Roman" w:cs="Times New Roman"/>
          <w:color w:val="000000"/>
          <w:sz w:val="28"/>
          <w:szCs w:val="28"/>
          <w:lang w:val="uk-UA" w:eastAsia="ru-RU"/>
        </w:rPr>
        <w:t xml:space="preserve"> Ольга Олександрівна  </w:t>
      </w:r>
    </w:p>
    <w:p w:rsidR="00F32374" w:rsidRPr="009E192C" w:rsidRDefault="00F32374" w:rsidP="004D771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A563F6" w:rsidRDefault="00A563F6" w:rsidP="004D771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9E192C">
        <w:rPr>
          <w:rFonts w:ascii="Times New Roman" w:eastAsia="Times New Roman" w:hAnsi="Times New Roman" w:cs="Times New Roman"/>
          <w:color w:val="000000"/>
          <w:sz w:val="28"/>
          <w:szCs w:val="28"/>
          <w:lang w:val="uk-UA" w:eastAsia="ru-RU"/>
        </w:rPr>
        <w:t xml:space="preserve">Потапський Олексій Юрійович </w:t>
      </w:r>
    </w:p>
    <w:p w:rsidR="00F32374" w:rsidRPr="009E192C" w:rsidRDefault="00F32374" w:rsidP="004D771B">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Танцюра Дмитро Миколайович </w:t>
      </w:r>
    </w:p>
    <w:p w:rsidR="00A563F6" w:rsidRPr="009E192C" w:rsidRDefault="00A563F6" w:rsidP="004D771B">
      <w:pPr>
        <w:jc w:val="both"/>
        <w:rPr>
          <w:rFonts w:ascii="Times New Roman" w:eastAsia="Times New Roman" w:hAnsi="Times New Roman" w:cs="Times New Roman"/>
          <w:b/>
          <w:color w:val="000000"/>
          <w:sz w:val="28"/>
          <w:szCs w:val="28"/>
          <w:u w:val="single"/>
          <w:lang w:val="uk-UA" w:eastAsia="ru-RU"/>
        </w:rPr>
      </w:pPr>
    </w:p>
    <w:p w:rsidR="00A563F6" w:rsidRPr="009E192C" w:rsidRDefault="00A563F6" w:rsidP="004D771B">
      <w:pPr>
        <w:jc w:val="both"/>
        <w:rPr>
          <w:rFonts w:ascii="Times New Roman" w:eastAsia="Times New Roman" w:hAnsi="Times New Roman" w:cs="Times New Roman"/>
          <w:b/>
          <w:color w:val="000000"/>
          <w:sz w:val="28"/>
          <w:szCs w:val="28"/>
          <w:u w:val="single"/>
          <w:lang w:val="uk-UA" w:eastAsia="ru-RU"/>
        </w:rPr>
      </w:pPr>
      <w:r w:rsidRPr="009E192C">
        <w:rPr>
          <w:rFonts w:ascii="Times New Roman" w:eastAsia="Times New Roman" w:hAnsi="Times New Roman" w:cs="Times New Roman"/>
          <w:b/>
          <w:color w:val="000000"/>
          <w:sz w:val="28"/>
          <w:szCs w:val="28"/>
          <w:u w:val="single"/>
          <w:lang w:val="uk-UA" w:eastAsia="ru-RU"/>
        </w:rPr>
        <w:t xml:space="preserve">Запрошені: </w:t>
      </w:r>
    </w:p>
    <w:p w:rsidR="00A563F6" w:rsidRPr="00F40FB4" w:rsidRDefault="00A563F6" w:rsidP="004D771B">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8"/>
      </w:tblGrid>
      <w:tr w:rsidR="00A563F6" w:rsidRPr="00604274" w:rsidTr="00604274">
        <w:tc>
          <w:tcPr>
            <w:tcW w:w="2802" w:type="dxa"/>
          </w:tcPr>
          <w:p w:rsidR="00A563F6" w:rsidRPr="00604274" w:rsidRDefault="00A563F6" w:rsidP="004D771B">
            <w:pPr>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Бедрега</w:t>
            </w:r>
            <w:proofErr w:type="spellEnd"/>
          </w:p>
          <w:p w:rsidR="00A563F6" w:rsidRPr="00604274" w:rsidRDefault="00A563F6" w:rsidP="004D771B">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Світлана Миколаївна   </w:t>
            </w:r>
          </w:p>
        </w:tc>
        <w:tc>
          <w:tcPr>
            <w:tcW w:w="6768" w:type="dxa"/>
          </w:tcPr>
          <w:p w:rsidR="00A563F6" w:rsidRPr="00604274" w:rsidRDefault="00A563F6" w:rsidP="004D771B">
            <w:pPr>
              <w:ind w:firstLine="284"/>
              <w:jc w:val="both"/>
              <w:rPr>
                <w:rFonts w:ascii="Times New Roman" w:hAnsi="Times New Roman" w:cs="Times New Roman"/>
                <w:sz w:val="26"/>
                <w:szCs w:val="26"/>
                <w:lang w:val="uk-UA"/>
              </w:rPr>
            </w:pPr>
          </w:p>
          <w:p w:rsidR="00A563F6" w:rsidRPr="00604274" w:rsidRDefault="00A563F6" w:rsidP="004D771B">
            <w:pPr>
              <w:ind w:firstLine="284"/>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заступник міського голови - директор Департаменту фінансів Одеської міської ради;</w:t>
            </w:r>
          </w:p>
        </w:tc>
      </w:tr>
      <w:tr w:rsidR="00A563F6" w:rsidRPr="00604274" w:rsidTr="00604274">
        <w:tc>
          <w:tcPr>
            <w:tcW w:w="2802" w:type="dxa"/>
            <w:tcBorders>
              <w:top w:val="single" w:sz="4" w:space="0" w:color="auto"/>
              <w:left w:val="single" w:sz="4" w:space="0" w:color="auto"/>
              <w:bottom w:val="single" w:sz="4" w:space="0" w:color="auto"/>
              <w:right w:val="single" w:sz="4" w:space="0" w:color="auto"/>
            </w:tcBorders>
          </w:tcPr>
          <w:p w:rsidR="00604274" w:rsidRPr="00604274" w:rsidRDefault="00604274" w:rsidP="004D771B">
            <w:pPr>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Антонишак</w:t>
            </w:r>
            <w:proofErr w:type="spellEnd"/>
          </w:p>
          <w:p w:rsidR="00A563F6" w:rsidRPr="00604274" w:rsidRDefault="00604274" w:rsidP="004D771B">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Оксана Степанівна </w:t>
            </w:r>
            <w:r w:rsidR="00A563F6" w:rsidRPr="00604274">
              <w:rPr>
                <w:rFonts w:ascii="Times New Roman" w:hAnsi="Times New Roman" w:cs="Times New Roman"/>
                <w:sz w:val="26"/>
                <w:szCs w:val="26"/>
                <w:lang w:val="uk-UA"/>
              </w:rPr>
              <w:t xml:space="preserve"> </w:t>
            </w:r>
          </w:p>
        </w:tc>
        <w:tc>
          <w:tcPr>
            <w:tcW w:w="6768" w:type="dxa"/>
            <w:tcBorders>
              <w:top w:val="single" w:sz="4" w:space="0" w:color="auto"/>
              <w:left w:val="single" w:sz="4" w:space="0" w:color="auto"/>
              <w:bottom w:val="single" w:sz="4" w:space="0" w:color="auto"/>
              <w:right w:val="single" w:sz="4" w:space="0" w:color="auto"/>
            </w:tcBorders>
          </w:tcPr>
          <w:p w:rsidR="00A563F6" w:rsidRPr="00604274" w:rsidRDefault="00A563F6" w:rsidP="004D771B">
            <w:pPr>
              <w:jc w:val="both"/>
              <w:rPr>
                <w:rFonts w:ascii="Times New Roman" w:hAnsi="Times New Roman" w:cs="Times New Roman"/>
                <w:sz w:val="26"/>
                <w:szCs w:val="26"/>
                <w:lang w:val="uk-UA"/>
              </w:rPr>
            </w:pPr>
          </w:p>
          <w:p w:rsidR="00A563F6" w:rsidRPr="00604274" w:rsidRDefault="00A563F6" w:rsidP="004D771B">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 депутат Одеської міської ради; </w:t>
            </w:r>
          </w:p>
        </w:tc>
      </w:tr>
      <w:tr w:rsidR="00A563F6" w:rsidRPr="00604274" w:rsidTr="00604274">
        <w:tc>
          <w:tcPr>
            <w:tcW w:w="2802" w:type="dxa"/>
            <w:tcBorders>
              <w:top w:val="single" w:sz="4" w:space="0" w:color="auto"/>
              <w:left w:val="single" w:sz="4" w:space="0" w:color="auto"/>
              <w:bottom w:val="single" w:sz="4" w:space="0" w:color="auto"/>
              <w:right w:val="single" w:sz="4" w:space="0" w:color="auto"/>
            </w:tcBorders>
          </w:tcPr>
          <w:p w:rsidR="00A563F6" w:rsidRPr="00604274" w:rsidRDefault="00604274" w:rsidP="004D771B">
            <w:pPr>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Осауленко</w:t>
            </w:r>
            <w:proofErr w:type="spellEnd"/>
          </w:p>
          <w:p w:rsidR="00604274" w:rsidRPr="00604274" w:rsidRDefault="00604274" w:rsidP="004D771B">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Світлана Вікторівна </w:t>
            </w:r>
          </w:p>
          <w:p w:rsidR="00A563F6" w:rsidRPr="00604274" w:rsidRDefault="00A563F6" w:rsidP="004D771B">
            <w:pPr>
              <w:jc w:val="both"/>
              <w:rPr>
                <w:rFonts w:ascii="Times New Roman" w:hAnsi="Times New Roman" w:cs="Times New Roman"/>
                <w:sz w:val="26"/>
                <w:szCs w:val="26"/>
                <w:lang w:val="uk-UA"/>
              </w:rPr>
            </w:pPr>
          </w:p>
        </w:tc>
        <w:tc>
          <w:tcPr>
            <w:tcW w:w="6768" w:type="dxa"/>
            <w:tcBorders>
              <w:top w:val="single" w:sz="4" w:space="0" w:color="auto"/>
              <w:left w:val="single" w:sz="4" w:space="0" w:color="auto"/>
              <w:bottom w:val="single" w:sz="4" w:space="0" w:color="auto"/>
              <w:right w:val="single" w:sz="4" w:space="0" w:color="auto"/>
            </w:tcBorders>
          </w:tcPr>
          <w:p w:rsidR="00A563F6" w:rsidRPr="00604274" w:rsidRDefault="00A563F6" w:rsidP="004D771B">
            <w:pPr>
              <w:jc w:val="both"/>
              <w:rPr>
                <w:rFonts w:ascii="Times New Roman" w:hAnsi="Times New Roman" w:cs="Times New Roman"/>
                <w:sz w:val="26"/>
                <w:szCs w:val="26"/>
                <w:lang w:val="uk-UA"/>
              </w:rPr>
            </w:pPr>
          </w:p>
          <w:p w:rsidR="00A563F6" w:rsidRPr="00604274" w:rsidRDefault="00604274" w:rsidP="004D771B">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депутат Одеської міської ради;</w:t>
            </w:r>
          </w:p>
        </w:tc>
      </w:tr>
      <w:tr w:rsidR="00604274" w:rsidRPr="00604274" w:rsidTr="00604274">
        <w:tc>
          <w:tcPr>
            <w:tcW w:w="2802" w:type="dxa"/>
          </w:tcPr>
          <w:p w:rsidR="00604274" w:rsidRPr="00604274" w:rsidRDefault="00604274" w:rsidP="00B47DF7">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Мостовських</w:t>
            </w:r>
          </w:p>
          <w:p w:rsidR="00604274" w:rsidRPr="00604274" w:rsidRDefault="00604274" w:rsidP="00B47DF7">
            <w:pPr>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Наталія Іванівна</w:t>
            </w:r>
          </w:p>
        </w:tc>
        <w:tc>
          <w:tcPr>
            <w:tcW w:w="6768" w:type="dxa"/>
          </w:tcPr>
          <w:p w:rsidR="00604274" w:rsidRPr="00604274" w:rsidRDefault="00604274" w:rsidP="00B47DF7">
            <w:pPr>
              <w:ind w:firstLine="142"/>
              <w:jc w:val="both"/>
              <w:rPr>
                <w:rFonts w:ascii="Times New Roman" w:hAnsi="Times New Roman" w:cs="Times New Roman"/>
                <w:sz w:val="26"/>
                <w:szCs w:val="26"/>
                <w:lang w:val="uk-UA"/>
              </w:rPr>
            </w:pPr>
          </w:p>
          <w:p w:rsidR="00604274" w:rsidRPr="00604274" w:rsidRDefault="00604274" w:rsidP="00B47DF7">
            <w:pPr>
              <w:ind w:firstLine="142"/>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директор Департаменту міського господарства Одеської міської ради;</w:t>
            </w:r>
          </w:p>
        </w:tc>
      </w:tr>
      <w:tr w:rsidR="00604274" w:rsidRPr="00604274" w:rsidTr="00604274">
        <w:tc>
          <w:tcPr>
            <w:tcW w:w="2802" w:type="dxa"/>
            <w:tcBorders>
              <w:top w:val="single" w:sz="4" w:space="0" w:color="auto"/>
              <w:left w:val="single" w:sz="4" w:space="0" w:color="auto"/>
              <w:bottom w:val="single" w:sz="4" w:space="0" w:color="auto"/>
              <w:right w:val="single" w:sz="4" w:space="0" w:color="auto"/>
            </w:tcBorders>
          </w:tcPr>
          <w:p w:rsidR="00604274" w:rsidRPr="00604274" w:rsidRDefault="00604274" w:rsidP="00B47DF7">
            <w:pPr>
              <w:ind w:right="27"/>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Пятаєва</w:t>
            </w:r>
            <w:proofErr w:type="spellEnd"/>
          </w:p>
          <w:p w:rsidR="00604274" w:rsidRPr="00604274" w:rsidRDefault="00604274" w:rsidP="00B47DF7">
            <w:pPr>
              <w:ind w:right="2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Олена Василівна </w:t>
            </w:r>
          </w:p>
        </w:tc>
        <w:tc>
          <w:tcPr>
            <w:tcW w:w="6768" w:type="dxa"/>
            <w:tcBorders>
              <w:top w:val="single" w:sz="4" w:space="0" w:color="auto"/>
              <w:left w:val="single" w:sz="4" w:space="0" w:color="auto"/>
              <w:bottom w:val="single" w:sz="4" w:space="0" w:color="auto"/>
              <w:right w:val="single" w:sz="4" w:space="0" w:color="auto"/>
            </w:tcBorders>
          </w:tcPr>
          <w:p w:rsidR="00604274" w:rsidRPr="00604274" w:rsidRDefault="00604274" w:rsidP="00B47DF7">
            <w:pPr>
              <w:ind w:left="317" w:right="27"/>
              <w:jc w:val="both"/>
              <w:rPr>
                <w:rFonts w:ascii="Times New Roman" w:hAnsi="Times New Roman" w:cs="Times New Roman"/>
                <w:sz w:val="26"/>
                <w:szCs w:val="26"/>
                <w:lang w:val="uk-UA"/>
              </w:rPr>
            </w:pPr>
          </w:p>
          <w:p w:rsidR="00604274" w:rsidRPr="00604274" w:rsidRDefault="00604274" w:rsidP="00B47DF7">
            <w:pPr>
              <w:ind w:left="317" w:right="2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заступник директора Департаменту міського господарства Одеської міської ради;</w:t>
            </w:r>
          </w:p>
        </w:tc>
      </w:tr>
      <w:tr w:rsidR="00604274" w:rsidRPr="00604274" w:rsidTr="00604274">
        <w:tc>
          <w:tcPr>
            <w:tcW w:w="2802" w:type="dxa"/>
            <w:tcBorders>
              <w:top w:val="single" w:sz="4" w:space="0" w:color="auto"/>
              <w:left w:val="single" w:sz="4" w:space="0" w:color="auto"/>
              <w:bottom w:val="single" w:sz="4" w:space="0" w:color="auto"/>
              <w:right w:val="single" w:sz="4" w:space="0" w:color="auto"/>
            </w:tcBorders>
          </w:tcPr>
          <w:p w:rsidR="00604274" w:rsidRPr="00604274" w:rsidRDefault="00604274" w:rsidP="00B47DF7">
            <w:pPr>
              <w:ind w:right="27"/>
              <w:jc w:val="both"/>
              <w:rPr>
                <w:rFonts w:ascii="Times New Roman" w:hAnsi="Times New Roman" w:cs="Times New Roman"/>
                <w:sz w:val="26"/>
                <w:szCs w:val="26"/>
                <w:lang w:val="uk-UA"/>
              </w:rPr>
            </w:pPr>
            <w:proofErr w:type="spellStart"/>
            <w:r w:rsidRPr="00604274">
              <w:rPr>
                <w:rFonts w:ascii="Times New Roman" w:hAnsi="Times New Roman" w:cs="Times New Roman"/>
                <w:sz w:val="26"/>
                <w:szCs w:val="26"/>
                <w:lang w:val="uk-UA"/>
              </w:rPr>
              <w:t>Панов</w:t>
            </w:r>
            <w:proofErr w:type="spellEnd"/>
          </w:p>
          <w:p w:rsidR="00604274" w:rsidRPr="00604274" w:rsidRDefault="00604274" w:rsidP="00B47DF7">
            <w:pPr>
              <w:ind w:right="2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Борис Миколайович </w:t>
            </w:r>
          </w:p>
        </w:tc>
        <w:tc>
          <w:tcPr>
            <w:tcW w:w="6768" w:type="dxa"/>
            <w:tcBorders>
              <w:top w:val="single" w:sz="4" w:space="0" w:color="auto"/>
              <w:left w:val="single" w:sz="4" w:space="0" w:color="auto"/>
              <w:bottom w:val="single" w:sz="4" w:space="0" w:color="auto"/>
              <w:right w:val="single" w:sz="4" w:space="0" w:color="auto"/>
            </w:tcBorders>
          </w:tcPr>
          <w:p w:rsidR="00604274" w:rsidRPr="00604274" w:rsidRDefault="00604274" w:rsidP="00B47DF7">
            <w:pPr>
              <w:ind w:left="317" w:right="27"/>
              <w:jc w:val="both"/>
              <w:rPr>
                <w:rFonts w:ascii="Times New Roman" w:hAnsi="Times New Roman" w:cs="Times New Roman"/>
                <w:sz w:val="26"/>
                <w:szCs w:val="26"/>
                <w:lang w:val="uk-UA"/>
              </w:rPr>
            </w:pPr>
          </w:p>
          <w:p w:rsidR="00604274" w:rsidRPr="00604274" w:rsidRDefault="00604274" w:rsidP="00604274">
            <w:pPr>
              <w:ind w:right="27" w:firstLine="317"/>
              <w:jc w:val="both"/>
              <w:rPr>
                <w:rFonts w:ascii="Times New Roman" w:hAnsi="Times New Roman" w:cs="Times New Roman"/>
                <w:sz w:val="26"/>
                <w:szCs w:val="26"/>
                <w:lang w:val="uk-UA"/>
              </w:rPr>
            </w:pPr>
            <w:r w:rsidRPr="00604274">
              <w:rPr>
                <w:rFonts w:ascii="Times New Roman" w:hAnsi="Times New Roman" w:cs="Times New Roman"/>
                <w:sz w:val="26"/>
                <w:szCs w:val="26"/>
                <w:lang w:val="uk-UA"/>
              </w:rPr>
              <w:t xml:space="preserve">начальник Управління капітального будівництва Одеської міської ради. </w:t>
            </w:r>
          </w:p>
        </w:tc>
      </w:tr>
    </w:tbl>
    <w:p w:rsidR="00604274" w:rsidRPr="00604274" w:rsidRDefault="00604274" w:rsidP="004D771B">
      <w:pPr>
        <w:rPr>
          <w:rFonts w:ascii="Times New Roman" w:hAnsi="Times New Roman" w:cs="Times New Roman"/>
        </w:rPr>
      </w:pPr>
    </w:p>
    <w:p w:rsidR="00A94D6B" w:rsidRPr="00493048" w:rsidRDefault="00A563F6" w:rsidP="004D771B">
      <w:pPr>
        <w:ind w:firstLine="567"/>
        <w:jc w:val="both"/>
        <w:rPr>
          <w:sz w:val="28"/>
          <w:szCs w:val="28"/>
        </w:rPr>
      </w:pPr>
      <w:r w:rsidRPr="002143D3">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w:t>
      </w:r>
      <w:r w:rsidR="004D771B">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00A94D6B" w:rsidRPr="00493048">
        <w:rPr>
          <w:sz w:val="28"/>
          <w:szCs w:val="28"/>
          <w:lang w:val="uk-UA"/>
        </w:rPr>
        <w:t>№ 04-13/150/730</w:t>
      </w:r>
      <w:r w:rsidR="00A94D6B">
        <w:rPr>
          <w:sz w:val="28"/>
          <w:szCs w:val="28"/>
        </w:rPr>
        <w:t xml:space="preserve"> </w:t>
      </w:r>
      <w:proofErr w:type="spellStart"/>
      <w:r w:rsidR="00A94D6B" w:rsidRPr="00493048">
        <w:rPr>
          <w:sz w:val="28"/>
          <w:szCs w:val="28"/>
        </w:rPr>
        <w:t>від</w:t>
      </w:r>
      <w:proofErr w:type="spellEnd"/>
      <w:r w:rsidR="00A94D6B" w:rsidRPr="00493048">
        <w:rPr>
          <w:sz w:val="28"/>
          <w:szCs w:val="28"/>
        </w:rPr>
        <w:t xml:space="preserve"> 03.07.2023 року.</w:t>
      </w:r>
    </w:p>
    <w:p w:rsidR="00A94D6B" w:rsidRDefault="00A563F6" w:rsidP="00A563F6">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proofErr w:type="spellStart"/>
      <w:r w:rsidR="00604274">
        <w:rPr>
          <w:rFonts w:ascii="Times New Roman" w:hAnsi="Times New Roman" w:cs="Times New Roman"/>
          <w:kern w:val="2"/>
          <w:sz w:val="28"/>
          <w:szCs w:val="28"/>
          <w:lang w:val="uk-UA"/>
        </w:rPr>
        <w:t>Звягін</w:t>
      </w:r>
      <w:proofErr w:type="spellEnd"/>
      <w:r w:rsidR="00604274">
        <w:rPr>
          <w:rFonts w:ascii="Times New Roman" w:hAnsi="Times New Roman" w:cs="Times New Roman"/>
          <w:kern w:val="2"/>
          <w:sz w:val="28"/>
          <w:szCs w:val="28"/>
          <w:lang w:val="uk-UA"/>
        </w:rPr>
        <w:t xml:space="preserve"> О.С., Ієремія В.В., Танцюра Д.М., Мостовських Н.І. </w:t>
      </w:r>
    </w:p>
    <w:p w:rsidR="00A563F6" w:rsidRPr="002143D3" w:rsidRDefault="00A563F6" w:rsidP="00A563F6">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A94D6B" w:rsidRPr="00A94D6B" w:rsidRDefault="00A94D6B" w:rsidP="00A94D6B">
      <w:pPr>
        <w:numPr>
          <w:ilvl w:val="0"/>
          <w:numId w:val="4"/>
        </w:numPr>
        <w:tabs>
          <w:tab w:val="left" w:pos="993"/>
          <w:tab w:val="left" w:pos="1134"/>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lang w:val="uk-UA"/>
        </w:rPr>
        <w:t>Департаментом охорони здоров’я Одеської міської ради надані пропозиції (</w:t>
      </w:r>
      <w:r w:rsidRPr="00A94D6B">
        <w:rPr>
          <w:rFonts w:ascii="Times New Roman" w:hAnsi="Times New Roman" w:cs="Times New Roman"/>
          <w:i/>
          <w:iCs/>
          <w:lang w:val="uk-UA"/>
        </w:rPr>
        <w:t>копії листів додаються</w:t>
      </w:r>
      <w:r w:rsidRPr="00A94D6B">
        <w:rPr>
          <w:rFonts w:ascii="Times New Roman" w:hAnsi="Times New Roman" w:cs="Times New Roman"/>
          <w:lang w:val="uk-UA"/>
        </w:rPr>
        <w:t xml:space="preserve">) щодо наступного </w:t>
      </w:r>
      <w:r w:rsidRPr="00A94D6B">
        <w:rPr>
          <w:rFonts w:ascii="Times New Roman" w:hAnsi="Times New Roman" w:cs="Times New Roman"/>
          <w:bCs/>
          <w:u w:val="single"/>
          <w:lang w:val="uk-UA"/>
        </w:rPr>
        <w:t>перерозподілу</w:t>
      </w:r>
      <w:r w:rsidRPr="00A94D6B">
        <w:rPr>
          <w:rFonts w:ascii="Times New Roman" w:hAnsi="Times New Roman" w:cs="Times New Roman"/>
          <w:bCs/>
          <w:lang w:val="uk-UA"/>
        </w:rPr>
        <w:t xml:space="preserve"> </w:t>
      </w:r>
      <w:r w:rsidRPr="00A94D6B">
        <w:rPr>
          <w:rFonts w:ascii="Times New Roman" w:hAnsi="Times New Roman" w:cs="Times New Roman"/>
          <w:lang w:val="uk-UA"/>
        </w:rPr>
        <w:t>бюджетних призначень загального фонду бюджету Одеської міської територіальної громади:</w:t>
      </w:r>
    </w:p>
    <w:p w:rsidR="00A94D6B" w:rsidRPr="00A94D6B" w:rsidRDefault="00A94D6B" w:rsidP="00A94D6B">
      <w:pPr>
        <w:ind w:firstLine="709"/>
        <w:jc w:val="both"/>
        <w:rPr>
          <w:rFonts w:ascii="Times New Roman" w:hAnsi="Times New Roman" w:cs="Times New Roman"/>
          <w:lang w:val="uk-UA"/>
        </w:rPr>
      </w:pPr>
      <w:r w:rsidRPr="00A94D6B">
        <w:rPr>
          <w:rFonts w:ascii="Times New Roman" w:hAnsi="Times New Roman" w:cs="Times New Roman"/>
          <w:lang w:val="uk-UA"/>
        </w:rPr>
        <w:t>1.1. Для своєчасної виплати муніципальної надбавки медичним працівникам, яким присвоєно почесне звання, згідно з розпорядженням Одеського міського голови від 12 червня 2023 року № 264 «Про присвоєння почесного звання «Кращий працівник охорони здоров’я міста Одеси» у 2023 році»:</w:t>
      </w:r>
    </w:p>
    <w:p w:rsidR="00A94D6B" w:rsidRPr="00A94D6B" w:rsidRDefault="00A94D6B" w:rsidP="00A94D6B">
      <w:pPr>
        <w:ind w:firstLine="709"/>
        <w:jc w:val="both"/>
        <w:rPr>
          <w:rFonts w:ascii="Times New Roman" w:hAnsi="Times New Roman" w:cs="Times New Roman"/>
          <w:lang w:val="uk-UA"/>
        </w:rPr>
      </w:pPr>
      <w:r w:rsidRPr="00A94D6B">
        <w:rPr>
          <w:rFonts w:ascii="Times New Roman" w:hAnsi="Times New Roman" w:cs="Times New Roman"/>
          <w:lang w:val="uk-UA"/>
        </w:rPr>
        <w:t xml:space="preserve">- </w:t>
      </w:r>
      <w:r w:rsidRPr="00A94D6B">
        <w:rPr>
          <w:rFonts w:ascii="Times New Roman" w:hAnsi="Times New Roman" w:cs="Times New Roman"/>
          <w:u w:val="single"/>
          <w:lang w:val="uk-UA"/>
        </w:rPr>
        <w:t xml:space="preserve">зменшити </w:t>
      </w:r>
      <w:r w:rsidRPr="00A94D6B">
        <w:rPr>
          <w:rFonts w:ascii="Times New Roman" w:hAnsi="Times New Roman" w:cs="Times New Roman"/>
          <w:lang w:val="uk-UA"/>
        </w:rPr>
        <w:t>бюджетні призначення за КПКВКМБ 0712152 «Інші програми та заходи у сфері охорони здоров'я»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338 800 грн;</w:t>
      </w:r>
    </w:p>
    <w:p w:rsidR="00A94D6B" w:rsidRPr="00A94D6B" w:rsidRDefault="00A94D6B" w:rsidP="00A94D6B">
      <w:pPr>
        <w:ind w:firstLine="709"/>
        <w:jc w:val="both"/>
        <w:rPr>
          <w:rFonts w:ascii="Times New Roman" w:hAnsi="Times New Roman" w:cs="Times New Roman"/>
          <w:lang w:val="uk-UA"/>
        </w:rPr>
      </w:pPr>
      <w:r w:rsidRPr="00A94D6B">
        <w:rPr>
          <w:rFonts w:ascii="Times New Roman" w:hAnsi="Times New Roman" w:cs="Times New Roman"/>
          <w:lang w:val="uk-UA"/>
        </w:rPr>
        <w:t xml:space="preserve">- </w:t>
      </w:r>
      <w:r w:rsidRPr="00A94D6B">
        <w:rPr>
          <w:rFonts w:ascii="Times New Roman" w:hAnsi="Times New Roman" w:cs="Times New Roman"/>
          <w:u w:val="single"/>
          <w:lang w:val="uk-UA"/>
        </w:rPr>
        <w:t xml:space="preserve">збільшити </w:t>
      </w:r>
      <w:r w:rsidRPr="00A94D6B">
        <w:rPr>
          <w:rFonts w:ascii="Times New Roman" w:hAnsi="Times New Roman" w:cs="Times New Roman"/>
          <w:lang w:val="uk-UA"/>
        </w:rPr>
        <w:t>бюджетні призначення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338 800 грн, за КПКВКМБ:</w:t>
      </w:r>
    </w:p>
    <w:p w:rsidR="00A94D6B" w:rsidRPr="00A94D6B" w:rsidRDefault="00A94D6B" w:rsidP="00A94D6B">
      <w:pPr>
        <w:numPr>
          <w:ilvl w:val="0"/>
          <w:numId w:val="5"/>
        </w:numPr>
        <w:tabs>
          <w:tab w:val="left" w:pos="851"/>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lang w:val="uk-UA"/>
        </w:rPr>
        <w:t xml:space="preserve"> 0712010 «Багатопрофільна стаціонарна медична допомога населенню» -                  177 300 грн;</w:t>
      </w:r>
    </w:p>
    <w:p w:rsidR="00A94D6B" w:rsidRPr="00A94D6B" w:rsidRDefault="00A94D6B" w:rsidP="00A94D6B">
      <w:pPr>
        <w:numPr>
          <w:ilvl w:val="0"/>
          <w:numId w:val="5"/>
        </w:numPr>
        <w:tabs>
          <w:tab w:val="left" w:pos="993"/>
          <w:tab w:val="left" w:pos="1701"/>
          <w:tab w:val="left" w:pos="1985"/>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lang w:val="uk-UA"/>
        </w:rPr>
        <w:t>0712030 «Лікарсько-акушерська допомога вагітним, породіллям та новонародженим» - 32 300 грн;</w:t>
      </w:r>
    </w:p>
    <w:p w:rsidR="00A94D6B" w:rsidRPr="00A94D6B" w:rsidRDefault="00A94D6B" w:rsidP="00A94D6B">
      <w:pPr>
        <w:numPr>
          <w:ilvl w:val="0"/>
          <w:numId w:val="5"/>
        </w:numPr>
        <w:tabs>
          <w:tab w:val="left" w:pos="993"/>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lang w:val="uk-UA"/>
        </w:rPr>
        <w:t>0712080 «Амбулаторно-поліклінічна допомога населенню, крім первинної медичної допомоги» - 96 900 грн;</w:t>
      </w:r>
    </w:p>
    <w:p w:rsidR="00A94D6B" w:rsidRPr="00A94D6B" w:rsidRDefault="00A94D6B" w:rsidP="00A94D6B">
      <w:pPr>
        <w:numPr>
          <w:ilvl w:val="0"/>
          <w:numId w:val="5"/>
        </w:numPr>
        <w:tabs>
          <w:tab w:val="left" w:pos="993"/>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lang w:val="uk-UA"/>
        </w:rPr>
        <w:t>0712111 «Первинна медична допомога населенню, що надається центрами первинної медичної (медико-санітарної) допомоги» - 32 300 грн.</w:t>
      </w:r>
    </w:p>
    <w:p w:rsidR="00A94D6B" w:rsidRPr="00A94D6B" w:rsidRDefault="00A94D6B" w:rsidP="00A94D6B">
      <w:pPr>
        <w:ind w:firstLine="709"/>
        <w:jc w:val="both"/>
        <w:rPr>
          <w:rFonts w:ascii="Times New Roman" w:hAnsi="Times New Roman" w:cs="Times New Roman"/>
          <w:lang w:val="uk-UA"/>
        </w:rPr>
      </w:pPr>
      <w:r w:rsidRPr="00A94D6B">
        <w:rPr>
          <w:rFonts w:ascii="Times New Roman" w:hAnsi="Times New Roman" w:cs="Times New Roman"/>
          <w:lang w:val="uk-UA"/>
        </w:rPr>
        <w:t xml:space="preserve">1.2 Враховуючи, що дієтичне харчування для хворих на </w:t>
      </w:r>
      <w:proofErr w:type="spellStart"/>
      <w:r w:rsidRPr="00A94D6B">
        <w:rPr>
          <w:rFonts w:ascii="Times New Roman" w:hAnsi="Times New Roman" w:cs="Times New Roman"/>
          <w:lang w:val="uk-UA"/>
        </w:rPr>
        <w:t>фенілкетонурію</w:t>
      </w:r>
      <w:proofErr w:type="spellEnd"/>
      <w:r w:rsidRPr="00A94D6B">
        <w:rPr>
          <w:rFonts w:ascii="Times New Roman" w:hAnsi="Times New Roman" w:cs="Times New Roman"/>
          <w:lang w:val="uk-UA"/>
        </w:rPr>
        <w:t xml:space="preserve">, потребує не тільки дитяче населення, а й доросле, тому запропоновано:  </w:t>
      </w:r>
    </w:p>
    <w:p w:rsidR="00A94D6B" w:rsidRPr="00A94D6B" w:rsidRDefault="00A94D6B" w:rsidP="00A94D6B">
      <w:pPr>
        <w:ind w:firstLine="709"/>
        <w:jc w:val="both"/>
        <w:rPr>
          <w:rFonts w:ascii="Times New Roman" w:hAnsi="Times New Roman" w:cs="Times New Roman"/>
          <w:lang w:val="uk-UA"/>
        </w:rPr>
      </w:pPr>
      <w:r w:rsidRPr="00A94D6B">
        <w:rPr>
          <w:rFonts w:ascii="Times New Roman" w:hAnsi="Times New Roman" w:cs="Times New Roman"/>
          <w:lang w:val="uk-UA"/>
        </w:rPr>
        <w:t xml:space="preserve">- </w:t>
      </w:r>
      <w:r w:rsidRPr="00A94D6B">
        <w:rPr>
          <w:rFonts w:ascii="Times New Roman" w:hAnsi="Times New Roman" w:cs="Times New Roman"/>
          <w:u w:val="single"/>
          <w:lang w:val="uk-UA"/>
        </w:rPr>
        <w:t xml:space="preserve">зменшити </w:t>
      </w:r>
      <w:r w:rsidRPr="00A94D6B">
        <w:rPr>
          <w:rFonts w:ascii="Times New Roman" w:hAnsi="Times New Roman" w:cs="Times New Roman"/>
          <w:lang w:val="uk-UA"/>
        </w:rPr>
        <w:t>бюджетні призначення за КПКВКМБ 0712080 «Амбулаторно-поліклінічна допомога населенню, крім первинної медичної допомоги»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1 000 000 грн;</w:t>
      </w:r>
    </w:p>
    <w:p w:rsidR="00A94D6B" w:rsidRPr="00A94D6B" w:rsidRDefault="00A94D6B" w:rsidP="00A94D6B">
      <w:pPr>
        <w:tabs>
          <w:tab w:val="left" w:pos="851"/>
        </w:tabs>
        <w:ind w:firstLine="709"/>
        <w:jc w:val="both"/>
        <w:rPr>
          <w:rFonts w:ascii="Times New Roman" w:hAnsi="Times New Roman" w:cs="Times New Roman"/>
          <w:lang w:val="uk-UA"/>
        </w:rPr>
      </w:pPr>
      <w:r w:rsidRPr="00A94D6B">
        <w:rPr>
          <w:rFonts w:ascii="Times New Roman" w:hAnsi="Times New Roman" w:cs="Times New Roman"/>
          <w:lang w:val="uk-UA"/>
        </w:rPr>
        <w:t xml:space="preserve">- </w:t>
      </w:r>
      <w:r w:rsidRPr="00A94D6B">
        <w:rPr>
          <w:rFonts w:ascii="Times New Roman" w:hAnsi="Times New Roman" w:cs="Times New Roman"/>
          <w:u w:val="single"/>
          <w:lang w:val="uk-UA"/>
        </w:rPr>
        <w:t xml:space="preserve">збільшити </w:t>
      </w:r>
      <w:r w:rsidRPr="00A94D6B">
        <w:rPr>
          <w:rFonts w:ascii="Times New Roman" w:hAnsi="Times New Roman" w:cs="Times New Roman"/>
          <w:lang w:val="uk-UA"/>
        </w:rPr>
        <w:t>бюджетні призначення за КПКВКМБ 0712111 «Первинна медична допомога населенню, що надається центрами первинної медичної (медико-санітарної) допомоги»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1 000 000 грн.</w:t>
      </w:r>
    </w:p>
    <w:p w:rsidR="00A94D6B" w:rsidRPr="00A94D6B" w:rsidRDefault="00A94D6B" w:rsidP="00A94D6B">
      <w:pPr>
        <w:numPr>
          <w:ilvl w:val="1"/>
          <w:numId w:val="4"/>
        </w:numPr>
        <w:tabs>
          <w:tab w:val="left" w:pos="1134"/>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lang w:val="uk-UA"/>
        </w:rPr>
        <w:t xml:space="preserve">На закупівлю медичних послуг з </w:t>
      </w:r>
      <w:proofErr w:type="spellStart"/>
      <w:r w:rsidRPr="00A94D6B">
        <w:rPr>
          <w:rFonts w:ascii="Times New Roman" w:hAnsi="Times New Roman" w:cs="Times New Roman"/>
          <w:lang w:val="uk-UA"/>
        </w:rPr>
        <w:t>ендоваскулярної</w:t>
      </w:r>
      <w:proofErr w:type="spellEnd"/>
      <w:r w:rsidRPr="00A94D6B">
        <w:rPr>
          <w:rFonts w:ascii="Times New Roman" w:hAnsi="Times New Roman" w:cs="Times New Roman"/>
          <w:lang w:val="uk-UA"/>
        </w:rPr>
        <w:t xml:space="preserve"> хірургії та інших високотехнологічних методів діагностики та лікування хворих, у тому числі з кардіологічною патологією у КНП «Міська клінічна лікарня № 11» ОМР:</w:t>
      </w:r>
    </w:p>
    <w:p w:rsidR="00A94D6B" w:rsidRPr="00A94D6B" w:rsidRDefault="00A94D6B" w:rsidP="00A94D6B">
      <w:pPr>
        <w:numPr>
          <w:ilvl w:val="0"/>
          <w:numId w:val="6"/>
        </w:numPr>
        <w:tabs>
          <w:tab w:val="left" w:pos="993"/>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u w:val="single"/>
          <w:lang w:val="uk-UA"/>
        </w:rPr>
        <w:t xml:space="preserve">зменшити </w:t>
      </w:r>
      <w:r w:rsidRPr="00A94D6B">
        <w:rPr>
          <w:rFonts w:ascii="Times New Roman" w:hAnsi="Times New Roman" w:cs="Times New Roman"/>
          <w:lang w:val="uk-UA"/>
        </w:rPr>
        <w:t>бюджетні призначення за КПКВКМБ 0712152 «Інші програми та заходи у сфері охорони здоров'я»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5 200 000 грн;</w:t>
      </w:r>
    </w:p>
    <w:p w:rsidR="00A94D6B" w:rsidRPr="00A94D6B" w:rsidRDefault="00A94D6B" w:rsidP="00A94D6B">
      <w:pPr>
        <w:numPr>
          <w:ilvl w:val="0"/>
          <w:numId w:val="6"/>
        </w:numPr>
        <w:tabs>
          <w:tab w:val="left" w:pos="993"/>
        </w:tabs>
        <w:suppressAutoHyphens w:val="0"/>
        <w:autoSpaceDN/>
        <w:ind w:left="0" w:firstLine="709"/>
        <w:jc w:val="both"/>
        <w:textAlignment w:val="auto"/>
        <w:rPr>
          <w:rFonts w:ascii="Times New Roman" w:hAnsi="Times New Roman" w:cs="Times New Roman"/>
          <w:lang w:val="uk-UA"/>
        </w:rPr>
      </w:pPr>
      <w:r w:rsidRPr="00A94D6B">
        <w:rPr>
          <w:rFonts w:ascii="Times New Roman" w:hAnsi="Times New Roman" w:cs="Times New Roman"/>
          <w:u w:val="single"/>
          <w:lang w:val="uk-UA"/>
        </w:rPr>
        <w:t xml:space="preserve">збільшити </w:t>
      </w:r>
      <w:r w:rsidRPr="00A94D6B">
        <w:rPr>
          <w:rFonts w:ascii="Times New Roman" w:hAnsi="Times New Roman" w:cs="Times New Roman"/>
          <w:lang w:val="uk-UA"/>
        </w:rPr>
        <w:t>бюджетні призначення за КПКВКМБ 0712010 «Багатопрофільна стаціонарна медична допомога населенню»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5 200 000 грн.</w:t>
      </w:r>
    </w:p>
    <w:p w:rsidR="00A94D6B" w:rsidRPr="00A94D6B" w:rsidRDefault="00A94D6B" w:rsidP="00A94D6B">
      <w:pPr>
        <w:tabs>
          <w:tab w:val="left" w:pos="1134"/>
        </w:tabs>
        <w:ind w:firstLine="709"/>
        <w:jc w:val="both"/>
        <w:rPr>
          <w:rFonts w:ascii="Times New Roman" w:hAnsi="Times New Roman" w:cs="Times New Roman"/>
          <w:lang w:val="uk-UA"/>
        </w:rPr>
      </w:pPr>
      <w:r w:rsidRPr="00A94D6B">
        <w:rPr>
          <w:rFonts w:ascii="Times New Roman" w:hAnsi="Times New Roman" w:cs="Times New Roman"/>
          <w:lang w:val="uk-UA"/>
        </w:rPr>
        <w:t xml:space="preserve">1.4. Для виконання заходу 4.3. «Забезпечення військових частин Сил територіальної оборони Збройних сил України матеріально-технічними засобами, зв’язком, індивідуальними засобами захисту, засобами харчування, спорядження, у тому числі засобами індивідуального </w:t>
      </w:r>
      <w:proofErr w:type="spellStart"/>
      <w:r w:rsidRPr="00A94D6B">
        <w:rPr>
          <w:rFonts w:ascii="Times New Roman" w:hAnsi="Times New Roman" w:cs="Times New Roman"/>
          <w:lang w:val="uk-UA"/>
        </w:rPr>
        <w:t>бронезахисту</w:t>
      </w:r>
      <w:proofErr w:type="spellEnd"/>
      <w:r w:rsidRPr="00A94D6B">
        <w:rPr>
          <w:rFonts w:ascii="Times New Roman" w:hAnsi="Times New Roman" w:cs="Times New Roman"/>
          <w:lang w:val="uk-UA"/>
        </w:rPr>
        <w:t xml:space="preserve">, індивідуальними комплектами медичної допомоги, загальновійськовими індивідуальними аптечками» Міської цільової програми сприяння розвитку підрозділів оборони та добровольчих формувань територіальної громади міста Одеси на 2022-2023 роки та за підсумками опрацювання звернень Регіонального управління Сил територіальної оборони Збройних сил України «Південь» щодо сприяння у забезпеченні підрозділів Сил територіальної оборони Збройних сил </w:t>
      </w:r>
      <w:r w:rsidRPr="00A94D6B">
        <w:rPr>
          <w:rFonts w:ascii="Times New Roman" w:hAnsi="Times New Roman" w:cs="Times New Roman"/>
          <w:lang w:val="uk-UA"/>
        </w:rPr>
        <w:lastRenderedPageBreak/>
        <w:t>України «Південь» навчально – тренувальними засобами та медичним обладнанням, запропоновано перерозподілити бюджетні призначення за КПКВКМБ 0718240 «Заходи та роботи з територіальної оборони»:</w:t>
      </w:r>
    </w:p>
    <w:p w:rsidR="00A94D6B" w:rsidRPr="00A94D6B" w:rsidRDefault="00A94D6B" w:rsidP="00A94D6B">
      <w:pPr>
        <w:ind w:firstLine="709"/>
        <w:jc w:val="both"/>
        <w:rPr>
          <w:rFonts w:ascii="Times New Roman" w:hAnsi="Times New Roman" w:cs="Times New Roman"/>
          <w:lang w:val="uk-UA"/>
        </w:rPr>
      </w:pPr>
      <w:r w:rsidRPr="00A94D6B">
        <w:rPr>
          <w:rFonts w:ascii="Times New Roman" w:hAnsi="Times New Roman" w:cs="Times New Roman"/>
          <w:lang w:val="uk-UA"/>
        </w:rPr>
        <w:t xml:space="preserve">- </w:t>
      </w:r>
      <w:r w:rsidRPr="00A94D6B">
        <w:rPr>
          <w:rFonts w:ascii="Times New Roman" w:hAnsi="Times New Roman" w:cs="Times New Roman"/>
          <w:u w:val="single"/>
          <w:lang w:val="uk-UA"/>
        </w:rPr>
        <w:t xml:space="preserve">зменшити </w:t>
      </w:r>
      <w:r w:rsidRPr="00A94D6B">
        <w:rPr>
          <w:rFonts w:ascii="Times New Roman" w:hAnsi="Times New Roman" w:cs="Times New Roman"/>
          <w:lang w:val="uk-UA"/>
        </w:rPr>
        <w:t>бюджетні призначення загального фонду (</w:t>
      </w:r>
      <w:r w:rsidRPr="00A94D6B">
        <w:rPr>
          <w:rFonts w:ascii="Times New Roman" w:hAnsi="Times New Roman" w:cs="Times New Roman"/>
          <w:i/>
          <w:iCs/>
          <w:lang w:val="uk-UA"/>
        </w:rPr>
        <w:t>видатки споживання</w:t>
      </w:r>
      <w:r w:rsidRPr="00A94D6B">
        <w:rPr>
          <w:rFonts w:ascii="Times New Roman" w:hAnsi="Times New Roman" w:cs="Times New Roman"/>
          <w:lang w:val="uk-UA"/>
        </w:rPr>
        <w:t>) у сумі 11 655 100 грн;</w:t>
      </w:r>
    </w:p>
    <w:p w:rsidR="00A94D6B" w:rsidRPr="00A94D6B" w:rsidRDefault="00A94D6B" w:rsidP="00A94D6B">
      <w:pPr>
        <w:ind w:firstLine="567"/>
        <w:jc w:val="both"/>
        <w:rPr>
          <w:rFonts w:ascii="Times New Roman" w:hAnsi="Times New Roman" w:cs="Times New Roman"/>
          <w:lang w:val="uk-UA"/>
        </w:rPr>
      </w:pPr>
      <w:r w:rsidRPr="00A94D6B">
        <w:rPr>
          <w:rFonts w:ascii="Times New Roman" w:hAnsi="Times New Roman" w:cs="Times New Roman"/>
          <w:lang w:val="uk-UA"/>
        </w:rPr>
        <w:t xml:space="preserve">  - </w:t>
      </w:r>
      <w:r w:rsidRPr="00A94D6B">
        <w:rPr>
          <w:rFonts w:ascii="Times New Roman" w:hAnsi="Times New Roman" w:cs="Times New Roman"/>
          <w:u w:val="single"/>
          <w:lang w:val="uk-UA"/>
        </w:rPr>
        <w:t xml:space="preserve">збільшити </w:t>
      </w:r>
      <w:r w:rsidRPr="00A94D6B">
        <w:rPr>
          <w:rFonts w:ascii="Times New Roman" w:hAnsi="Times New Roman" w:cs="Times New Roman"/>
          <w:lang w:val="uk-UA"/>
        </w:rPr>
        <w:t>бюджетні призначення спеціального фонду (найменування витрат бюджету розвитку: «Придбання обладнання і предметів довгострокового користування</w:t>
      </w:r>
      <w:r w:rsidRPr="00A94D6B">
        <w:rPr>
          <w:rFonts w:ascii="Times New Roman" w:hAnsi="Times New Roman" w:cs="Times New Roman"/>
          <w:i/>
          <w:iCs/>
          <w:lang w:val="uk-UA"/>
        </w:rPr>
        <w:t>»</w:t>
      </w:r>
      <w:r w:rsidRPr="00A94D6B">
        <w:rPr>
          <w:rFonts w:ascii="Times New Roman" w:hAnsi="Times New Roman" w:cs="Times New Roman"/>
          <w:lang w:val="uk-UA"/>
        </w:rPr>
        <w:t>) у сумі 11 655 100 грн.</w:t>
      </w:r>
    </w:p>
    <w:p w:rsidR="00A94D6B" w:rsidRPr="00A94D6B" w:rsidRDefault="00A94D6B" w:rsidP="00A94D6B">
      <w:pPr>
        <w:pStyle w:val="a4"/>
        <w:numPr>
          <w:ilvl w:val="0"/>
          <w:numId w:val="4"/>
        </w:numPr>
        <w:tabs>
          <w:tab w:val="left" w:pos="993"/>
        </w:tabs>
        <w:spacing w:after="0" w:line="240" w:lineRule="auto"/>
        <w:ind w:left="0" w:firstLine="709"/>
        <w:jc w:val="both"/>
        <w:rPr>
          <w:rFonts w:ascii="Times New Roman" w:hAnsi="Times New Roman" w:cs="Times New Roman"/>
          <w:bCs/>
          <w:sz w:val="24"/>
          <w:szCs w:val="24"/>
        </w:rPr>
      </w:pPr>
      <w:r w:rsidRPr="00A94D6B">
        <w:rPr>
          <w:rFonts w:ascii="Times New Roman" w:hAnsi="Times New Roman" w:cs="Times New Roman"/>
          <w:bCs/>
          <w:sz w:val="24"/>
          <w:szCs w:val="24"/>
        </w:rPr>
        <w:t xml:space="preserve">Департаментом земельних ресурсів Одеської міської ради надані пропозиції щодо наступного </w:t>
      </w:r>
      <w:r w:rsidRPr="00A94D6B">
        <w:rPr>
          <w:rFonts w:ascii="Times New Roman" w:hAnsi="Times New Roman" w:cs="Times New Roman"/>
          <w:bCs/>
          <w:sz w:val="24"/>
          <w:szCs w:val="24"/>
          <w:u w:val="single"/>
        </w:rPr>
        <w:t>перерозподілу</w:t>
      </w:r>
      <w:r w:rsidRPr="00A94D6B">
        <w:rPr>
          <w:rFonts w:ascii="Times New Roman" w:hAnsi="Times New Roman" w:cs="Times New Roman"/>
          <w:bCs/>
          <w:sz w:val="24"/>
          <w:szCs w:val="24"/>
        </w:rPr>
        <w:t xml:space="preserve"> бюджетних призначень:</w:t>
      </w:r>
    </w:p>
    <w:p w:rsidR="00A94D6B" w:rsidRPr="00A94D6B" w:rsidRDefault="00A94D6B" w:rsidP="00A94D6B">
      <w:pPr>
        <w:pStyle w:val="a4"/>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A94D6B">
        <w:rPr>
          <w:rFonts w:ascii="Times New Roman" w:hAnsi="Times New Roman" w:cs="Times New Roman"/>
          <w:bCs/>
          <w:sz w:val="24"/>
          <w:szCs w:val="24"/>
          <w:u w:val="single"/>
        </w:rPr>
        <w:t>зменшити</w:t>
      </w:r>
      <w:r w:rsidRPr="00A94D6B">
        <w:rPr>
          <w:rFonts w:ascii="Times New Roman" w:hAnsi="Times New Roman" w:cs="Times New Roman"/>
          <w:bCs/>
          <w:sz w:val="24"/>
          <w:szCs w:val="24"/>
        </w:rPr>
        <w:t xml:space="preserve"> бюджетні призначення загального фонду за КПКВКМБ 3017130 «Здійснення заходів із землеустрою» (</w:t>
      </w:r>
      <w:r w:rsidRPr="00A94D6B">
        <w:rPr>
          <w:rFonts w:ascii="Times New Roman" w:hAnsi="Times New Roman" w:cs="Times New Roman"/>
          <w:bCs/>
          <w:i/>
          <w:iCs/>
          <w:sz w:val="24"/>
          <w:szCs w:val="24"/>
        </w:rPr>
        <w:t>видатки споживання</w:t>
      </w:r>
      <w:r w:rsidRPr="00A94D6B">
        <w:rPr>
          <w:rFonts w:ascii="Times New Roman" w:hAnsi="Times New Roman" w:cs="Times New Roman"/>
          <w:bCs/>
          <w:sz w:val="24"/>
          <w:szCs w:val="24"/>
        </w:rPr>
        <w:t>) у сумі 384 500 грн. Економія бюджетних коштів виникла за результатами тендерної закупівлі щодо розробки технічної документації з інвентаризації земель комунальної власності рекреаційного призначення;</w:t>
      </w:r>
    </w:p>
    <w:p w:rsidR="00A94D6B" w:rsidRPr="00A94D6B" w:rsidRDefault="00A94D6B" w:rsidP="00A94D6B">
      <w:pPr>
        <w:pStyle w:val="a4"/>
        <w:numPr>
          <w:ilvl w:val="0"/>
          <w:numId w:val="6"/>
        </w:numPr>
        <w:tabs>
          <w:tab w:val="left" w:pos="993"/>
        </w:tabs>
        <w:spacing w:after="0" w:line="240" w:lineRule="auto"/>
        <w:ind w:left="0" w:firstLine="709"/>
        <w:jc w:val="both"/>
        <w:rPr>
          <w:rFonts w:ascii="Times New Roman" w:hAnsi="Times New Roman" w:cs="Times New Roman"/>
          <w:bCs/>
          <w:sz w:val="24"/>
          <w:szCs w:val="24"/>
        </w:rPr>
      </w:pPr>
      <w:r w:rsidRPr="00A94D6B">
        <w:rPr>
          <w:rFonts w:ascii="Times New Roman" w:hAnsi="Times New Roman" w:cs="Times New Roman"/>
          <w:bCs/>
          <w:sz w:val="24"/>
          <w:szCs w:val="24"/>
          <w:u w:val="single"/>
        </w:rPr>
        <w:t>збільшити</w:t>
      </w:r>
      <w:r w:rsidRPr="00A94D6B">
        <w:rPr>
          <w:rFonts w:ascii="Times New Roman" w:hAnsi="Times New Roman" w:cs="Times New Roman"/>
          <w:bCs/>
          <w:sz w:val="24"/>
          <w:szCs w:val="24"/>
        </w:rPr>
        <w:t xml:space="preserve"> бюджетні призначення за КПКВКМБ 3010160 «Керівництво і управління у відповідній сфері у містах (місті Києві), селищах, селах територіальних громадах» у сумі 384 500 грн, у тому числі: </w:t>
      </w:r>
    </w:p>
    <w:p w:rsidR="00A94D6B" w:rsidRPr="00A94D6B" w:rsidRDefault="00A94D6B" w:rsidP="00A94D6B">
      <w:pPr>
        <w:pStyle w:val="a4"/>
        <w:numPr>
          <w:ilvl w:val="0"/>
          <w:numId w:val="7"/>
        </w:numPr>
        <w:tabs>
          <w:tab w:val="left" w:pos="993"/>
          <w:tab w:val="left" w:pos="3828"/>
        </w:tabs>
        <w:spacing w:after="0" w:line="240" w:lineRule="auto"/>
        <w:ind w:left="0" w:firstLine="709"/>
        <w:jc w:val="both"/>
        <w:rPr>
          <w:rFonts w:ascii="Times New Roman" w:hAnsi="Times New Roman" w:cs="Times New Roman"/>
          <w:bCs/>
          <w:sz w:val="24"/>
          <w:szCs w:val="24"/>
        </w:rPr>
      </w:pPr>
      <w:r w:rsidRPr="00A94D6B">
        <w:rPr>
          <w:rFonts w:ascii="Times New Roman" w:hAnsi="Times New Roman" w:cs="Times New Roman"/>
          <w:bCs/>
          <w:sz w:val="24"/>
          <w:szCs w:val="24"/>
        </w:rPr>
        <w:t>загального фонду (</w:t>
      </w:r>
      <w:r w:rsidRPr="00A94D6B">
        <w:rPr>
          <w:rFonts w:ascii="Times New Roman" w:hAnsi="Times New Roman" w:cs="Times New Roman"/>
          <w:bCs/>
          <w:i/>
          <w:iCs/>
          <w:sz w:val="24"/>
          <w:szCs w:val="24"/>
        </w:rPr>
        <w:t>видатки споживання</w:t>
      </w:r>
      <w:r w:rsidRPr="00A94D6B">
        <w:rPr>
          <w:rFonts w:ascii="Times New Roman" w:hAnsi="Times New Roman" w:cs="Times New Roman"/>
          <w:bCs/>
          <w:sz w:val="24"/>
          <w:szCs w:val="24"/>
        </w:rPr>
        <w:t>) - 344 500 грн (придбання комп’ютерної техніки, кондиціонерів – 133 000 грн; оплата послуг по  встановленню пандуса для інвалідів – 207 500 грн; навчання працівників Департаменту з отриманням сертифікату – 4 000 грн);</w:t>
      </w:r>
    </w:p>
    <w:p w:rsidR="00A94D6B" w:rsidRPr="00A94D6B" w:rsidRDefault="00A94D6B" w:rsidP="00A94D6B">
      <w:pPr>
        <w:pStyle w:val="a4"/>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94D6B">
        <w:rPr>
          <w:rFonts w:ascii="Times New Roman" w:hAnsi="Times New Roman" w:cs="Times New Roman"/>
          <w:bCs/>
          <w:sz w:val="24"/>
          <w:szCs w:val="24"/>
        </w:rPr>
        <w:t>спеціального фонду (</w:t>
      </w:r>
      <w:r w:rsidRPr="00A94D6B">
        <w:rPr>
          <w:rFonts w:ascii="Times New Roman" w:hAnsi="Times New Roman" w:cs="Times New Roman"/>
          <w:bCs/>
          <w:i/>
          <w:iCs/>
          <w:sz w:val="24"/>
          <w:szCs w:val="24"/>
        </w:rPr>
        <w:t>найменування витрат бюджету розвитку: «Придбання обладнання і предметів довгострокового користування»</w:t>
      </w:r>
      <w:r w:rsidRPr="00A94D6B">
        <w:rPr>
          <w:rFonts w:ascii="Times New Roman" w:hAnsi="Times New Roman" w:cs="Times New Roman"/>
          <w:bCs/>
          <w:sz w:val="24"/>
          <w:szCs w:val="24"/>
        </w:rPr>
        <w:t>) - 40 000 грн (придбання комп’ютерної техніки.</w:t>
      </w:r>
    </w:p>
    <w:p w:rsidR="00A94D6B" w:rsidRPr="00A94D6B" w:rsidRDefault="00A94D6B" w:rsidP="00A94D6B">
      <w:pPr>
        <w:pStyle w:val="a4"/>
        <w:numPr>
          <w:ilvl w:val="0"/>
          <w:numId w:val="4"/>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sidRPr="00A94D6B">
        <w:rPr>
          <w:rFonts w:ascii="Times New Roman" w:hAnsi="Times New Roman" w:cs="Times New Roman"/>
          <w:sz w:val="24"/>
          <w:szCs w:val="24"/>
        </w:rPr>
        <w:t>Управлінням дорожнього господарства Одеської міської ради надані пропозиції (</w:t>
      </w:r>
      <w:r w:rsidRPr="00A94D6B">
        <w:rPr>
          <w:rFonts w:ascii="Times New Roman" w:hAnsi="Times New Roman" w:cs="Times New Roman"/>
          <w:i/>
          <w:iCs/>
          <w:sz w:val="24"/>
          <w:szCs w:val="24"/>
        </w:rPr>
        <w:t>копії листів додаються</w:t>
      </w:r>
      <w:r w:rsidRPr="00A94D6B">
        <w:rPr>
          <w:rFonts w:ascii="Times New Roman" w:hAnsi="Times New Roman" w:cs="Times New Roman"/>
          <w:sz w:val="24"/>
          <w:szCs w:val="24"/>
        </w:rPr>
        <w:t xml:space="preserve">) щодо </w:t>
      </w:r>
      <w:r w:rsidRPr="00A94D6B">
        <w:rPr>
          <w:rFonts w:ascii="Times New Roman" w:hAnsi="Times New Roman" w:cs="Times New Roman"/>
          <w:sz w:val="24"/>
          <w:szCs w:val="24"/>
          <w:u w:val="single"/>
        </w:rPr>
        <w:t>перерозподілу</w:t>
      </w:r>
      <w:r w:rsidRPr="00A94D6B">
        <w:rPr>
          <w:rFonts w:ascii="Times New Roman" w:hAnsi="Times New Roman" w:cs="Times New Roman"/>
          <w:sz w:val="24"/>
          <w:szCs w:val="24"/>
        </w:rPr>
        <w:t xml:space="preserve"> бюджетних призначень спеціального фонду (бюджету розвитку) за КПКВКМБ 1417442 «Утримання та розвиток інших об’єктів транспортної інфраструктури» по спеціальному фонду (бюджету розвитку), у тому числі: </w:t>
      </w:r>
    </w:p>
    <w:tbl>
      <w:tblPr>
        <w:tblStyle w:val="a3"/>
        <w:tblW w:w="9356" w:type="dxa"/>
        <w:tblInd w:w="108" w:type="dxa"/>
        <w:tblLook w:val="04A0" w:firstRow="1" w:lastRow="0" w:firstColumn="1" w:lastColumn="0" w:noHBand="0" w:noVBand="1"/>
      </w:tblPr>
      <w:tblGrid>
        <w:gridCol w:w="4820"/>
        <w:gridCol w:w="1426"/>
        <w:gridCol w:w="1766"/>
        <w:gridCol w:w="1344"/>
      </w:tblGrid>
      <w:tr w:rsidR="00A94D6B" w:rsidRPr="00D239A6" w:rsidTr="004D771B">
        <w:trPr>
          <w:tblHeader/>
        </w:trPr>
        <w:tc>
          <w:tcPr>
            <w:tcW w:w="4820"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Найменування витрат бюджету розвитку</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Передбачено у бюджеті, грн</w:t>
            </w:r>
          </w:p>
          <w:p w:rsidR="00A94D6B" w:rsidRPr="00D239A6" w:rsidRDefault="00A94D6B" w:rsidP="00A94D6B">
            <w:pPr>
              <w:tabs>
                <w:tab w:val="left" w:pos="993"/>
              </w:tabs>
              <w:ind w:firstLine="0"/>
              <w:contextualSpacing/>
              <w:jc w:val="center"/>
              <w:rPr>
                <w:rFonts w:eastAsia="Calibri"/>
                <w:sz w:val="22"/>
                <w:szCs w:val="22"/>
                <w:lang w:val="uk-UA" w:eastAsia="en-US"/>
              </w:rPr>
            </w:pP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Профінансовано з бюджету, грн</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Пропозиції щодо внесення змін, грн</w:t>
            </w:r>
          </w:p>
        </w:tc>
      </w:tr>
      <w:tr w:rsidR="00A94D6B" w:rsidRPr="00D239A6" w:rsidTr="004D771B">
        <w:trPr>
          <w:trHeight w:val="789"/>
        </w:trPr>
        <w:tc>
          <w:tcPr>
            <w:tcW w:w="4820" w:type="dxa"/>
          </w:tcPr>
          <w:p w:rsidR="00A94D6B" w:rsidRPr="00D239A6" w:rsidRDefault="00A94D6B" w:rsidP="00A94D6B">
            <w:pPr>
              <w:ind w:firstLine="0"/>
              <w:rPr>
                <w:sz w:val="22"/>
                <w:szCs w:val="22"/>
                <w:lang w:val="uk-UA"/>
              </w:rPr>
            </w:pPr>
            <w:r w:rsidRPr="00D239A6">
              <w:rPr>
                <w:sz w:val="22"/>
                <w:szCs w:val="22"/>
                <w:lang w:val="uk-UA"/>
              </w:rPr>
              <w:t>Капітальний ремонт (відновлення) покриття тротуарів та під’їздів навколо територій за адресами: м. Одеса, вул. Лип Івана та Юрія, 52, 54</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155 000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103 931</w:t>
            </w:r>
          </w:p>
          <w:p w:rsidR="00A94D6B" w:rsidRPr="00D239A6" w:rsidRDefault="00A94D6B" w:rsidP="00A94D6B">
            <w:pPr>
              <w:tabs>
                <w:tab w:val="left" w:pos="993"/>
              </w:tabs>
              <w:ind w:firstLine="0"/>
              <w:contextualSpacing/>
              <w:jc w:val="center"/>
              <w:rPr>
                <w:rFonts w:eastAsia="Calibri"/>
                <w:sz w:val="22"/>
                <w:szCs w:val="22"/>
                <w:lang w:val="uk-UA" w:eastAsia="en-US"/>
              </w:rPr>
            </w:pP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+5 945 000</w:t>
            </w:r>
          </w:p>
        </w:tc>
      </w:tr>
      <w:tr w:rsidR="00A94D6B" w:rsidRPr="00D239A6" w:rsidTr="004D771B">
        <w:trPr>
          <w:trHeight w:val="779"/>
        </w:trPr>
        <w:tc>
          <w:tcPr>
            <w:tcW w:w="4820" w:type="dxa"/>
          </w:tcPr>
          <w:p w:rsidR="00A94D6B" w:rsidRPr="00D239A6" w:rsidRDefault="00A94D6B" w:rsidP="00A94D6B">
            <w:pPr>
              <w:ind w:firstLine="0"/>
              <w:rPr>
                <w:sz w:val="22"/>
                <w:szCs w:val="22"/>
                <w:lang w:val="uk-UA"/>
              </w:rPr>
            </w:pPr>
            <w:r w:rsidRPr="00D239A6">
              <w:rPr>
                <w:sz w:val="22"/>
                <w:szCs w:val="22"/>
                <w:lang w:val="uk-UA"/>
              </w:rPr>
              <w:t xml:space="preserve">Капітальний ремонт (відновлення) покриття перехрестя </w:t>
            </w:r>
            <w:proofErr w:type="spellStart"/>
            <w:r w:rsidRPr="00D239A6">
              <w:rPr>
                <w:sz w:val="22"/>
                <w:szCs w:val="22"/>
                <w:lang w:val="uk-UA"/>
              </w:rPr>
              <w:t>Овідіопольської</w:t>
            </w:r>
            <w:proofErr w:type="spellEnd"/>
            <w:r w:rsidRPr="00D239A6">
              <w:rPr>
                <w:sz w:val="22"/>
                <w:szCs w:val="22"/>
                <w:lang w:val="uk-UA"/>
              </w:rPr>
              <w:t xml:space="preserve"> </w:t>
            </w:r>
            <w:proofErr w:type="spellStart"/>
            <w:r w:rsidRPr="00D239A6">
              <w:rPr>
                <w:sz w:val="22"/>
                <w:szCs w:val="22"/>
                <w:lang w:val="uk-UA"/>
              </w:rPr>
              <w:t>дор</w:t>
            </w:r>
            <w:proofErr w:type="spellEnd"/>
            <w:r w:rsidRPr="00D239A6">
              <w:rPr>
                <w:sz w:val="22"/>
                <w:szCs w:val="22"/>
                <w:lang w:val="uk-UA"/>
              </w:rPr>
              <w:t xml:space="preserve">. та вул. Центральний аеропорт (зі зміною організації дорожнього руху) у </w:t>
            </w:r>
            <w:r>
              <w:rPr>
                <w:sz w:val="22"/>
                <w:szCs w:val="22"/>
                <w:lang w:val="uk-UA"/>
              </w:rPr>
              <w:t xml:space="preserve">              </w:t>
            </w:r>
            <w:r w:rsidRPr="00D239A6">
              <w:rPr>
                <w:sz w:val="22"/>
                <w:szCs w:val="22"/>
                <w:lang w:val="uk-UA"/>
              </w:rPr>
              <w:t>м. Одесі</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1 400 000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1 092 000</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-308 000</w:t>
            </w:r>
          </w:p>
          <w:p w:rsidR="00A94D6B" w:rsidRPr="00D239A6" w:rsidRDefault="00A94D6B" w:rsidP="00A94D6B">
            <w:pPr>
              <w:tabs>
                <w:tab w:val="left" w:pos="993"/>
              </w:tabs>
              <w:ind w:firstLine="0"/>
              <w:contextualSpacing/>
              <w:jc w:val="center"/>
              <w:rPr>
                <w:rFonts w:eastAsia="Calibri"/>
                <w:sz w:val="22"/>
                <w:szCs w:val="22"/>
                <w:lang w:val="uk-UA" w:eastAsia="en-US"/>
              </w:rPr>
            </w:pPr>
          </w:p>
        </w:tc>
      </w:tr>
      <w:tr w:rsidR="00A94D6B" w:rsidRPr="00D239A6" w:rsidTr="004D771B">
        <w:trPr>
          <w:trHeight w:val="779"/>
        </w:trPr>
        <w:tc>
          <w:tcPr>
            <w:tcW w:w="4820" w:type="dxa"/>
          </w:tcPr>
          <w:p w:rsidR="00A94D6B" w:rsidRPr="00D239A6" w:rsidRDefault="00A94D6B" w:rsidP="00A94D6B">
            <w:pPr>
              <w:ind w:firstLine="0"/>
              <w:rPr>
                <w:sz w:val="22"/>
                <w:szCs w:val="22"/>
                <w:lang w:val="uk-UA"/>
              </w:rPr>
            </w:pPr>
            <w:r w:rsidRPr="00D239A6">
              <w:rPr>
                <w:sz w:val="22"/>
                <w:szCs w:val="22"/>
                <w:lang w:val="uk-UA"/>
              </w:rPr>
              <w:t xml:space="preserve">Капітальний ремонт (відновлення) твердого покриття (з улаштуванням майданчиків для паркування транспортних засобів) вул. Академіка Воробйова, прилеглого до території КНП </w:t>
            </w:r>
            <w:r>
              <w:rPr>
                <w:sz w:val="22"/>
                <w:szCs w:val="22"/>
                <w:lang w:val="uk-UA"/>
              </w:rPr>
              <w:t>«</w:t>
            </w:r>
            <w:r w:rsidRPr="00D239A6">
              <w:rPr>
                <w:sz w:val="22"/>
                <w:szCs w:val="22"/>
                <w:lang w:val="uk-UA"/>
              </w:rPr>
              <w:t>МКЛ № 11</w:t>
            </w:r>
            <w:r>
              <w:rPr>
                <w:sz w:val="22"/>
                <w:szCs w:val="22"/>
                <w:lang w:val="uk-UA"/>
              </w:rPr>
              <w:t>»</w:t>
            </w:r>
            <w:r w:rsidRPr="00D239A6">
              <w:rPr>
                <w:sz w:val="22"/>
                <w:szCs w:val="22"/>
                <w:lang w:val="uk-UA"/>
              </w:rPr>
              <w:t xml:space="preserve"> ОМР, розташованої за адресою: м. Одеса, вул. Академіка Воробйова, 5</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2 800 000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1 265 000</w:t>
            </w:r>
          </w:p>
          <w:p w:rsidR="00A94D6B" w:rsidRPr="00D239A6" w:rsidRDefault="00A94D6B" w:rsidP="00A94D6B">
            <w:pPr>
              <w:tabs>
                <w:tab w:val="left" w:pos="993"/>
              </w:tabs>
              <w:ind w:firstLine="0"/>
              <w:contextualSpacing/>
              <w:jc w:val="center"/>
              <w:rPr>
                <w:rFonts w:eastAsia="Calibri"/>
                <w:sz w:val="22"/>
                <w:szCs w:val="22"/>
                <w:lang w:val="uk-UA" w:eastAsia="en-US"/>
              </w:rPr>
            </w:pP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-1 535 000</w:t>
            </w:r>
          </w:p>
        </w:tc>
      </w:tr>
      <w:tr w:rsidR="00A94D6B" w:rsidRPr="00D239A6" w:rsidTr="004D771B">
        <w:trPr>
          <w:trHeight w:val="779"/>
        </w:trPr>
        <w:tc>
          <w:tcPr>
            <w:tcW w:w="4820" w:type="dxa"/>
          </w:tcPr>
          <w:p w:rsidR="00A94D6B" w:rsidRPr="00D239A6" w:rsidRDefault="00A94D6B" w:rsidP="00A94D6B">
            <w:pPr>
              <w:ind w:firstLine="0"/>
              <w:rPr>
                <w:sz w:val="22"/>
                <w:szCs w:val="22"/>
                <w:lang w:val="uk-UA"/>
              </w:rPr>
            </w:pPr>
            <w:r w:rsidRPr="00D239A6">
              <w:rPr>
                <w:sz w:val="22"/>
                <w:szCs w:val="22"/>
                <w:lang w:val="uk-UA"/>
              </w:rPr>
              <w:t xml:space="preserve">Капітальний ремонт (відновлення) покриття вул. Генерала </w:t>
            </w:r>
            <w:proofErr w:type="spellStart"/>
            <w:r w:rsidRPr="00D239A6">
              <w:rPr>
                <w:sz w:val="22"/>
                <w:szCs w:val="22"/>
                <w:lang w:val="uk-UA"/>
              </w:rPr>
              <w:t>Швигіна</w:t>
            </w:r>
            <w:proofErr w:type="spellEnd"/>
            <w:r w:rsidRPr="00D239A6">
              <w:rPr>
                <w:sz w:val="22"/>
                <w:szCs w:val="22"/>
                <w:lang w:val="uk-UA"/>
              </w:rPr>
              <w:t xml:space="preserve"> (на ділянці від вул. Щоглової до вул. Суднобудівної) у м. Одесі</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9 400 000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49 740</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-2 000 000</w:t>
            </w:r>
          </w:p>
        </w:tc>
      </w:tr>
      <w:tr w:rsidR="00A94D6B" w:rsidRPr="00D239A6" w:rsidTr="004D771B">
        <w:trPr>
          <w:trHeight w:val="595"/>
        </w:trPr>
        <w:tc>
          <w:tcPr>
            <w:tcW w:w="4820" w:type="dxa"/>
          </w:tcPr>
          <w:p w:rsidR="00A94D6B" w:rsidRPr="00D239A6" w:rsidRDefault="00A94D6B" w:rsidP="00A94D6B">
            <w:pPr>
              <w:ind w:firstLine="0"/>
              <w:rPr>
                <w:sz w:val="22"/>
                <w:szCs w:val="22"/>
                <w:lang w:val="uk-UA"/>
              </w:rPr>
            </w:pPr>
            <w:r w:rsidRPr="00D239A6">
              <w:rPr>
                <w:color w:val="000000"/>
                <w:sz w:val="22"/>
                <w:szCs w:val="22"/>
                <w:lang w:val="uk-UA"/>
              </w:rPr>
              <w:t>Капітальний ремонт (відновлення) тротуарів за адресою: м. Одеса, вул. Пастера, 15</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1 000 000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734 000</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-266 000</w:t>
            </w:r>
          </w:p>
        </w:tc>
      </w:tr>
      <w:tr w:rsidR="00A94D6B" w:rsidRPr="00D239A6" w:rsidTr="004D771B">
        <w:trPr>
          <w:trHeight w:val="779"/>
        </w:trPr>
        <w:tc>
          <w:tcPr>
            <w:tcW w:w="4820" w:type="dxa"/>
          </w:tcPr>
          <w:p w:rsidR="00A94D6B" w:rsidRPr="00D239A6" w:rsidRDefault="00A94D6B" w:rsidP="00A94D6B">
            <w:pPr>
              <w:ind w:firstLine="0"/>
              <w:rPr>
                <w:sz w:val="22"/>
                <w:szCs w:val="22"/>
                <w:lang w:val="uk-UA"/>
              </w:rPr>
            </w:pPr>
            <w:r w:rsidRPr="00D239A6">
              <w:rPr>
                <w:color w:val="000000"/>
                <w:sz w:val="22"/>
                <w:szCs w:val="22"/>
                <w:lang w:val="uk-UA"/>
              </w:rPr>
              <w:t xml:space="preserve">Капітальний ремонт (відновлення) покриття </w:t>
            </w:r>
            <w:proofErr w:type="spellStart"/>
            <w:r w:rsidRPr="00D239A6">
              <w:rPr>
                <w:color w:val="000000"/>
                <w:sz w:val="22"/>
                <w:szCs w:val="22"/>
                <w:lang w:val="uk-UA"/>
              </w:rPr>
              <w:t>внутрішньодворової</w:t>
            </w:r>
            <w:proofErr w:type="spellEnd"/>
            <w:r w:rsidRPr="00D239A6">
              <w:rPr>
                <w:color w:val="000000"/>
                <w:sz w:val="22"/>
                <w:szCs w:val="22"/>
                <w:lang w:val="uk-UA"/>
              </w:rPr>
              <w:t xml:space="preserve"> території за адресою: м. Одеса, вул. </w:t>
            </w:r>
            <w:proofErr w:type="spellStart"/>
            <w:r w:rsidRPr="00D239A6">
              <w:rPr>
                <w:color w:val="000000"/>
                <w:sz w:val="22"/>
                <w:szCs w:val="22"/>
                <w:lang w:val="uk-UA"/>
              </w:rPr>
              <w:t>Гаванна</w:t>
            </w:r>
            <w:proofErr w:type="spellEnd"/>
            <w:r w:rsidRPr="00D239A6">
              <w:rPr>
                <w:color w:val="000000"/>
                <w:sz w:val="22"/>
                <w:szCs w:val="22"/>
                <w:lang w:val="uk-UA"/>
              </w:rPr>
              <w:t>, 6</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1 500 000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0</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-464 000</w:t>
            </w:r>
          </w:p>
        </w:tc>
      </w:tr>
      <w:tr w:rsidR="00A94D6B" w:rsidRPr="00D239A6" w:rsidTr="004D771B">
        <w:trPr>
          <w:trHeight w:val="493"/>
        </w:trPr>
        <w:tc>
          <w:tcPr>
            <w:tcW w:w="4820" w:type="dxa"/>
          </w:tcPr>
          <w:p w:rsidR="00A94D6B" w:rsidRPr="00D239A6" w:rsidRDefault="00A94D6B" w:rsidP="00A94D6B">
            <w:pPr>
              <w:ind w:firstLine="0"/>
              <w:rPr>
                <w:color w:val="000000"/>
                <w:sz w:val="22"/>
                <w:szCs w:val="22"/>
                <w:lang w:val="uk-UA"/>
              </w:rPr>
            </w:pPr>
            <w:r w:rsidRPr="00D239A6">
              <w:rPr>
                <w:color w:val="000000"/>
                <w:sz w:val="22"/>
                <w:szCs w:val="22"/>
                <w:lang w:val="uk-UA"/>
              </w:rPr>
              <w:lastRenderedPageBreak/>
              <w:t xml:space="preserve">Капітальний ремонт (відновлення) покриття тротуару вул. Ф. </w:t>
            </w:r>
            <w:proofErr w:type="spellStart"/>
            <w:r w:rsidRPr="00D239A6">
              <w:rPr>
                <w:color w:val="000000"/>
                <w:sz w:val="22"/>
                <w:szCs w:val="22"/>
                <w:lang w:val="uk-UA"/>
              </w:rPr>
              <w:t>Пішеніна</w:t>
            </w:r>
            <w:proofErr w:type="spellEnd"/>
            <w:r w:rsidRPr="00D239A6">
              <w:rPr>
                <w:color w:val="000000"/>
                <w:sz w:val="22"/>
                <w:szCs w:val="22"/>
                <w:lang w:val="uk-UA"/>
              </w:rPr>
              <w:t xml:space="preserve"> у м. Одесі</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2 400 000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48 716</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-260 000</w:t>
            </w:r>
          </w:p>
        </w:tc>
      </w:tr>
      <w:tr w:rsidR="00A94D6B" w:rsidRPr="00D239A6" w:rsidTr="004D771B">
        <w:trPr>
          <w:trHeight w:val="557"/>
        </w:trPr>
        <w:tc>
          <w:tcPr>
            <w:tcW w:w="4820" w:type="dxa"/>
          </w:tcPr>
          <w:p w:rsidR="00A94D6B" w:rsidRPr="00D239A6" w:rsidRDefault="00A94D6B" w:rsidP="00A94D6B">
            <w:pPr>
              <w:ind w:firstLine="0"/>
              <w:rPr>
                <w:color w:val="000000"/>
                <w:sz w:val="22"/>
                <w:szCs w:val="22"/>
                <w:lang w:val="uk-UA"/>
              </w:rPr>
            </w:pPr>
            <w:r w:rsidRPr="00D239A6">
              <w:rPr>
                <w:sz w:val="22"/>
                <w:szCs w:val="22"/>
                <w:lang w:val="uk-UA"/>
              </w:rPr>
              <w:t>Капітальний ремонт (відновлення) покриття тротуару вул. Єфімова у м. Одесі</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3 500 000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48 623</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-305 000</w:t>
            </w:r>
          </w:p>
        </w:tc>
      </w:tr>
      <w:tr w:rsidR="00A94D6B" w:rsidRPr="00D239A6" w:rsidTr="004D771B">
        <w:trPr>
          <w:trHeight w:val="779"/>
        </w:trPr>
        <w:tc>
          <w:tcPr>
            <w:tcW w:w="4820" w:type="dxa"/>
          </w:tcPr>
          <w:p w:rsidR="00A94D6B" w:rsidRPr="00D239A6" w:rsidRDefault="00A94D6B" w:rsidP="00A94D6B">
            <w:pPr>
              <w:ind w:firstLine="0"/>
              <w:rPr>
                <w:sz w:val="22"/>
                <w:szCs w:val="22"/>
                <w:lang w:val="uk-UA"/>
              </w:rPr>
            </w:pPr>
            <w:r w:rsidRPr="00D239A6">
              <w:rPr>
                <w:color w:val="000000"/>
                <w:sz w:val="22"/>
                <w:szCs w:val="22"/>
                <w:lang w:val="uk-UA"/>
              </w:rPr>
              <w:t xml:space="preserve">Капітальний ремонт (відновлення) покриття вул. Центральний аеропорт зі зміною організації дорожнього руху (на ділянці від </w:t>
            </w:r>
            <w:proofErr w:type="spellStart"/>
            <w:r w:rsidRPr="00D239A6">
              <w:rPr>
                <w:color w:val="000000"/>
                <w:sz w:val="22"/>
                <w:szCs w:val="22"/>
                <w:lang w:val="uk-UA"/>
              </w:rPr>
              <w:t>Овідіопольської</w:t>
            </w:r>
            <w:proofErr w:type="spellEnd"/>
            <w:r w:rsidRPr="00D239A6">
              <w:rPr>
                <w:color w:val="000000"/>
                <w:sz w:val="22"/>
                <w:szCs w:val="22"/>
                <w:lang w:val="uk-UA"/>
              </w:rPr>
              <w:t xml:space="preserve"> </w:t>
            </w:r>
            <w:proofErr w:type="spellStart"/>
            <w:r w:rsidRPr="00D239A6">
              <w:rPr>
                <w:color w:val="000000"/>
                <w:sz w:val="22"/>
                <w:szCs w:val="22"/>
                <w:lang w:val="uk-UA"/>
              </w:rPr>
              <w:t>дор</w:t>
            </w:r>
            <w:proofErr w:type="spellEnd"/>
            <w:r w:rsidRPr="00D239A6">
              <w:rPr>
                <w:color w:val="000000"/>
                <w:sz w:val="22"/>
                <w:szCs w:val="22"/>
                <w:lang w:val="uk-UA"/>
              </w:rPr>
              <w:t>. до будівлі за адресою: вул. Центральний аеропорт, 2 к1) у м. Одесі</w:t>
            </w:r>
          </w:p>
        </w:tc>
        <w:tc>
          <w:tcPr>
            <w:tcW w:w="142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37 500 000</w:t>
            </w:r>
          </w:p>
        </w:tc>
        <w:tc>
          <w:tcPr>
            <w:tcW w:w="1766"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7 316 936</w:t>
            </w:r>
          </w:p>
        </w:tc>
        <w:tc>
          <w:tcPr>
            <w:tcW w:w="1344" w:type="dxa"/>
          </w:tcPr>
          <w:p w:rsidR="00A94D6B" w:rsidRPr="00D239A6" w:rsidRDefault="00A94D6B" w:rsidP="00A94D6B">
            <w:pPr>
              <w:tabs>
                <w:tab w:val="left" w:pos="993"/>
              </w:tabs>
              <w:ind w:firstLine="0"/>
              <w:contextualSpacing/>
              <w:jc w:val="center"/>
              <w:rPr>
                <w:rFonts w:eastAsia="Calibri"/>
                <w:sz w:val="22"/>
                <w:szCs w:val="22"/>
                <w:lang w:val="uk-UA" w:eastAsia="en-US"/>
              </w:rPr>
            </w:pPr>
            <w:r w:rsidRPr="00D239A6">
              <w:rPr>
                <w:rFonts w:eastAsia="Calibri"/>
                <w:sz w:val="22"/>
                <w:szCs w:val="22"/>
                <w:lang w:val="uk-UA" w:eastAsia="en-US"/>
              </w:rPr>
              <w:t>-807 000</w:t>
            </w:r>
          </w:p>
        </w:tc>
      </w:tr>
      <w:tr w:rsidR="00A94D6B" w:rsidRPr="00D239A6" w:rsidTr="004D771B">
        <w:trPr>
          <w:trHeight w:val="217"/>
        </w:trPr>
        <w:tc>
          <w:tcPr>
            <w:tcW w:w="4820" w:type="dxa"/>
          </w:tcPr>
          <w:p w:rsidR="00A94D6B" w:rsidRPr="00D239A6" w:rsidRDefault="00A94D6B" w:rsidP="007178FA">
            <w:pPr>
              <w:jc w:val="center"/>
              <w:rPr>
                <w:b/>
                <w:bCs/>
                <w:sz w:val="22"/>
                <w:szCs w:val="22"/>
                <w:lang w:val="uk-UA"/>
              </w:rPr>
            </w:pPr>
            <w:r w:rsidRPr="00D239A6">
              <w:rPr>
                <w:b/>
                <w:bCs/>
                <w:sz w:val="22"/>
                <w:szCs w:val="22"/>
                <w:lang w:val="uk-UA"/>
              </w:rPr>
              <w:t>ВСЬОГО</w:t>
            </w:r>
          </w:p>
        </w:tc>
        <w:tc>
          <w:tcPr>
            <w:tcW w:w="1426" w:type="dxa"/>
          </w:tcPr>
          <w:p w:rsidR="00A94D6B" w:rsidRPr="00D239A6" w:rsidRDefault="00A94D6B" w:rsidP="007178FA">
            <w:pPr>
              <w:tabs>
                <w:tab w:val="left" w:pos="993"/>
              </w:tabs>
              <w:contextualSpacing/>
              <w:jc w:val="center"/>
              <w:rPr>
                <w:rFonts w:eastAsia="Calibri"/>
                <w:b/>
                <w:bCs/>
                <w:sz w:val="22"/>
                <w:szCs w:val="22"/>
                <w:lang w:val="uk-UA" w:eastAsia="en-US"/>
              </w:rPr>
            </w:pPr>
            <w:r w:rsidRPr="00D239A6">
              <w:rPr>
                <w:rFonts w:eastAsia="Calibri"/>
                <w:b/>
                <w:bCs/>
                <w:sz w:val="22"/>
                <w:szCs w:val="22"/>
                <w:lang w:val="uk-UA" w:eastAsia="en-US"/>
              </w:rPr>
              <w:t>х</w:t>
            </w:r>
          </w:p>
        </w:tc>
        <w:tc>
          <w:tcPr>
            <w:tcW w:w="1766" w:type="dxa"/>
          </w:tcPr>
          <w:p w:rsidR="00A94D6B" w:rsidRPr="00D239A6" w:rsidRDefault="00A94D6B" w:rsidP="007178FA">
            <w:pPr>
              <w:tabs>
                <w:tab w:val="left" w:pos="993"/>
              </w:tabs>
              <w:contextualSpacing/>
              <w:jc w:val="center"/>
              <w:rPr>
                <w:rFonts w:eastAsia="Calibri"/>
                <w:b/>
                <w:bCs/>
                <w:sz w:val="22"/>
                <w:szCs w:val="22"/>
                <w:lang w:val="uk-UA" w:eastAsia="en-US"/>
              </w:rPr>
            </w:pPr>
            <w:r w:rsidRPr="00D239A6">
              <w:rPr>
                <w:rFonts w:eastAsia="Calibri"/>
                <w:b/>
                <w:bCs/>
                <w:sz w:val="22"/>
                <w:szCs w:val="22"/>
                <w:lang w:val="uk-UA" w:eastAsia="en-US"/>
              </w:rPr>
              <w:t>х</w:t>
            </w:r>
          </w:p>
        </w:tc>
        <w:tc>
          <w:tcPr>
            <w:tcW w:w="1344" w:type="dxa"/>
          </w:tcPr>
          <w:p w:rsidR="00A94D6B" w:rsidRPr="00D239A6" w:rsidRDefault="00A94D6B" w:rsidP="007178FA">
            <w:pPr>
              <w:tabs>
                <w:tab w:val="left" w:pos="993"/>
              </w:tabs>
              <w:contextualSpacing/>
              <w:jc w:val="center"/>
              <w:rPr>
                <w:rFonts w:eastAsia="Calibri"/>
                <w:b/>
                <w:bCs/>
                <w:sz w:val="22"/>
                <w:szCs w:val="22"/>
                <w:lang w:val="uk-UA" w:eastAsia="en-US"/>
              </w:rPr>
            </w:pPr>
            <w:r w:rsidRPr="00D239A6">
              <w:rPr>
                <w:rFonts w:eastAsia="Calibri"/>
                <w:b/>
                <w:bCs/>
                <w:sz w:val="22"/>
                <w:szCs w:val="22"/>
                <w:lang w:val="uk-UA" w:eastAsia="en-US"/>
              </w:rPr>
              <w:t>0</w:t>
            </w:r>
          </w:p>
        </w:tc>
      </w:tr>
    </w:tbl>
    <w:p w:rsidR="00A94D6B" w:rsidRPr="00064225" w:rsidRDefault="00A94D6B" w:rsidP="00A94D6B">
      <w:pPr>
        <w:shd w:val="clear" w:color="auto" w:fill="FFFFFF" w:themeFill="background1"/>
        <w:ind w:firstLine="709"/>
        <w:jc w:val="both"/>
        <w:rPr>
          <w:sz w:val="26"/>
          <w:szCs w:val="26"/>
          <w:lang w:val="uk-UA"/>
        </w:rPr>
      </w:pPr>
      <w:r w:rsidRPr="00064225">
        <w:rPr>
          <w:sz w:val="26"/>
          <w:szCs w:val="26"/>
          <w:lang w:val="uk-UA"/>
        </w:rPr>
        <w:t>Одночасно, враховуючи рішення Одеської міської ради від 03 травня 2023 року № 1197-</w:t>
      </w:r>
      <w:r w:rsidRPr="00064225">
        <w:rPr>
          <w:sz w:val="26"/>
          <w:szCs w:val="26"/>
          <w:lang w:val="en-US"/>
        </w:rPr>
        <w:t>VIII</w:t>
      </w:r>
      <w:r w:rsidRPr="00064225">
        <w:rPr>
          <w:sz w:val="26"/>
          <w:szCs w:val="26"/>
          <w:lang w:val="uk-UA"/>
        </w:rPr>
        <w:t xml:space="preserve"> «Про перейменування (найменування) об’єктів топоніміки на території міста Одеси» Управління дорожнього господарства Одеської міської ради надає уточнене найменування витрат бюджету розвитку: </w:t>
      </w:r>
    </w:p>
    <w:tbl>
      <w:tblPr>
        <w:tblStyle w:val="a3"/>
        <w:tblW w:w="9578" w:type="dxa"/>
        <w:jc w:val="center"/>
        <w:tblLook w:val="04A0" w:firstRow="1" w:lastRow="0" w:firstColumn="1" w:lastColumn="0" w:noHBand="0" w:noVBand="1"/>
      </w:tblPr>
      <w:tblGrid>
        <w:gridCol w:w="4786"/>
        <w:gridCol w:w="4792"/>
      </w:tblGrid>
      <w:tr w:rsidR="00A94D6B" w:rsidRPr="00313FA3" w:rsidTr="004D771B">
        <w:trPr>
          <w:jc w:val="center"/>
        </w:trPr>
        <w:tc>
          <w:tcPr>
            <w:tcW w:w="4786" w:type="dxa"/>
          </w:tcPr>
          <w:p w:rsidR="00A94D6B" w:rsidRPr="00313FA3" w:rsidRDefault="00A94D6B" w:rsidP="00A94D6B">
            <w:pPr>
              <w:ind w:hanging="28"/>
              <w:jc w:val="center"/>
              <w:rPr>
                <w:sz w:val="22"/>
                <w:szCs w:val="22"/>
                <w:lang w:val="uk-UA"/>
              </w:rPr>
            </w:pPr>
            <w:r w:rsidRPr="00313FA3">
              <w:rPr>
                <w:sz w:val="22"/>
                <w:szCs w:val="22"/>
                <w:lang w:val="uk-UA"/>
              </w:rPr>
              <w:t>Чинна редакція</w:t>
            </w:r>
          </w:p>
        </w:tc>
        <w:tc>
          <w:tcPr>
            <w:tcW w:w="4792" w:type="dxa"/>
          </w:tcPr>
          <w:p w:rsidR="00A94D6B" w:rsidRPr="00313FA3" w:rsidRDefault="00A94D6B" w:rsidP="00A94D6B">
            <w:pPr>
              <w:ind w:hanging="28"/>
              <w:jc w:val="center"/>
              <w:rPr>
                <w:sz w:val="22"/>
                <w:szCs w:val="22"/>
                <w:lang w:val="uk-UA"/>
              </w:rPr>
            </w:pPr>
            <w:r>
              <w:rPr>
                <w:sz w:val="22"/>
                <w:szCs w:val="22"/>
                <w:lang w:val="uk-UA"/>
              </w:rPr>
              <w:t>Р</w:t>
            </w:r>
            <w:r w:rsidRPr="00313FA3">
              <w:rPr>
                <w:sz w:val="22"/>
                <w:szCs w:val="22"/>
                <w:lang w:val="uk-UA"/>
              </w:rPr>
              <w:t>едакція</w:t>
            </w:r>
            <w:r>
              <w:rPr>
                <w:sz w:val="22"/>
                <w:szCs w:val="22"/>
                <w:lang w:val="uk-UA"/>
              </w:rPr>
              <w:t xml:space="preserve"> з урахуванням змін</w:t>
            </w:r>
          </w:p>
        </w:tc>
      </w:tr>
      <w:tr w:rsidR="00A94D6B" w:rsidRPr="00313FA3" w:rsidTr="004D771B">
        <w:trPr>
          <w:trHeight w:val="1206"/>
          <w:jc w:val="center"/>
        </w:trPr>
        <w:tc>
          <w:tcPr>
            <w:tcW w:w="4786" w:type="dxa"/>
          </w:tcPr>
          <w:p w:rsidR="00A94D6B" w:rsidRPr="00313FA3" w:rsidRDefault="00A94D6B" w:rsidP="00A94D6B">
            <w:pPr>
              <w:ind w:hanging="28"/>
              <w:jc w:val="both"/>
              <w:rPr>
                <w:sz w:val="22"/>
                <w:szCs w:val="22"/>
                <w:lang w:val="uk-UA"/>
              </w:rPr>
            </w:pPr>
            <w:r w:rsidRPr="00313FA3">
              <w:rPr>
                <w:sz w:val="22"/>
                <w:szCs w:val="22"/>
                <w:lang w:val="uk-UA"/>
              </w:rPr>
              <w:t xml:space="preserve">Капітальний ремонт (відновлення) покриття тротуарів просп. </w:t>
            </w:r>
            <w:proofErr w:type="spellStart"/>
            <w:r w:rsidRPr="00313FA3">
              <w:rPr>
                <w:sz w:val="22"/>
                <w:szCs w:val="22"/>
                <w:lang w:val="uk-UA"/>
              </w:rPr>
              <w:t>Олександрівського</w:t>
            </w:r>
            <w:proofErr w:type="spellEnd"/>
            <w:r w:rsidRPr="00313FA3">
              <w:rPr>
                <w:sz w:val="22"/>
                <w:szCs w:val="22"/>
                <w:lang w:val="uk-UA"/>
              </w:rPr>
              <w:t xml:space="preserve"> (на ділянці від вул. Успенської до скверу </w:t>
            </w:r>
            <w:proofErr w:type="spellStart"/>
            <w:r w:rsidRPr="00313FA3">
              <w:rPr>
                <w:sz w:val="22"/>
                <w:szCs w:val="22"/>
                <w:lang w:val="uk-UA"/>
              </w:rPr>
              <w:t>Старобазарного</w:t>
            </w:r>
            <w:proofErr w:type="spellEnd"/>
            <w:r w:rsidRPr="00313FA3">
              <w:rPr>
                <w:sz w:val="22"/>
                <w:szCs w:val="22"/>
                <w:lang w:val="uk-UA"/>
              </w:rPr>
              <w:t>) у м. Одесі</w:t>
            </w:r>
          </w:p>
        </w:tc>
        <w:tc>
          <w:tcPr>
            <w:tcW w:w="4792" w:type="dxa"/>
          </w:tcPr>
          <w:p w:rsidR="00A94D6B" w:rsidRPr="00313FA3" w:rsidRDefault="00A94D6B" w:rsidP="00A94D6B">
            <w:pPr>
              <w:shd w:val="clear" w:color="auto" w:fill="FFFFFF" w:themeFill="background1"/>
              <w:ind w:firstLine="0"/>
              <w:jc w:val="both"/>
              <w:rPr>
                <w:sz w:val="22"/>
                <w:szCs w:val="22"/>
                <w:lang w:val="uk-UA"/>
              </w:rPr>
            </w:pPr>
            <w:r w:rsidRPr="00313FA3">
              <w:rPr>
                <w:sz w:val="22"/>
                <w:szCs w:val="22"/>
                <w:lang w:val="uk-UA"/>
              </w:rPr>
              <w:t>Капітальний ремонт (відновлення) покриття тротуарів прос</w:t>
            </w:r>
            <w:r>
              <w:rPr>
                <w:sz w:val="22"/>
                <w:szCs w:val="22"/>
                <w:lang w:val="uk-UA"/>
              </w:rPr>
              <w:t>п</w:t>
            </w:r>
            <w:r w:rsidRPr="00313FA3">
              <w:rPr>
                <w:sz w:val="22"/>
                <w:szCs w:val="22"/>
                <w:lang w:val="uk-UA"/>
              </w:rPr>
              <w:t xml:space="preserve">. </w:t>
            </w:r>
            <w:proofErr w:type="spellStart"/>
            <w:r w:rsidRPr="00313FA3">
              <w:rPr>
                <w:sz w:val="22"/>
                <w:szCs w:val="22"/>
                <w:lang w:val="uk-UA"/>
              </w:rPr>
              <w:t>Олександрівського</w:t>
            </w:r>
            <w:proofErr w:type="spellEnd"/>
            <w:r w:rsidRPr="00313FA3">
              <w:rPr>
                <w:sz w:val="22"/>
                <w:szCs w:val="22"/>
                <w:lang w:val="uk-UA"/>
              </w:rPr>
              <w:t xml:space="preserve"> </w:t>
            </w:r>
            <w:r>
              <w:rPr>
                <w:sz w:val="22"/>
                <w:szCs w:val="22"/>
                <w:lang w:val="uk-UA"/>
              </w:rPr>
              <w:t xml:space="preserve">                          </w:t>
            </w:r>
            <w:r w:rsidRPr="00313FA3">
              <w:rPr>
                <w:sz w:val="22"/>
                <w:szCs w:val="22"/>
                <w:lang w:val="uk-UA"/>
              </w:rPr>
              <w:t>(</w:t>
            </w:r>
            <w:proofErr w:type="spellStart"/>
            <w:r w:rsidRPr="00313FA3">
              <w:rPr>
                <w:sz w:val="22"/>
                <w:szCs w:val="22"/>
                <w:lang w:val="uk-UA"/>
              </w:rPr>
              <w:t>прос</w:t>
            </w:r>
            <w:r>
              <w:rPr>
                <w:sz w:val="22"/>
                <w:szCs w:val="22"/>
                <w:lang w:val="uk-UA"/>
              </w:rPr>
              <w:t>п</w:t>
            </w:r>
            <w:proofErr w:type="spellEnd"/>
            <w:r w:rsidRPr="00313FA3">
              <w:rPr>
                <w:sz w:val="22"/>
                <w:szCs w:val="22"/>
                <w:lang w:val="uk-UA"/>
              </w:rPr>
              <w:t xml:space="preserve">. Українських героїв) (на ділянці від </w:t>
            </w:r>
            <w:r>
              <w:rPr>
                <w:sz w:val="22"/>
                <w:szCs w:val="22"/>
                <w:lang w:val="uk-UA"/>
              </w:rPr>
              <w:t xml:space="preserve">                     </w:t>
            </w:r>
            <w:r w:rsidRPr="00313FA3">
              <w:rPr>
                <w:sz w:val="22"/>
                <w:szCs w:val="22"/>
                <w:lang w:val="uk-UA"/>
              </w:rPr>
              <w:t xml:space="preserve">вул. Успенської до скверу </w:t>
            </w:r>
            <w:proofErr w:type="spellStart"/>
            <w:r w:rsidRPr="00313FA3">
              <w:rPr>
                <w:sz w:val="22"/>
                <w:szCs w:val="22"/>
                <w:lang w:val="uk-UA"/>
              </w:rPr>
              <w:t>Старобазарного</w:t>
            </w:r>
            <w:proofErr w:type="spellEnd"/>
            <w:r w:rsidRPr="00313FA3">
              <w:rPr>
                <w:sz w:val="22"/>
                <w:szCs w:val="22"/>
                <w:lang w:val="uk-UA"/>
              </w:rPr>
              <w:t xml:space="preserve">) у </w:t>
            </w:r>
            <w:r>
              <w:rPr>
                <w:sz w:val="22"/>
                <w:szCs w:val="22"/>
                <w:lang w:val="uk-UA"/>
              </w:rPr>
              <w:t xml:space="preserve">                </w:t>
            </w:r>
            <w:r w:rsidRPr="00313FA3">
              <w:rPr>
                <w:sz w:val="22"/>
                <w:szCs w:val="22"/>
                <w:lang w:val="uk-UA"/>
              </w:rPr>
              <w:t>м. Одесі</w:t>
            </w:r>
          </w:p>
        </w:tc>
      </w:tr>
    </w:tbl>
    <w:p w:rsidR="00A94D6B" w:rsidRPr="00883AB0" w:rsidRDefault="00A94D6B" w:rsidP="00A94D6B">
      <w:pPr>
        <w:ind w:left="1701"/>
        <w:jc w:val="both"/>
        <w:rPr>
          <w:sz w:val="25"/>
          <w:szCs w:val="25"/>
          <w:lang w:val="uk-UA"/>
        </w:rPr>
      </w:pPr>
      <w:r w:rsidRPr="00883AB0">
        <w:rPr>
          <w:sz w:val="25"/>
          <w:szCs w:val="25"/>
          <w:lang w:val="uk-UA"/>
        </w:rPr>
        <w:t xml:space="preserve">   </w:t>
      </w:r>
    </w:p>
    <w:p w:rsidR="00A94D6B" w:rsidRPr="00A94D6B" w:rsidRDefault="00A94D6B" w:rsidP="00A94D6B">
      <w:pPr>
        <w:pStyle w:val="a4"/>
        <w:numPr>
          <w:ilvl w:val="0"/>
          <w:numId w:val="4"/>
        </w:numPr>
        <w:tabs>
          <w:tab w:val="left" w:pos="993"/>
        </w:tabs>
        <w:spacing w:after="0" w:line="240" w:lineRule="auto"/>
        <w:ind w:left="0" w:firstLine="709"/>
        <w:jc w:val="both"/>
        <w:rPr>
          <w:rFonts w:ascii="Times New Roman" w:hAnsi="Times New Roman" w:cs="Times New Roman"/>
          <w:sz w:val="24"/>
          <w:szCs w:val="24"/>
        </w:rPr>
      </w:pPr>
      <w:r w:rsidRPr="00A94D6B">
        <w:rPr>
          <w:rFonts w:ascii="Times New Roman" w:hAnsi="Times New Roman" w:cs="Times New Roman"/>
          <w:sz w:val="24"/>
          <w:szCs w:val="24"/>
        </w:rPr>
        <w:t>На виконання вимог п. 3 Порядку функціонування госпітальних округів і госпітальних кластерів та встановлення їх меж, затвердженого постановою Кабінету Міністрів України від 28 лютого 2023 року № 174 «Деякі питання організації спроможної мережі закладів охорони здоров’я» та з метою забезпечення територіальної доступності до якісної медичної та реабілітаційної допомоги населенню шляхом «підтримки комунальних закладів охорони здоров’я, зокрема щодо оновлення їх матеріально-технічної бази, капітального ремонту та реконструкції», Департаментом охорони здоров’я Одеської міської ради надані пропозиції (</w:t>
      </w:r>
      <w:r w:rsidRPr="00A94D6B">
        <w:rPr>
          <w:rFonts w:ascii="Times New Roman" w:hAnsi="Times New Roman" w:cs="Times New Roman"/>
          <w:i/>
          <w:iCs/>
          <w:sz w:val="24"/>
          <w:szCs w:val="24"/>
        </w:rPr>
        <w:t>копія листа додається</w:t>
      </w:r>
      <w:r w:rsidRPr="00A94D6B">
        <w:rPr>
          <w:rFonts w:ascii="Times New Roman" w:hAnsi="Times New Roman" w:cs="Times New Roman"/>
          <w:sz w:val="24"/>
          <w:szCs w:val="24"/>
        </w:rPr>
        <w:t xml:space="preserve">) щодо визначення </w:t>
      </w:r>
      <w:r w:rsidRPr="00A94D6B">
        <w:rPr>
          <w:rFonts w:ascii="Times New Roman" w:hAnsi="Times New Roman" w:cs="Times New Roman"/>
          <w:bCs/>
          <w:sz w:val="24"/>
          <w:szCs w:val="24"/>
          <w:u w:val="single"/>
        </w:rPr>
        <w:t>додаткових</w:t>
      </w:r>
      <w:r w:rsidRPr="00A94D6B">
        <w:rPr>
          <w:rFonts w:ascii="Times New Roman" w:hAnsi="Times New Roman" w:cs="Times New Roman"/>
          <w:sz w:val="24"/>
          <w:szCs w:val="24"/>
        </w:rPr>
        <w:t xml:space="preserve"> бюджетних призначень спеціального фонду за КПКВК 0712120 «Інформаційно-методичне та просвітницьке забезпечення в галузі охорони здоров'я» (</w:t>
      </w:r>
      <w:r w:rsidRPr="00A94D6B">
        <w:rPr>
          <w:rFonts w:ascii="Times New Roman" w:hAnsi="Times New Roman" w:cs="Times New Roman"/>
          <w:i/>
          <w:iCs/>
          <w:sz w:val="24"/>
          <w:szCs w:val="24"/>
        </w:rPr>
        <w:t>найменування витрат бюджету розвитку: «Придбання обладнання і предметів довгострокового користування для закладів охорони здоров'я»</w:t>
      </w:r>
      <w:r w:rsidRPr="00A94D6B">
        <w:rPr>
          <w:rFonts w:ascii="Times New Roman" w:hAnsi="Times New Roman" w:cs="Times New Roman"/>
          <w:sz w:val="24"/>
          <w:szCs w:val="24"/>
        </w:rPr>
        <w:t>) у сумі 17 000 000 грн.</w:t>
      </w:r>
    </w:p>
    <w:p w:rsidR="00A94D6B" w:rsidRPr="00A94D6B" w:rsidRDefault="00A94D6B" w:rsidP="00A94D6B">
      <w:pPr>
        <w:pStyle w:val="a4"/>
        <w:numPr>
          <w:ilvl w:val="0"/>
          <w:numId w:val="4"/>
        </w:numPr>
        <w:shd w:val="clear" w:color="auto" w:fill="FFFFFF" w:themeFill="background1"/>
        <w:tabs>
          <w:tab w:val="left" w:pos="993"/>
        </w:tabs>
        <w:spacing w:after="0" w:line="240" w:lineRule="auto"/>
        <w:ind w:left="0" w:firstLine="709"/>
        <w:jc w:val="both"/>
        <w:rPr>
          <w:rFonts w:ascii="Times New Roman" w:hAnsi="Times New Roman" w:cs="Times New Roman"/>
          <w:noProof/>
          <w:sz w:val="24"/>
          <w:szCs w:val="24"/>
        </w:rPr>
      </w:pPr>
      <w:r w:rsidRPr="00A94D6B">
        <w:rPr>
          <w:rFonts w:ascii="Times New Roman" w:hAnsi="Times New Roman" w:cs="Times New Roman"/>
          <w:noProof/>
          <w:sz w:val="24"/>
          <w:szCs w:val="24"/>
        </w:rPr>
        <w:t>Департаментом міського господарства Одеської міської ради надані пропозиції (</w:t>
      </w:r>
      <w:r w:rsidRPr="00A94D6B">
        <w:rPr>
          <w:rFonts w:ascii="Times New Roman" w:hAnsi="Times New Roman" w:cs="Times New Roman"/>
          <w:i/>
          <w:iCs/>
          <w:noProof/>
          <w:sz w:val="24"/>
          <w:szCs w:val="24"/>
        </w:rPr>
        <w:t>копії листів додаються</w:t>
      </w:r>
      <w:r w:rsidRPr="00A94D6B">
        <w:rPr>
          <w:rFonts w:ascii="Times New Roman" w:hAnsi="Times New Roman" w:cs="Times New Roman"/>
          <w:noProof/>
          <w:sz w:val="24"/>
          <w:szCs w:val="24"/>
        </w:rPr>
        <w:t>) щодо визначення додаткових бюджетних призначень на 2023 рік на загальну суму 88 295 286 грн, у тому числі:</w:t>
      </w:r>
    </w:p>
    <w:p w:rsidR="00A94D6B" w:rsidRPr="00A94D6B" w:rsidRDefault="00A94D6B" w:rsidP="00A94D6B">
      <w:pPr>
        <w:shd w:val="clear" w:color="auto" w:fill="FFFFFF" w:themeFill="background1"/>
        <w:tabs>
          <w:tab w:val="left" w:pos="709"/>
        </w:tabs>
        <w:jc w:val="both"/>
        <w:rPr>
          <w:rFonts w:ascii="Times New Roman" w:hAnsi="Times New Roman" w:cs="Times New Roman"/>
          <w:lang w:val="uk-UA"/>
        </w:rPr>
      </w:pPr>
      <w:r w:rsidRPr="00A94D6B">
        <w:rPr>
          <w:rFonts w:ascii="Times New Roman" w:hAnsi="Times New Roman" w:cs="Times New Roman"/>
          <w:noProof/>
          <w:lang w:val="uk-UA"/>
        </w:rPr>
        <w:tab/>
        <w:t xml:space="preserve">5.1. </w:t>
      </w:r>
      <w:r w:rsidRPr="00A94D6B">
        <w:rPr>
          <w:rFonts w:ascii="Times New Roman" w:hAnsi="Times New Roman" w:cs="Times New Roman"/>
          <w:lang w:val="uk-UA"/>
        </w:rPr>
        <w:t>КП «Сервісний центр» на проведення ремонтно-відновлювальних робіт на захисних спорудах цивільного захисту комунальної власності за КПКВКМБ 1216090 «Інша діяльність у сфері житлово-комунального господарства» за рахунок спеціального фонду (бюджету розвитку) у сумі 18 200 000 грн, у тому числі:</w:t>
      </w:r>
    </w:p>
    <w:tbl>
      <w:tblPr>
        <w:tblStyle w:val="a3"/>
        <w:tblW w:w="0" w:type="auto"/>
        <w:tblInd w:w="108" w:type="dxa"/>
        <w:tblLook w:val="04A0" w:firstRow="1" w:lastRow="0" w:firstColumn="1" w:lastColumn="0" w:noHBand="0" w:noVBand="1"/>
      </w:tblPr>
      <w:tblGrid>
        <w:gridCol w:w="8070"/>
        <w:gridCol w:w="1393"/>
      </w:tblGrid>
      <w:tr w:rsidR="00A94D6B" w:rsidRPr="00D239A6" w:rsidTr="007178FA">
        <w:tc>
          <w:tcPr>
            <w:tcW w:w="8364"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Найменування витрат бюджету розвитку</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Сума, грн</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Капітальний ремонт захисної споруди цивільного захисту за адресою: м Одеса, </w:t>
            </w:r>
            <w:proofErr w:type="spellStart"/>
            <w:r w:rsidRPr="00D239A6">
              <w:rPr>
                <w:sz w:val="22"/>
                <w:szCs w:val="22"/>
                <w:lang w:val="uk-UA"/>
              </w:rPr>
              <w:t>Овідіопольська</w:t>
            </w:r>
            <w:proofErr w:type="spellEnd"/>
            <w:r w:rsidRPr="00D239A6">
              <w:rPr>
                <w:sz w:val="22"/>
                <w:szCs w:val="22"/>
                <w:lang w:val="uk-UA"/>
              </w:rPr>
              <w:t xml:space="preserve"> </w:t>
            </w:r>
            <w:proofErr w:type="spellStart"/>
            <w:r w:rsidRPr="00D239A6">
              <w:rPr>
                <w:sz w:val="22"/>
                <w:szCs w:val="22"/>
                <w:lang w:val="uk-UA"/>
              </w:rPr>
              <w:t>дор</w:t>
            </w:r>
            <w:proofErr w:type="spellEnd"/>
            <w:r w:rsidRPr="00D239A6">
              <w:rPr>
                <w:sz w:val="22"/>
                <w:szCs w:val="22"/>
                <w:lang w:val="uk-UA"/>
              </w:rPr>
              <w:t>., 6</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+2 600 000</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Капітальний ремонт захисної споруди цивільного захисту за адресою: м Одеса, </w:t>
            </w:r>
          </w:p>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пл. </w:t>
            </w:r>
            <w:proofErr w:type="spellStart"/>
            <w:r w:rsidRPr="00D239A6">
              <w:rPr>
                <w:sz w:val="22"/>
                <w:szCs w:val="22"/>
                <w:lang w:val="uk-UA"/>
              </w:rPr>
              <w:t>Старосінна</w:t>
            </w:r>
            <w:proofErr w:type="spellEnd"/>
            <w:r w:rsidRPr="00D239A6">
              <w:rPr>
                <w:sz w:val="22"/>
                <w:szCs w:val="22"/>
                <w:lang w:val="uk-UA"/>
              </w:rPr>
              <w:t>, 15</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+2 600 000</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Капітальний ремонт захисної споруди цивільного захисту за адресою: м Одеса, </w:t>
            </w:r>
          </w:p>
          <w:p w:rsidR="00A94D6B" w:rsidRPr="00D239A6" w:rsidRDefault="00A94D6B" w:rsidP="00A94D6B">
            <w:pPr>
              <w:tabs>
                <w:tab w:val="left" w:pos="1134"/>
              </w:tabs>
              <w:ind w:firstLine="34"/>
              <w:jc w:val="both"/>
              <w:rPr>
                <w:sz w:val="22"/>
                <w:szCs w:val="22"/>
                <w:lang w:val="uk-UA"/>
              </w:rPr>
            </w:pPr>
            <w:r w:rsidRPr="00D239A6">
              <w:rPr>
                <w:sz w:val="22"/>
                <w:szCs w:val="22"/>
                <w:lang w:val="uk-UA"/>
              </w:rPr>
              <w:t>вул. Льва Толстого, 32</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+2 600 000</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Капітальний ремонт захисної споруди цивільного захисту за адресою: м Одеса, </w:t>
            </w:r>
          </w:p>
          <w:p w:rsidR="00A94D6B" w:rsidRPr="00D239A6" w:rsidRDefault="00A94D6B" w:rsidP="00A94D6B">
            <w:pPr>
              <w:tabs>
                <w:tab w:val="left" w:pos="1134"/>
              </w:tabs>
              <w:ind w:firstLine="34"/>
              <w:jc w:val="both"/>
              <w:rPr>
                <w:sz w:val="22"/>
                <w:szCs w:val="22"/>
                <w:lang w:val="uk-UA"/>
              </w:rPr>
            </w:pPr>
            <w:r w:rsidRPr="00D239A6">
              <w:rPr>
                <w:sz w:val="22"/>
                <w:szCs w:val="22"/>
                <w:lang w:val="uk-UA"/>
              </w:rPr>
              <w:t>вул. Суднобудівна, 21А</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+2 600 000</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Капітальний ремонт захисної споруди цивільного захисту за адресою: м Одеса, </w:t>
            </w:r>
            <w:proofErr w:type="spellStart"/>
            <w:r w:rsidRPr="00D239A6">
              <w:rPr>
                <w:sz w:val="22"/>
                <w:szCs w:val="22"/>
                <w:lang w:val="uk-UA"/>
              </w:rPr>
              <w:lastRenderedPageBreak/>
              <w:t>Фонтанська</w:t>
            </w:r>
            <w:proofErr w:type="spellEnd"/>
            <w:r w:rsidRPr="00D239A6">
              <w:rPr>
                <w:sz w:val="22"/>
                <w:szCs w:val="22"/>
                <w:lang w:val="uk-UA"/>
              </w:rPr>
              <w:t xml:space="preserve"> </w:t>
            </w:r>
            <w:proofErr w:type="spellStart"/>
            <w:r w:rsidRPr="00D239A6">
              <w:rPr>
                <w:sz w:val="22"/>
                <w:szCs w:val="22"/>
                <w:lang w:val="uk-UA"/>
              </w:rPr>
              <w:t>дор</w:t>
            </w:r>
            <w:proofErr w:type="spellEnd"/>
            <w:r w:rsidRPr="00D239A6">
              <w:rPr>
                <w:sz w:val="22"/>
                <w:szCs w:val="22"/>
                <w:lang w:val="uk-UA"/>
              </w:rPr>
              <w:t>., 20/4</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lastRenderedPageBreak/>
              <w:t>+2 600 000</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lastRenderedPageBreak/>
              <w:t xml:space="preserve">Капітальний ремонт захисної споруди цивільного захисту за адресою: м Одеса, </w:t>
            </w:r>
          </w:p>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вул. </w:t>
            </w:r>
            <w:proofErr w:type="spellStart"/>
            <w:r w:rsidRPr="00D239A6">
              <w:rPr>
                <w:sz w:val="22"/>
                <w:szCs w:val="22"/>
                <w:lang w:val="uk-UA"/>
              </w:rPr>
              <w:t>Софіївська</w:t>
            </w:r>
            <w:proofErr w:type="spellEnd"/>
            <w:r w:rsidRPr="00D239A6">
              <w:rPr>
                <w:sz w:val="22"/>
                <w:szCs w:val="22"/>
                <w:lang w:val="uk-UA"/>
              </w:rPr>
              <w:t>, 20</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+2 600 000</w:t>
            </w:r>
          </w:p>
        </w:tc>
      </w:tr>
      <w:tr w:rsidR="00A94D6B" w:rsidRPr="00D239A6" w:rsidTr="007178FA">
        <w:tc>
          <w:tcPr>
            <w:tcW w:w="8364" w:type="dxa"/>
          </w:tcPr>
          <w:p w:rsidR="00A94D6B" w:rsidRPr="00D239A6" w:rsidRDefault="00A94D6B" w:rsidP="00A94D6B">
            <w:pPr>
              <w:tabs>
                <w:tab w:val="left" w:pos="1134"/>
              </w:tabs>
              <w:ind w:firstLine="34"/>
              <w:jc w:val="both"/>
              <w:rPr>
                <w:sz w:val="22"/>
                <w:szCs w:val="22"/>
                <w:lang w:val="uk-UA"/>
              </w:rPr>
            </w:pPr>
            <w:r w:rsidRPr="00D239A6">
              <w:rPr>
                <w:sz w:val="22"/>
                <w:szCs w:val="22"/>
                <w:lang w:val="uk-UA"/>
              </w:rPr>
              <w:t xml:space="preserve">Капітальний ремонт захисної споруди цивільного захисту за адресою: м Одеса, </w:t>
            </w:r>
          </w:p>
          <w:p w:rsidR="00A94D6B" w:rsidRPr="00D239A6" w:rsidRDefault="00A94D6B" w:rsidP="00A94D6B">
            <w:pPr>
              <w:tabs>
                <w:tab w:val="left" w:pos="1134"/>
              </w:tabs>
              <w:ind w:firstLine="34"/>
              <w:jc w:val="both"/>
              <w:rPr>
                <w:sz w:val="22"/>
                <w:szCs w:val="22"/>
                <w:lang w:val="uk-UA"/>
              </w:rPr>
            </w:pPr>
            <w:r w:rsidRPr="00D239A6">
              <w:rPr>
                <w:sz w:val="22"/>
                <w:szCs w:val="22"/>
                <w:lang w:val="uk-UA"/>
              </w:rPr>
              <w:t>вул. вул. Стовпова, 19</w:t>
            </w:r>
          </w:p>
        </w:tc>
        <w:tc>
          <w:tcPr>
            <w:tcW w:w="1418" w:type="dxa"/>
          </w:tcPr>
          <w:p w:rsidR="00A94D6B" w:rsidRPr="00D239A6" w:rsidRDefault="00A94D6B" w:rsidP="00A94D6B">
            <w:pPr>
              <w:tabs>
                <w:tab w:val="left" w:pos="1134"/>
              </w:tabs>
              <w:ind w:firstLine="34"/>
              <w:jc w:val="center"/>
              <w:rPr>
                <w:sz w:val="22"/>
                <w:szCs w:val="22"/>
                <w:lang w:val="uk-UA"/>
              </w:rPr>
            </w:pPr>
            <w:r w:rsidRPr="00D239A6">
              <w:rPr>
                <w:sz w:val="22"/>
                <w:szCs w:val="22"/>
                <w:lang w:val="uk-UA"/>
              </w:rPr>
              <w:t>+2 600 000</w:t>
            </w:r>
          </w:p>
        </w:tc>
      </w:tr>
      <w:tr w:rsidR="00A94D6B" w:rsidRPr="00D239A6" w:rsidTr="007178FA">
        <w:tc>
          <w:tcPr>
            <w:tcW w:w="8364" w:type="dxa"/>
          </w:tcPr>
          <w:p w:rsidR="00A94D6B" w:rsidRPr="00D239A6" w:rsidRDefault="00A94D6B" w:rsidP="00A94D6B">
            <w:pPr>
              <w:tabs>
                <w:tab w:val="left" w:pos="1134"/>
              </w:tabs>
              <w:ind w:firstLine="34"/>
              <w:jc w:val="right"/>
              <w:rPr>
                <w:b/>
                <w:bCs/>
                <w:sz w:val="22"/>
                <w:szCs w:val="22"/>
                <w:lang w:val="uk-UA"/>
              </w:rPr>
            </w:pPr>
            <w:r w:rsidRPr="00D239A6">
              <w:rPr>
                <w:b/>
                <w:bCs/>
                <w:sz w:val="22"/>
                <w:szCs w:val="22"/>
                <w:lang w:val="uk-UA"/>
              </w:rPr>
              <w:t>РАЗОМ</w:t>
            </w:r>
          </w:p>
        </w:tc>
        <w:tc>
          <w:tcPr>
            <w:tcW w:w="1418" w:type="dxa"/>
          </w:tcPr>
          <w:p w:rsidR="00A94D6B" w:rsidRPr="00D239A6" w:rsidRDefault="00A94D6B" w:rsidP="00A94D6B">
            <w:pPr>
              <w:tabs>
                <w:tab w:val="left" w:pos="1134"/>
              </w:tabs>
              <w:ind w:left="-110" w:firstLine="34"/>
              <w:jc w:val="center"/>
              <w:rPr>
                <w:b/>
                <w:bCs/>
                <w:sz w:val="22"/>
                <w:szCs w:val="22"/>
                <w:lang w:val="uk-UA"/>
              </w:rPr>
            </w:pPr>
            <w:r w:rsidRPr="00D239A6">
              <w:rPr>
                <w:b/>
                <w:bCs/>
                <w:sz w:val="22"/>
                <w:szCs w:val="22"/>
                <w:lang w:val="uk-UA"/>
              </w:rPr>
              <w:t>+ 18 200 000</w:t>
            </w:r>
          </w:p>
        </w:tc>
      </w:tr>
    </w:tbl>
    <w:p w:rsidR="00A94D6B" w:rsidRPr="007178FA" w:rsidRDefault="00A94D6B" w:rsidP="00A94D6B">
      <w:pPr>
        <w:ind w:firstLine="567"/>
        <w:jc w:val="both"/>
        <w:rPr>
          <w:rFonts w:ascii="Times New Roman" w:hAnsi="Times New Roman" w:cs="Times New Roman"/>
          <w:i/>
          <w:iCs/>
          <w:lang w:val="uk-UA"/>
        </w:rPr>
      </w:pPr>
      <w:r w:rsidRPr="007178FA">
        <w:rPr>
          <w:rFonts w:ascii="Times New Roman" w:hAnsi="Times New Roman" w:cs="Times New Roman"/>
          <w:i/>
          <w:iCs/>
          <w:lang w:val="uk-UA"/>
        </w:rPr>
        <w:t>Довідково: проведення робіт на вищевказаних об’єктах буде здійснюватися в межах заходів Міської цільової програми цивільного захисту населення і територій від надзвичайних ситуацій техногенного і природного характеру, забезпечення пожежної безпеки на території м. Одеси на 2022 – 2026 роки, з урахуванням змін, які планується внести на розгляд Одеській міській раді, засідання якої заплановано на 19 липня 2023 року, та які погоджені Департаментом фінансів Одеської міської ради.</w:t>
      </w:r>
    </w:p>
    <w:p w:rsidR="00A94D6B" w:rsidRPr="007178FA" w:rsidRDefault="00A94D6B" w:rsidP="00A94D6B">
      <w:pPr>
        <w:shd w:val="clear" w:color="auto" w:fill="FFFFFF" w:themeFill="background1"/>
        <w:tabs>
          <w:tab w:val="left" w:pos="709"/>
        </w:tabs>
        <w:ind w:firstLine="567"/>
        <w:jc w:val="both"/>
        <w:rPr>
          <w:rFonts w:ascii="Times New Roman" w:hAnsi="Times New Roman" w:cs="Times New Roman"/>
          <w:noProof/>
          <w:lang w:val="uk-UA"/>
        </w:rPr>
      </w:pPr>
      <w:r w:rsidRPr="007178FA">
        <w:rPr>
          <w:rFonts w:ascii="Times New Roman" w:hAnsi="Times New Roman" w:cs="Times New Roman"/>
          <w:noProof/>
          <w:lang w:val="uk-UA"/>
        </w:rPr>
        <w:t xml:space="preserve">5.2. </w:t>
      </w:r>
      <w:r w:rsidRPr="007178FA">
        <w:rPr>
          <w:rFonts w:ascii="Times New Roman" w:hAnsi="Times New Roman" w:cs="Times New Roman"/>
          <w:lang w:val="uk-UA"/>
        </w:rPr>
        <w:t xml:space="preserve">КП «Сервісний центр» на капітальний ремонт </w:t>
      </w:r>
      <w:proofErr w:type="spellStart"/>
      <w:r w:rsidRPr="007178FA">
        <w:rPr>
          <w:rFonts w:ascii="Times New Roman" w:hAnsi="Times New Roman" w:cs="Times New Roman"/>
          <w:lang w:val="uk-UA"/>
        </w:rPr>
        <w:t>бюветного</w:t>
      </w:r>
      <w:proofErr w:type="spellEnd"/>
      <w:r w:rsidRPr="007178FA">
        <w:rPr>
          <w:rFonts w:ascii="Times New Roman" w:hAnsi="Times New Roman" w:cs="Times New Roman"/>
          <w:lang w:val="uk-UA"/>
        </w:rPr>
        <w:t xml:space="preserve"> комплексу по              вул. Кримська </w:t>
      </w:r>
      <w:r w:rsidRPr="007178FA">
        <w:rPr>
          <w:rFonts w:ascii="Times New Roman" w:hAnsi="Times New Roman" w:cs="Times New Roman"/>
          <w:noProof/>
          <w:lang w:val="uk-UA"/>
        </w:rPr>
        <w:t xml:space="preserve">за </w:t>
      </w:r>
      <w:r w:rsidRPr="007178FA">
        <w:rPr>
          <w:rFonts w:ascii="Times New Roman" w:hAnsi="Times New Roman" w:cs="Times New Roman"/>
          <w:lang w:val="uk-UA"/>
        </w:rPr>
        <w:t>КПКВКМБ 1216030 «Організація благоустрою населених пунктів» (</w:t>
      </w:r>
      <w:r w:rsidRPr="007178FA">
        <w:rPr>
          <w:rFonts w:ascii="Times New Roman" w:hAnsi="Times New Roman" w:cs="Times New Roman"/>
          <w:i/>
          <w:color w:val="000000" w:themeColor="text1"/>
          <w:lang w:val="uk-UA"/>
        </w:rPr>
        <w:t>найменування витрат бюджету розвитку: «К</w:t>
      </w:r>
      <w:r w:rsidRPr="007178FA">
        <w:rPr>
          <w:rFonts w:ascii="Times New Roman" w:hAnsi="Times New Roman" w:cs="Times New Roman"/>
          <w:i/>
          <w:lang w:val="uk-UA"/>
        </w:rPr>
        <w:t xml:space="preserve">апітальний ремонт </w:t>
      </w:r>
      <w:proofErr w:type="spellStart"/>
      <w:r w:rsidRPr="007178FA">
        <w:rPr>
          <w:rFonts w:ascii="Times New Roman" w:hAnsi="Times New Roman" w:cs="Times New Roman"/>
          <w:i/>
          <w:lang w:val="uk-UA"/>
        </w:rPr>
        <w:t>бюветного</w:t>
      </w:r>
      <w:proofErr w:type="spellEnd"/>
      <w:r w:rsidRPr="007178FA">
        <w:rPr>
          <w:rFonts w:ascii="Times New Roman" w:hAnsi="Times New Roman" w:cs="Times New Roman"/>
          <w:i/>
          <w:lang w:val="uk-UA"/>
        </w:rPr>
        <w:t xml:space="preserve"> комплексу за адресою: м. Одеса, вул. Кримська</w:t>
      </w:r>
      <w:r w:rsidRPr="007178FA">
        <w:rPr>
          <w:rFonts w:ascii="Times New Roman" w:hAnsi="Times New Roman" w:cs="Times New Roman"/>
          <w:i/>
          <w:color w:val="000000" w:themeColor="text1"/>
          <w:lang w:val="uk-UA"/>
        </w:rPr>
        <w:t xml:space="preserve"> (КП «Сервісний центр»</w:t>
      </w:r>
      <w:r w:rsidRPr="007178FA">
        <w:rPr>
          <w:rFonts w:ascii="Times New Roman" w:hAnsi="Times New Roman" w:cs="Times New Roman"/>
          <w:iCs/>
          <w:color w:val="000000" w:themeColor="text1"/>
          <w:lang w:val="uk-UA"/>
        </w:rPr>
        <w:t>)</w:t>
      </w:r>
      <w:r w:rsidRPr="007178FA">
        <w:rPr>
          <w:rFonts w:ascii="Times New Roman" w:hAnsi="Times New Roman" w:cs="Times New Roman"/>
          <w:lang w:val="uk-UA"/>
        </w:rPr>
        <w:t xml:space="preserve"> у сумі 3 000 000 грн.</w:t>
      </w:r>
    </w:p>
    <w:p w:rsidR="00A94D6B" w:rsidRPr="007178FA" w:rsidRDefault="00A94D6B" w:rsidP="00A94D6B">
      <w:pPr>
        <w:shd w:val="clear" w:color="auto" w:fill="FFFFFF" w:themeFill="background1"/>
        <w:tabs>
          <w:tab w:val="left" w:pos="1140"/>
        </w:tabs>
        <w:ind w:firstLine="567"/>
        <w:jc w:val="both"/>
        <w:rPr>
          <w:rFonts w:ascii="Times New Roman" w:hAnsi="Times New Roman" w:cs="Times New Roman"/>
          <w:lang w:val="uk-UA"/>
        </w:rPr>
      </w:pPr>
      <w:r w:rsidRPr="007178FA">
        <w:rPr>
          <w:rFonts w:ascii="Times New Roman" w:hAnsi="Times New Roman" w:cs="Times New Roman"/>
          <w:noProof/>
          <w:lang w:val="uk-UA"/>
        </w:rPr>
        <w:t xml:space="preserve">5.3. </w:t>
      </w:r>
      <w:r w:rsidRPr="007178FA">
        <w:rPr>
          <w:rFonts w:ascii="Times New Roman" w:hAnsi="Times New Roman" w:cs="Times New Roman"/>
          <w:lang w:val="uk-UA"/>
        </w:rPr>
        <w:t>КП «</w:t>
      </w:r>
      <w:proofErr w:type="spellStart"/>
      <w:r w:rsidRPr="007178FA">
        <w:rPr>
          <w:rFonts w:ascii="Times New Roman" w:hAnsi="Times New Roman" w:cs="Times New Roman"/>
          <w:lang w:val="uk-UA"/>
        </w:rPr>
        <w:t>Міськзелентрест</w:t>
      </w:r>
      <w:proofErr w:type="spellEnd"/>
      <w:r w:rsidRPr="007178FA">
        <w:rPr>
          <w:rFonts w:ascii="Times New Roman" w:hAnsi="Times New Roman" w:cs="Times New Roman"/>
          <w:lang w:val="uk-UA"/>
        </w:rPr>
        <w:t xml:space="preserve">» на ремонтно-відновлювальні роботи тепличного господарства «Троянда» </w:t>
      </w:r>
      <w:r w:rsidRPr="007178FA">
        <w:rPr>
          <w:rFonts w:ascii="Times New Roman" w:hAnsi="Times New Roman" w:cs="Times New Roman"/>
          <w:noProof/>
          <w:lang w:val="uk-UA"/>
        </w:rPr>
        <w:t xml:space="preserve">за </w:t>
      </w:r>
      <w:r w:rsidRPr="007178FA">
        <w:rPr>
          <w:rFonts w:ascii="Times New Roman" w:hAnsi="Times New Roman" w:cs="Times New Roman"/>
          <w:lang w:val="uk-UA"/>
        </w:rPr>
        <w:t>КПКВКМБ 1216030 «Організація благоустрою населених пунктів» за рахунок загальному фонду (</w:t>
      </w:r>
      <w:r w:rsidRPr="007178FA">
        <w:rPr>
          <w:rFonts w:ascii="Times New Roman" w:hAnsi="Times New Roman" w:cs="Times New Roman"/>
          <w:i/>
          <w:iCs/>
          <w:lang w:val="uk-UA"/>
        </w:rPr>
        <w:t>видатки розвитку</w:t>
      </w:r>
      <w:r w:rsidRPr="007178FA">
        <w:rPr>
          <w:rFonts w:ascii="Times New Roman" w:hAnsi="Times New Roman" w:cs="Times New Roman"/>
          <w:lang w:val="uk-UA"/>
        </w:rPr>
        <w:t>) у сумі 9 770 900 грн.</w:t>
      </w:r>
    </w:p>
    <w:p w:rsidR="00A94D6B" w:rsidRPr="00064225" w:rsidRDefault="00A94D6B" w:rsidP="00A94D6B">
      <w:pPr>
        <w:shd w:val="clear" w:color="auto" w:fill="FFFFFF" w:themeFill="background1"/>
        <w:tabs>
          <w:tab w:val="left" w:pos="1140"/>
        </w:tabs>
        <w:ind w:firstLine="567"/>
        <w:jc w:val="both"/>
        <w:rPr>
          <w:noProof/>
          <w:sz w:val="26"/>
          <w:szCs w:val="26"/>
          <w:lang w:val="uk-UA"/>
        </w:rPr>
      </w:pPr>
      <w:r w:rsidRPr="007178FA">
        <w:rPr>
          <w:rFonts w:ascii="Times New Roman" w:hAnsi="Times New Roman" w:cs="Times New Roman"/>
          <w:lang w:val="uk-UA"/>
        </w:rPr>
        <w:t>5.4. КП</w:t>
      </w:r>
      <w:r w:rsidRPr="00064225">
        <w:rPr>
          <w:sz w:val="26"/>
          <w:szCs w:val="26"/>
          <w:lang w:val="uk-UA"/>
        </w:rPr>
        <w:t xml:space="preserve"> «</w:t>
      </w:r>
      <w:r w:rsidRPr="00064225">
        <w:rPr>
          <w:iCs/>
          <w:color w:val="000000" w:themeColor="text1"/>
          <w:sz w:val="26"/>
          <w:szCs w:val="26"/>
          <w:lang w:val="uk-UA"/>
        </w:rPr>
        <w:t>Спеціалізоване підприємство комунально-побутового обслуговування</w:t>
      </w:r>
      <w:r w:rsidRPr="00064225">
        <w:rPr>
          <w:sz w:val="26"/>
          <w:szCs w:val="26"/>
          <w:lang w:val="uk-UA"/>
        </w:rPr>
        <w:t xml:space="preserve">» на будівництво дорожнього покриття кладовища «Західне» в зв’язку з відкриттям нових ділянок для поховання померлих громадян міста та військовослужбовців </w:t>
      </w:r>
      <w:r w:rsidRPr="00064225">
        <w:rPr>
          <w:noProof/>
          <w:sz w:val="26"/>
          <w:szCs w:val="26"/>
          <w:lang w:val="uk-UA"/>
        </w:rPr>
        <w:t xml:space="preserve">за </w:t>
      </w:r>
      <w:r w:rsidRPr="00064225">
        <w:rPr>
          <w:sz w:val="26"/>
          <w:szCs w:val="26"/>
          <w:lang w:val="uk-UA"/>
        </w:rPr>
        <w:t>КПКВКМБ 1216030 «Організація благоустрою населених пунктів» (</w:t>
      </w:r>
      <w:r w:rsidRPr="00064225">
        <w:rPr>
          <w:i/>
          <w:color w:val="000000" w:themeColor="text1"/>
          <w:sz w:val="26"/>
          <w:szCs w:val="26"/>
          <w:lang w:val="uk-UA"/>
        </w:rPr>
        <w:t>найменування витрат бюджету розвитку: «Будівництво об’єкту благоустрою: дорожнього покриття кладовища «Західне» (КП «Спеціалізоване підприємство комунально-побутового обслуговування»</w:t>
      </w:r>
      <w:r w:rsidRPr="00064225">
        <w:rPr>
          <w:iCs/>
          <w:color w:val="000000" w:themeColor="text1"/>
          <w:sz w:val="26"/>
          <w:szCs w:val="26"/>
          <w:lang w:val="uk-UA"/>
        </w:rPr>
        <w:t>)</w:t>
      </w:r>
      <w:r w:rsidRPr="00064225">
        <w:rPr>
          <w:sz w:val="26"/>
          <w:szCs w:val="26"/>
          <w:lang w:val="uk-UA"/>
        </w:rPr>
        <w:t xml:space="preserve"> у сумі 9 000 000 грн.</w:t>
      </w:r>
    </w:p>
    <w:p w:rsidR="00604274" w:rsidRDefault="00604274" w:rsidP="007178FA">
      <w:pPr>
        <w:shd w:val="clear" w:color="auto" w:fill="FFFFFF" w:themeFill="background1"/>
        <w:tabs>
          <w:tab w:val="left" w:pos="709"/>
        </w:tabs>
        <w:ind w:firstLine="567"/>
        <w:jc w:val="both"/>
        <w:rPr>
          <w:rFonts w:ascii="Times New Roman" w:hAnsi="Times New Roman" w:cs="Times New Roman"/>
          <w:noProof/>
          <w:lang w:val="uk-UA"/>
        </w:rPr>
      </w:pPr>
    </w:p>
    <w:p w:rsidR="00A94D6B" w:rsidRPr="007178FA" w:rsidRDefault="00A94D6B" w:rsidP="007178FA">
      <w:pPr>
        <w:shd w:val="clear" w:color="auto" w:fill="FFFFFF" w:themeFill="background1"/>
        <w:tabs>
          <w:tab w:val="left" w:pos="709"/>
        </w:tabs>
        <w:ind w:firstLine="567"/>
        <w:jc w:val="both"/>
        <w:rPr>
          <w:rFonts w:ascii="Times New Roman" w:hAnsi="Times New Roman" w:cs="Times New Roman"/>
          <w:noProof/>
          <w:lang w:val="uk-UA"/>
        </w:rPr>
      </w:pPr>
      <w:r w:rsidRPr="007178FA">
        <w:rPr>
          <w:rFonts w:ascii="Times New Roman" w:hAnsi="Times New Roman" w:cs="Times New Roman"/>
          <w:noProof/>
          <w:lang w:val="uk-UA"/>
        </w:rPr>
        <w:tab/>
        <w:t xml:space="preserve">5.5. </w:t>
      </w:r>
      <w:r w:rsidRPr="007178FA">
        <w:rPr>
          <w:rFonts w:ascii="Times New Roman" w:hAnsi="Times New Roman" w:cs="Times New Roman"/>
          <w:lang w:val="uk-UA"/>
        </w:rPr>
        <w:t>КП ЕМЗО «</w:t>
      </w:r>
      <w:proofErr w:type="spellStart"/>
      <w:r w:rsidRPr="007178FA">
        <w:rPr>
          <w:rFonts w:ascii="Times New Roman" w:hAnsi="Times New Roman" w:cs="Times New Roman"/>
          <w:iCs/>
          <w:color w:val="000000" w:themeColor="text1"/>
          <w:lang w:val="uk-UA"/>
        </w:rPr>
        <w:t>Одесміськсвітло</w:t>
      </w:r>
      <w:proofErr w:type="spellEnd"/>
      <w:r w:rsidRPr="007178FA">
        <w:rPr>
          <w:rFonts w:ascii="Times New Roman" w:hAnsi="Times New Roman" w:cs="Times New Roman"/>
          <w:lang w:val="uk-UA"/>
        </w:rPr>
        <w:t xml:space="preserve">» на капітальний ремонт мереж зовнішнього освітлення скверу на території Меморіалу 411-ї берегової батареї у м. Одесі </w:t>
      </w:r>
      <w:r w:rsidRPr="007178FA">
        <w:rPr>
          <w:rFonts w:ascii="Times New Roman" w:hAnsi="Times New Roman" w:cs="Times New Roman"/>
          <w:noProof/>
          <w:lang w:val="uk-UA"/>
        </w:rPr>
        <w:t xml:space="preserve">за </w:t>
      </w:r>
      <w:r w:rsidRPr="007178FA">
        <w:rPr>
          <w:rFonts w:ascii="Times New Roman" w:hAnsi="Times New Roman" w:cs="Times New Roman"/>
          <w:lang w:val="uk-UA"/>
        </w:rPr>
        <w:t>КПКВКМБ 1216030 «Організація благоустрою населених пунктів» (</w:t>
      </w:r>
      <w:r w:rsidRPr="007178FA">
        <w:rPr>
          <w:rFonts w:ascii="Times New Roman" w:hAnsi="Times New Roman" w:cs="Times New Roman"/>
          <w:i/>
          <w:color w:val="000000" w:themeColor="text1"/>
          <w:lang w:val="uk-UA"/>
        </w:rPr>
        <w:t>найменування витрат бюджету розвитку: «Капітальний ремонт з впровадженням енергозберігаючих джерел світла мереж зовнішнього освітлення скверу на території Меморіального комплексу 411-ї берегової батареї у м. Одесі (КП ЕМЗО «</w:t>
      </w:r>
      <w:proofErr w:type="spellStart"/>
      <w:r w:rsidRPr="007178FA">
        <w:rPr>
          <w:rFonts w:ascii="Times New Roman" w:hAnsi="Times New Roman" w:cs="Times New Roman"/>
          <w:i/>
          <w:color w:val="000000" w:themeColor="text1"/>
          <w:lang w:val="uk-UA"/>
        </w:rPr>
        <w:t>Одесміськсвітло</w:t>
      </w:r>
      <w:proofErr w:type="spellEnd"/>
      <w:r w:rsidRPr="007178FA">
        <w:rPr>
          <w:rFonts w:ascii="Times New Roman" w:hAnsi="Times New Roman" w:cs="Times New Roman"/>
          <w:i/>
          <w:color w:val="000000" w:themeColor="text1"/>
          <w:lang w:val="uk-UA"/>
        </w:rPr>
        <w:t>»</w:t>
      </w:r>
      <w:r w:rsidRPr="007178FA">
        <w:rPr>
          <w:rFonts w:ascii="Times New Roman" w:hAnsi="Times New Roman" w:cs="Times New Roman"/>
          <w:iCs/>
          <w:color w:val="000000" w:themeColor="text1"/>
          <w:lang w:val="uk-UA"/>
        </w:rPr>
        <w:t>)</w:t>
      </w:r>
      <w:r w:rsidRPr="007178FA">
        <w:rPr>
          <w:rFonts w:ascii="Times New Roman" w:hAnsi="Times New Roman" w:cs="Times New Roman"/>
          <w:lang w:val="uk-UA"/>
        </w:rPr>
        <w:t xml:space="preserve"> у сумі 19 000 000 грн</w:t>
      </w:r>
      <w:r w:rsidRPr="007178FA">
        <w:rPr>
          <w:rFonts w:ascii="Times New Roman" w:hAnsi="Times New Roman" w:cs="Times New Roman"/>
          <w:iCs/>
          <w:color w:val="000000" w:themeColor="text1"/>
          <w:lang w:val="uk-UA"/>
        </w:rPr>
        <w:t>.</w:t>
      </w:r>
    </w:p>
    <w:p w:rsidR="00604274" w:rsidRPr="00604274" w:rsidRDefault="00604274" w:rsidP="007178FA">
      <w:pPr>
        <w:shd w:val="clear" w:color="auto" w:fill="FFFFFF" w:themeFill="background1"/>
        <w:tabs>
          <w:tab w:val="left" w:pos="709"/>
        </w:tabs>
        <w:ind w:firstLine="567"/>
        <w:jc w:val="both"/>
        <w:rPr>
          <w:rFonts w:ascii="Times New Roman" w:hAnsi="Times New Roman" w:cs="Times New Roman"/>
          <w:b/>
          <w:noProof/>
          <w:lang w:val="uk-UA"/>
        </w:rPr>
      </w:pPr>
      <w:r w:rsidRPr="00604274">
        <w:rPr>
          <w:rFonts w:ascii="Times New Roman" w:hAnsi="Times New Roman" w:cs="Times New Roman"/>
          <w:b/>
          <w:noProof/>
          <w:lang w:val="uk-UA"/>
        </w:rPr>
        <w:t>Перенести розгляд п</w:t>
      </w:r>
      <w:r>
        <w:rPr>
          <w:rFonts w:ascii="Times New Roman" w:hAnsi="Times New Roman" w:cs="Times New Roman"/>
          <w:b/>
          <w:noProof/>
          <w:lang w:val="uk-UA"/>
        </w:rPr>
        <w:t xml:space="preserve">ункту 5.5. </w:t>
      </w:r>
      <w:r w:rsidRPr="00604274">
        <w:rPr>
          <w:rFonts w:ascii="Times New Roman" w:hAnsi="Times New Roman" w:cs="Times New Roman"/>
          <w:b/>
          <w:noProof/>
          <w:lang w:val="uk-UA"/>
        </w:rPr>
        <w:t xml:space="preserve">на наступне засідання постійної комісії. </w:t>
      </w:r>
    </w:p>
    <w:p w:rsidR="00604274" w:rsidRDefault="00604274" w:rsidP="007178FA">
      <w:pPr>
        <w:shd w:val="clear" w:color="auto" w:fill="FFFFFF" w:themeFill="background1"/>
        <w:tabs>
          <w:tab w:val="left" w:pos="709"/>
        </w:tabs>
        <w:ind w:firstLine="567"/>
        <w:jc w:val="both"/>
        <w:rPr>
          <w:rFonts w:ascii="Times New Roman" w:hAnsi="Times New Roman" w:cs="Times New Roman"/>
          <w:noProof/>
          <w:lang w:val="uk-UA"/>
        </w:rPr>
      </w:pPr>
    </w:p>
    <w:p w:rsidR="00A94D6B" w:rsidRPr="007178FA" w:rsidRDefault="00A94D6B" w:rsidP="007178FA">
      <w:pPr>
        <w:shd w:val="clear" w:color="auto" w:fill="FFFFFF" w:themeFill="background1"/>
        <w:tabs>
          <w:tab w:val="left" w:pos="709"/>
        </w:tabs>
        <w:ind w:firstLine="567"/>
        <w:jc w:val="both"/>
        <w:rPr>
          <w:rFonts w:ascii="Times New Roman" w:hAnsi="Times New Roman" w:cs="Times New Roman"/>
          <w:lang w:val="uk-UA"/>
        </w:rPr>
      </w:pPr>
      <w:r w:rsidRPr="007178FA">
        <w:rPr>
          <w:rFonts w:ascii="Times New Roman" w:hAnsi="Times New Roman" w:cs="Times New Roman"/>
          <w:noProof/>
          <w:lang w:val="uk-UA"/>
        </w:rPr>
        <w:tab/>
        <w:t xml:space="preserve">5.6. </w:t>
      </w:r>
      <w:r w:rsidRPr="007178FA">
        <w:rPr>
          <w:rFonts w:ascii="Times New Roman" w:hAnsi="Times New Roman" w:cs="Times New Roman"/>
          <w:lang w:val="uk-UA"/>
        </w:rPr>
        <w:t xml:space="preserve">КП «Міські дороги» </w:t>
      </w:r>
      <w:r w:rsidRPr="007178FA">
        <w:rPr>
          <w:rFonts w:ascii="Times New Roman" w:hAnsi="Times New Roman" w:cs="Times New Roman"/>
          <w:noProof/>
          <w:lang w:val="uk-UA"/>
        </w:rPr>
        <w:t xml:space="preserve">за </w:t>
      </w:r>
      <w:r w:rsidRPr="007178FA">
        <w:rPr>
          <w:rFonts w:ascii="Times New Roman" w:hAnsi="Times New Roman" w:cs="Times New Roman"/>
          <w:lang w:val="uk-UA"/>
        </w:rPr>
        <w:t>КПКВКМБ 1216030 «Організація благоустрою населених пунктів» - 29 324 386 грн, у тому числі:</w:t>
      </w:r>
    </w:p>
    <w:p w:rsidR="00A94D6B" w:rsidRPr="007178FA" w:rsidRDefault="00A94D6B" w:rsidP="007178FA">
      <w:pPr>
        <w:shd w:val="clear" w:color="auto" w:fill="FFFFFF" w:themeFill="background1"/>
        <w:tabs>
          <w:tab w:val="left" w:pos="1134"/>
        </w:tabs>
        <w:ind w:firstLine="567"/>
        <w:jc w:val="both"/>
        <w:rPr>
          <w:rFonts w:ascii="Times New Roman" w:hAnsi="Times New Roman" w:cs="Times New Roman"/>
          <w:lang w:val="uk-UA"/>
        </w:rPr>
      </w:pPr>
      <w:r w:rsidRPr="007178FA">
        <w:rPr>
          <w:rFonts w:ascii="Times New Roman" w:hAnsi="Times New Roman" w:cs="Times New Roman"/>
          <w:lang w:val="uk-UA"/>
        </w:rPr>
        <w:t>- збільшити бюджетні призначення загального фонду (</w:t>
      </w:r>
      <w:r w:rsidRPr="007178FA">
        <w:rPr>
          <w:rFonts w:ascii="Times New Roman" w:hAnsi="Times New Roman" w:cs="Times New Roman"/>
          <w:i/>
          <w:iCs/>
          <w:lang w:val="uk-UA"/>
        </w:rPr>
        <w:t>видатки розвитку</w:t>
      </w:r>
      <w:r w:rsidRPr="007178FA">
        <w:rPr>
          <w:rFonts w:ascii="Times New Roman" w:hAnsi="Times New Roman" w:cs="Times New Roman"/>
          <w:lang w:val="uk-UA"/>
        </w:rPr>
        <w:t xml:space="preserve">) на придбання матеріалів для ямкового ремонту асфальтобетонного покриття, на відновлення дорожнього покриття після аварійного ремонту теплових мереж, на послуги з ремонту і технічного обслуговування </w:t>
      </w:r>
      <w:proofErr w:type="spellStart"/>
      <w:r w:rsidRPr="007178FA">
        <w:rPr>
          <w:rFonts w:ascii="Times New Roman" w:hAnsi="Times New Roman" w:cs="Times New Roman"/>
          <w:lang w:val="uk-UA"/>
        </w:rPr>
        <w:t>мототранспортних</w:t>
      </w:r>
      <w:proofErr w:type="spellEnd"/>
      <w:r w:rsidRPr="007178FA">
        <w:rPr>
          <w:rFonts w:ascii="Times New Roman" w:hAnsi="Times New Roman" w:cs="Times New Roman"/>
          <w:lang w:val="uk-UA"/>
        </w:rPr>
        <w:t xml:space="preserve"> засобів та супутнього обладнання у сумі 29 844 386 грн;</w:t>
      </w:r>
    </w:p>
    <w:p w:rsidR="00A94D6B" w:rsidRPr="007178FA" w:rsidRDefault="00A94D6B" w:rsidP="007178FA">
      <w:pPr>
        <w:shd w:val="clear" w:color="auto" w:fill="FFFFFF" w:themeFill="background1"/>
        <w:tabs>
          <w:tab w:val="left" w:pos="1134"/>
        </w:tabs>
        <w:ind w:firstLine="567"/>
        <w:jc w:val="both"/>
        <w:rPr>
          <w:rFonts w:ascii="Times New Roman" w:hAnsi="Times New Roman" w:cs="Times New Roman"/>
          <w:iCs/>
          <w:color w:val="000000" w:themeColor="text1"/>
          <w:lang w:val="uk-UA"/>
        </w:rPr>
      </w:pPr>
      <w:r w:rsidRPr="007178FA">
        <w:rPr>
          <w:rFonts w:ascii="Times New Roman" w:hAnsi="Times New Roman" w:cs="Times New Roman"/>
          <w:lang w:val="uk-UA"/>
        </w:rPr>
        <w:t xml:space="preserve">- зменшити бюджетні призначення, за які планувалось придбання АЗС (бак та заправна станція) для палива 25 </w:t>
      </w:r>
      <w:proofErr w:type="spellStart"/>
      <w:r w:rsidRPr="007178FA">
        <w:rPr>
          <w:rFonts w:ascii="Times New Roman" w:hAnsi="Times New Roman" w:cs="Times New Roman"/>
          <w:lang w:val="uk-UA"/>
        </w:rPr>
        <w:t>куб.м</w:t>
      </w:r>
      <w:proofErr w:type="spellEnd"/>
      <w:r w:rsidRPr="007178FA">
        <w:rPr>
          <w:rFonts w:ascii="Times New Roman" w:hAnsi="Times New Roman" w:cs="Times New Roman"/>
          <w:lang w:val="uk-UA"/>
        </w:rPr>
        <w:t>., але закупівля не відбулась в зв’язку з відсутністю учасників процедури закупівлі (</w:t>
      </w:r>
      <w:r w:rsidRPr="007178FA">
        <w:rPr>
          <w:rFonts w:ascii="Times New Roman" w:hAnsi="Times New Roman" w:cs="Times New Roman"/>
          <w:i/>
          <w:color w:val="000000" w:themeColor="text1"/>
          <w:lang w:val="uk-UA"/>
        </w:rPr>
        <w:t>найменування витрат бюджету розвитку: «Придбання обладнання та предметів довгострокового користування (КП «Міські дороги»)»)</w:t>
      </w:r>
      <w:r w:rsidRPr="007178FA">
        <w:rPr>
          <w:rFonts w:ascii="Times New Roman" w:hAnsi="Times New Roman" w:cs="Times New Roman"/>
          <w:lang w:val="uk-UA"/>
        </w:rPr>
        <w:t xml:space="preserve"> у сумі 520 000 грн.</w:t>
      </w:r>
    </w:p>
    <w:p w:rsidR="00A94D6B" w:rsidRPr="007178FA" w:rsidRDefault="00A94D6B" w:rsidP="007178FA">
      <w:pPr>
        <w:tabs>
          <w:tab w:val="left" w:pos="709"/>
        </w:tabs>
        <w:ind w:firstLine="567"/>
        <w:jc w:val="both"/>
        <w:rPr>
          <w:rFonts w:ascii="Times New Roman" w:hAnsi="Times New Roman" w:cs="Times New Roman"/>
          <w:i/>
          <w:iCs/>
          <w:lang w:val="uk-UA"/>
        </w:rPr>
      </w:pPr>
      <w:r w:rsidRPr="007178FA">
        <w:rPr>
          <w:rFonts w:ascii="Times New Roman" w:hAnsi="Times New Roman" w:cs="Times New Roman"/>
          <w:i/>
          <w:iCs/>
          <w:lang w:val="uk-UA"/>
        </w:rPr>
        <w:t>Довідково: видатки за пунктами 4.2. - 4.6. будуть здійснюватися в межах заходів Міської цільової програми благоустрою м. Одеси на 2022-2026 роки, з урахуванням змін, які планується внести на розгляд Одеській міській раді, засідання якої заплановано на 19 липня 2023 року, та які погоджені Департаментом фінансів Одеської міської ради.</w:t>
      </w:r>
    </w:p>
    <w:p w:rsidR="00A94D6B" w:rsidRPr="007178FA" w:rsidRDefault="00A94D6B" w:rsidP="007178FA">
      <w:pPr>
        <w:ind w:firstLine="567"/>
        <w:jc w:val="both"/>
        <w:rPr>
          <w:rFonts w:ascii="Times New Roman" w:eastAsiaTheme="minorHAnsi" w:hAnsi="Times New Roman" w:cs="Times New Roman"/>
          <w:color w:val="000000" w:themeColor="text1"/>
          <w:lang w:val="uk-UA" w:eastAsia="en-US"/>
        </w:rPr>
      </w:pPr>
      <w:r w:rsidRPr="007178FA">
        <w:rPr>
          <w:rFonts w:ascii="Times New Roman" w:hAnsi="Times New Roman" w:cs="Times New Roman"/>
          <w:iCs/>
          <w:color w:val="000000" w:themeColor="text1"/>
          <w:lang w:val="uk-UA"/>
        </w:rPr>
        <w:lastRenderedPageBreak/>
        <w:t>6. На розгляд</w:t>
      </w:r>
      <w:r w:rsidRPr="007178FA">
        <w:rPr>
          <w:rFonts w:ascii="Times New Roman" w:eastAsiaTheme="minorHAnsi" w:hAnsi="Times New Roman" w:cs="Times New Roman"/>
          <w:color w:val="000000" w:themeColor="text1"/>
          <w:lang w:val="uk-UA" w:eastAsia="en-US"/>
        </w:rPr>
        <w:t xml:space="preserve"> Одеській міській раді, засідання якої заплановано на 19 липня                  2023 року, планується внесення змін до Міської цільової програми «Безпечне місто Одеса» на 2020-2023 роки. З метою виконання заходів Програми </w:t>
      </w:r>
      <w:r w:rsidRPr="007178FA">
        <w:rPr>
          <w:rFonts w:ascii="Times New Roman" w:hAnsi="Times New Roman" w:cs="Times New Roman"/>
          <w:iCs/>
          <w:color w:val="000000" w:themeColor="text1"/>
          <w:lang w:val="uk-UA"/>
        </w:rPr>
        <w:t>Департаментом муніципальної безпеки Одеської міської ради надані пропозиції (</w:t>
      </w:r>
      <w:r w:rsidRPr="007178FA">
        <w:rPr>
          <w:rFonts w:ascii="Times New Roman" w:hAnsi="Times New Roman" w:cs="Times New Roman"/>
          <w:i/>
          <w:color w:val="000000" w:themeColor="text1"/>
          <w:lang w:val="uk-UA"/>
        </w:rPr>
        <w:t>копія листа додається</w:t>
      </w:r>
      <w:r w:rsidRPr="007178FA">
        <w:rPr>
          <w:rFonts w:ascii="Times New Roman" w:hAnsi="Times New Roman" w:cs="Times New Roman"/>
          <w:iCs/>
          <w:color w:val="000000" w:themeColor="text1"/>
          <w:lang w:val="uk-UA"/>
        </w:rPr>
        <w:t>) щодо додаткових бюджетних призначень за КПКВКМБ 2219800 «Субвенція з місцевого бюджету державному бюджету на виконання програм соціально-економічного розвитку регіонів» у сумі 27 000 000 грн, в тому числі: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47"/>
        <w:gridCol w:w="1276"/>
        <w:gridCol w:w="15"/>
        <w:gridCol w:w="5513"/>
      </w:tblGrid>
      <w:tr w:rsidR="00A94D6B" w:rsidRPr="00A94D6B" w:rsidTr="004D771B">
        <w:trPr>
          <w:trHeight w:val="274"/>
        </w:trPr>
        <w:tc>
          <w:tcPr>
            <w:tcW w:w="1305" w:type="dxa"/>
            <w:vMerge w:val="restart"/>
          </w:tcPr>
          <w:p w:rsidR="00A94D6B" w:rsidRPr="00A94D6B" w:rsidRDefault="00A94D6B" w:rsidP="007178FA">
            <w:pPr>
              <w:ind w:right="27"/>
              <w:jc w:val="center"/>
              <w:rPr>
                <w:rFonts w:eastAsia="Calibri"/>
                <w:sz w:val="20"/>
                <w:szCs w:val="20"/>
                <w:lang w:val="uk-UA"/>
              </w:rPr>
            </w:pPr>
            <w:r w:rsidRPr="00A94D6B">
              <w:rPr>
                <w:rFonts w:eastAsia="Calibri"/>
                <w:sz w:val="20"/>
                <w:szCs w:val="20"/>
                <w:lang w:val="uk-UA"/>
              </w:rPr>
              <w:t>Пропозиції по внесенню змін до бюджету, грн</w:t>
            </w:r>
          </w:p>
        </w:tc>
        <w:tc>
          <w:tcPr>
            <w:tcW w:w="2538" w:type="dxa"/>
            <w:gridSpan w:val="3"/>
            <w:vAlign w:val="center"/>
          </w:tcPr>
          <w:p w:rsidR="00A94D6B" w:rsidRPr="00A94D6B" w:rsidRDefault="00A94D6B" w:rsidP="007178FA">
            <w:pPr>
              <w:ind w:right="27"/>
              <w:jc w:val="center"/>
              <w:rPr>
                <w:rFonts w:eastAsia="Calibri"/>
                <w:sz w:val="20"/>
                <w:szCs w:val="20"/>
                <w:lang w:val="uk-UA"/>
              </w:rPr>
            </w:pPr>
            <w:r w:rsidRPr="00A94D6B">
              <w:rPr>
                <w:rFonts w:eastAsia="Calibri"/>
                <w:sz w:val="20"/>
                <w:szCs w:val="20"/>
                <w:lang w:val="uk-UA"/>
              </w:rPr>
              <w:t>у тому числі:</w:t>
            </w:r>
          </w:p>
        </w:tc>
        <w:tc>
          <w:tcPr>
            <w:tcW w:w="5513" w:type="dxa"/>
          </w:tcPr>
          <w:p w:rsidR="00A94D6B" w:rsidRPr="00A94D6B" w:rsidRDefault="00A94D6B" w:rsidP="007178FA">
            <w:pPr>
              <w:ind w:right="27"/>
              <w:jc w:val="center"/>
              <w:rPr>
                <w:rFonts w:eastAsia="Calibri"/>
                <w:sz w:val="20"/>
                <w:szCs w:val="20"/>
                <w:lang w:val="uk-UA"/>
              </w:rPr>
            </w:pPr>
            <w:r w:rsidRPr="00A94D6B">
              <w:rPr>
                <w:rFonts w:eastAsia="Calibri"/>
                <w:sz w:val="20"/>
                <w:szCs w:val="20"/>
                <w:lang w:val="uk-UA"/>
              </w:rPr>
              <w:t>Найменування витрат бюджету розвитку</w:t>
            </w:r>
          </w:p>
        </w:tc>
      </w:tr>
      <w:tr w:rsidR="00A94D6B" w:rsidRPr="00A94D6B" w:rsidTr="004D771B">
        <w:trPr>
          <w:trHeight w:val="455"/>
        </w:trPr>
        <w:tc>
          <w:tcPr>
            <w:tcW w:w="1305" w:type="dxa"/>
            <w:vMerge/>
          </w:tcPr>
          <w:p w:rsidR="00A94D6B" w:rsidRPr="00A94D6B" w:rsidRDefault="00A94D6B" w:rsidP="007178FA">
            <w:pPr>
              <w:ind w:right="27"/>
              <w:jc w:val="center"/>
              <w:rPr>
                <w:rFonts w:eastAsia="Calibri"/>
                <w:sz w:val="20"/>
                <w:szCs w:val="20"/>
                <w:lang w:val="uk-UA"/>
              </w:rPr>
            </w:pPr>
          </w:p>
        </w:tc>
        <w:tc>
          <w:tcPr>
            <w:tcW w:w="1247" w:type="dxa"/>
            <w:vAlign w:val="center"/>
          </w:tcPr>
          <w:p w:rsidR="00A94D6B" w:rsidRPr="00A94D6B" w:rsidRDefault="00A94D6B" w:rsidP="007178FA">
            <w:pPr>
              <w:ind w:left="-114" w:right="-108"/>
              <w:jc w:val="center"/>
              <w:rPr>
                <w:rFonts w:eastAsia="Calibri"/>
                <w:sz w:val="20"/>
                <w:szCs w:val="20"/>
                <w:lang w:val="uk-UA"/>
              </w:rPr>
            </w:pPr>
            <w:r w:rsidRPr="00A94D6B">
              <w:rPr>
                <w:rFonts w:eastAsia="Calibri"/>
                <w:sz w:val="20"/>
                <w:szCs w:val="20"/>
                <w:lang w:val="uk-UA"/>
              </w:rPr>
              <w:t>Загальний фонд (</w:t>
            </w:r>
            <w:r w:rsidRPr="00A94D6B">
              <w:rPr>
                <w:rFonts w:eastAsia="Calibri"/>
                <w:i/>
                <w:iCs/>
                <w:sz w:val="20"/>
                <w:szCs w:val="20"/>
                <w:lang w:val="uk-UA"/>
              </w:rPr>
              <w:t>видатки споживання</w:t>
            </w:r>
            <w:r w:rsidRPr="00A94D6B">
              <w:rPr>
                <w:rFonts w:eastAsia="Calibri"/>
                <w:sz w:val="20"/>
                <w:szCs w:val="20"/>
                <w:lang w:val="uk-UA"/>
              </w:rPr>
              <w:t>)</w:t>
            </w:r>
          </w:p>
        </w:tc>
        <w:tc>
          <w:tcPr>
            <w:tcW w:w="1276" w:type="dxa"/>
            <w:shd w:val="clear" w:color="auto" w:fill="auto"/>
            <w:vAlign w:val="center"/>
          </w:tcPr>
          <w:p w:rsidR="00A94D6B" w:rsidRPr="00A94D6B" w:rsidRDefault="00A94D6B" w:rsidP="007178FA">
            <w:pPr>
              <w:ind w:right="-108"/>
              <w:jc w:val="center"/>
              <w:rPr>
                <w:rFonts w:eastAsia="Calibri"/>
                <w:sz w:val="20"/>
                <w:szCs w:val="20"/>
                <w:lang w:val="uk-UA"/>
              </w:rPr>
            </w:pPr>
            <w:r w:rsidRPr="00A94D6B">
              <w:rPr>
                <w:rFonts w:eastAsia="Calibri"/>
                <w:sz w:val="20"/>
                <w:szCs w:val="20"/>
                <w:lang w:val="uk-UA"/>
              </w:rPr>
              <w:t>Спеціальний фонд (бюджет розвитку)</w:t>
            </w:r>
          </w:p>
        </w:tc>
        <w:tc>
          <w:tcPr>
            <w:tcW w:w="5528" w:type="dxa"/>
            <w:gridSpan w:val="2"/>
          </w:tcPr>
          <w:p w:rsidR="00A94D6B" w:rsidRPr="00A94D6B" w:rsidRDefault="00A94D6B" w:rsidP="007178FA">
            <w:pPr>
              <w:ind w:right="27"/>
              <w:jc w:val="center"/>
              <w:rPr>
                <w:rFonts w:eastAsia="Calibri"/>
                <w:sz w:val="20"/>
                <w:szCs w:val="20"/>
                <w:lang w:val="uk-UA"/>
              </w:rPr>
            </w:pPr>
          </w:p>
        </w:tc>
      </w:tr>
      <w:tr w:rsidR="00A94D6B" w:rsidRPr="00A94D6B" w:rsidTr="004D771B">
        <w:trPr>
          <w:trHeight w:val="546"/>
        </w:trPr>
        <w:tc>
          <w:tcPr>
            <w:tcW w:w="1305" w:type="dxa"/>
            <w:vAlign w:val="center"/>
          </w:tcPr>
          <w:p w:rsidR="00A94D6B" w:rsidRPr="00A94D6B" w:rsidRDefault="00A94D6B" w:rsidP="007178FA">
            <w:pPr>
              <w:ind w:left="-105" w:right="-76"/>
              <w:jc w:val="center"/>
              <w:rPr>
                <w:sz w:val="20"/>
                <w:szCs w:val="20"/>
                <w:lang w:val="uk-UA"/>
              </w:rPr>
            </w:pPr>
            <w:r w:rsidRPr="00A94D6B">
              <w:rPr>
                <w:sz w:val="20"/>
                <w:szCs w:val="20"/>
                <w:lang w:val="uk-UA"/>
              </w:rPr>
              <w:t>+ 22 000 000</w:t>
            </w:r>
          </w:p>
        </w:tc>
        <w:tc>
          <w:tcPr>
            <w:tcW w:w="1247" w:type="dxa"/>
            <w:vAlign w:val="center"/>
          </w:tcPr>
          <w:p w:rsidR="00A94D6B" w:rsidRPr="00A94D6B" w:rsidRDefault="00A94D6B" w:rsidP="007178FA">
            <w:pPr>
              <w:ind w:left="-133" w:right="-108"/>
              <w:jc w:val="center"/>
              <w:rPr>
                <w:sz w:val="20"/>
                <w:szCs w:val="20"/>
                <w:lang w:val="uk-UA"/>
              </w:rPr>
            </w:pPr>
            <w:r w:rsidRPr="00A94D6B">
              <w:rPr>
                <w:sz w:val="20"/>
                <w:szCs w:val="20"/>
                <w:lang w:val="uk-UA"/>
              </w:rPr>
              <w:t>+ 16 600 000</w:t>
            </w:r>
          </w:p>
        </w:tc>
        <w:tc>
          <w:tcPr>
            <w:tcW w:w="1276" w:type="dxa"/>
            <w:shd w:val="clear" w:color="auto" w:fill="auto"/>
            <w:vAlign w:val="center"/>
          </w:tcPr>
          <w:p w:rsidR="00A94D6B" w:rsidRPr="00A94D6B" w:rsidRDefault="00A94D6B" w:rsidP="007178FA">
            <w:pPr>
              <w:jc w:val="center"/>
              <w:rPr>
                <w:sz w:val="20"/>
                <w:szCs w:val="20"/>
                <w:lang w:val="uk-UA"/>
              </w:rPr>
            </w:pPr>
            <w:r w:rsidRPr="00A94D6B">
              <w:rPr>
                <w:sz w:val="20"/>
                <w:szCs w:val="20"/>
                <w:lang w:val="uk-UA"/>
              </w:rPr>
              <w:t>+ 5 400 000</w:t>
            </w:r>
          </w:p>
        </w:tc>
        <w:tc>
          <w:tcPr>
            <w:tcW w:w="5528" w:type="dxa"/>
            <w:gridSpan w:val="2"/>
            <w:vAlign w:val="center"/>
          </w:tcPr>
          <w:p w:rsidR="00A94D6B" w:rsidRPr="00A94D6B" w:rsidRDefault="00A94D6B" w:rsidP="007178FA">
            <w:pPr>
              <w:jc w:val="center"/>
              <w:rPr>
                <w:sz w:val="20"/>
                <w:szCs w:val="20"/>
                <w:lang w:val="uk-UA"/>
              </w:rPr>
            </w:pPr>
            <w:r w:rsidRPr="00A94D6B">
              <w:rPr>
                <w:rFonts w:eastAsiaTheme="minorHAnsi"/>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3012 Національної гвардії України згідно з Міською цільовою програмою «Безпечне місто Одеса» на 2020-2023 роки</w:t>
            </w:r>
          </w:p>
        </w:tc>
      </w:tr>
      <w:tr w:rsidR="00A94D6B" w:rsidRPr="00A94D6B" w:rsidTr="004D771B">
        <w:trPr>
          <w:trHeight w:val="555"/>
        </w:trPr>
        <w:tc>
          <w:tcPr>
            <w:tcW w:w="1305" w:type="dxa"/>
            <w:vAlign w:val="center"/>
          </w:tcPr>
          <w:p w:rsidR="00A94D6B" w:rsidRPr="00A94D6B" w:rsidRDefault="00A94D6B" w:rsidP="007178FA">
            <w:pPr>
              <w:jc w:val="center"/>
              <w:rPr>
                <w:sz w:val="20"/>
                <w:szCs w:val="20"/>
                <w:lang w:val="uk-UA"/>
              </w:rPr>
            </w:pPr>
            <w:r w:rsidRPr="00A94D6B">
              <w:rPr>
                <w:sz w:val="20"/>
                <w:szCs w:val="20"/>
                <w:lang w:val="uk-UA"/>
              </w:rPr>
              <w:t>+ 5 000 000</w:t>
            </w:r>
          </w:p>
        </w:tc>
        <w:tc>
          <w:tcPr>
            <w:tcW w:w="1247" w:type="dxa"/>
            <w:vAlign w:val="center"/>
          </w:tcPr>
          <w:p w:rsidR="00A94D6B" w:rsidRPr="00A94D6B" w:rsidRDefault="00A94D6B" w:rsidP="007178FA">
            <w:pPr>
              <w:ind w:right="-108"/>
              <w:jc w:val="center"/>
              <w:rPr>
                <w:sz w:val="20"/>
                <w:szCs w:val="20"/>
                <w:lang w:val="uk-UA"/>
              </w:rPr>
            </w:pPr>
            <w:r w:rsidRPr="00A94D6B">
              <w:rPr>
                <w:sz w:val="20"/>
                <w:szCs w:val="20"/>
                <w:lang w:val="uk-UA"/>
              </w:rPr>
              <w:t>+ 4 190 000</w:t>
            </w:r>
          </w:p>
        </w:tc>
        <w:tc>
          <w:tcPr>
            <w:tcW w:w="1276" w:type="dxa"/>
            <w:shd w:val="clear" w:color="auto" w:fill="auto"/>
            <w:vAlign w:val="center"/>
          </w:tcPr>
          <w:p w:rsidR="00A94D6B" w:rsidRPr="00A94D6B" w:rsidRDefault="00A94D6B" w:rsidP="007178FA">
            <w:pPr>
              <w:jc w:val="center"/>
              <w:rPr>
                <w:sz w:val="20"/>
                <w:szCs w:val="20"/>
                <w:lang w:val="uk-UA"/>
              </w:rPr>
            </w:pPr>
            <w:r w:rsidRPr="00A94D6B">
              <w:rPr>
                <w:sz w:val="20"/>
                <w:szCs w:val="20"/>
                <w:lang w:val="uk-UA"/>
              </w:rPr>
              <w:t>+ 810 000</w:t>
            </w:r>
          </w:p>
        </w:tc>
        <w:tc>
          <w:tcPr>
            <w:tcW w:w="5528" w:type="dxa"/>
            <w:gridSpan w:val="2"/>
            <w:vAlign w:val="center"/>
          </w:tcPr>
          <w:p w:rsidR="00A94D6B" w:rsidRPr="00A94D6B" w:rsidRDefault="00A94D6B" w:rsidP="007178FA">
            <w:pPr>
              <w:jc w:val="center"/>
              <w:rPr>
                <w:rFonts w:eastAsiaTheme="minorHAnsi"/>
                <w:sz w:val="20"/>
                <w:szCs w:val="20"/>
                <w:lang w:val="uk-UA" w:eastAsia="en-US"/>
              </w:rPr>
            </w:pPr>
            <w:r w:rsidRPr="00A94D6B">
              <w:rPr>
                <w:rFonts w:eastAsiaTheme="minorHAnsi"/>
                <w:sz w:val="20"/>
                <w:szCs w:val="20"/>
                <w:lang w:val="uk-UA" w:eastAsia="en-US"/>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1485 згідно з Міською цільовою програмою «Безпечне місто Одеса» на 2020-2023 роки</w:t>
            </w:r>
          </w:p>
        </w:tc>
      </w:tr>
      <w:tr w:rsidR="00A94D6B" w:rsidRPr="00A94D6B" w:rsidTr="004D771B">
        <w:trPr>
          <w:trHeight w:val="329"/>
        </w:trPr>
        <w:tc>
          <w:tcPr>
            <w:tcW w:w="1305" w:type="dxa"/>
            <w:vAlign w:val="center"/>
          </w:tcPr>
          <w:p w:rsidR="00A94D6B" w:rsidRPr="00A94D6B" w:rsidRDefault="00A94D6B" w:rsidP="007178FA">
            <w:pPr>
              <w:ind w:right="-102"/>
              <w:jc w:val="center"/>
              <w:rPr>
                <w:b/>
                <w:sz w:val="20"/>
                <w:szCs w:val="20"/>
                <w:lang w:val="uk-UA"/>
              </w:rPr>
            </w:pPr>
            <w:r w:rsidRPr="00A94D6B">
              <w:rPr>
                <w:b/>
                <w:sz w:val="20"/>
                <w:szCs w:val="20"/>
                <w:lang w:val="uk-UA"/>
              </w:rPr>
              <w:t>+ 27 000 000</w:t>
            </w:r>
          </w:p>
        </w:tc>
        <w:tc>
          <w:tcPr>
            <w:tcW w:w="1247" w:type="dxa"/>
            <w:vAlign w:val="center"/>
          </w:tcPr>
          <w:p w:rsidR="00A94D6B" w:rsidRPr="00A94D6B" w:rsidRDefault="00A94D6B" w:rsidP="007178FA">
            <w:pPr>
              <w:ind w:left="-114" w:right="-108"/>
              <w:jc w:val="center"/>
              <w:rPr>
                <w:b/>
                <w:sz w:val="20"/>
                <w:szCs w:val="20"/>
                <w:lang w:val="uk-UA"/>
              </w:rPr>
            </w:pPr>
            <w:r w:rsidRPr="00A94D6B">
              <w:rPr>
                <w:b/>
                <w:sz w:val="20"/>
                <w:szCs w:val="20"/>
                <w:lang w:val="uk-UA"/>
              </w:rPr>
              <w:t>+ 20 790 000</w:t>
            </w:r>
          </w:p>
        </w:tc>
        <w:tc>
          <w:tcPr>
            <w:tcW w:w="1276" w:type="dxa"/>
            <w:shd w:val="clear" w:color="auto" w:fill="auto"/>
            <w:vAlign w:val="center"/>
          </w:tcPr>
          <w:p w:rsidR="00A94D6B" w:rsidRPr="00A94D6B" w:rsidRDefault="00A94D6B" w:rsidP="007178FA">
            <w:pPr>
              <w:ind w:right="-108"/>
              <w:jc w:val="center"/>
              <w:rPr>
                <w:b/>
                <w:sz w:val="20"/>
                <w:szCs w:val="20"/>
                <w:lang w:val="uk-UA"/>
              </w:rPr>
            </w:pPr>
            <w:r w:rsidRPr="00A94D6B">
              <w:rPr>
                <w:b/>
                <w:sz w:val="20"/>
                <w:szCs w:val="20"/>
                <w:lang w:val="uk-UA"/>
              </w:rPr>
              <w:t>+ 6 210 000</w:t>
            </w:r>
          </w:p>
        </w:tc>
        <w:tc>
          <w:tcPr>
            <w:tcW w:w="5528" w:type="dxa"/>
            <w:gridSpan w:val="2"/>
          </w:tcPr>
          <w:p w:rsidR="00A94D6B" w:rsidRPr="00A94D6B" w:rsidRDefault="00A94D6B" w:rsidP="007178FA">
            <w:pPr>
              <w:jc w:val="center"/>
              <w:rPr>
                <w:b/>
                <w:sz w:val="20"/>
                <w:szCs w:val="20"/>
                <w:lang w:val="uk-UA"/>
              </w:rPr>
            </w:pPr>
          </w:p>
        </w:tc>
      </w:tr>
    </w:tbl>
    <w:p w:rsidR="00A94D6B" w:rsidRPr="00A94D6B" w:rsidRDefault="00A94D6B" w:rsidP="00A94D6B">
      <w:pPr>
        <w:shd w:val="clear" w:color="auto" w:fill="FFFFFF" w:themeFill="background1"/>
        <w:tabs>
          <w:tab w:val="left" w:pos="1134"/>
        </w:tabs>
        <w:jc w:val="both"/>
        <w:rPr>
          <w:rFonts w:ascii="Times New Roman" w:hAnsi="Times New Roman" w:cs="Times New Roman"/>
          <w:iCs/>
          <w:color w:val="000000" w:themeColor="text1"/>
          <w:lang w:val="uk-UA"/>
        </w:rPr>
      </w:pPr>
    </w:p>
    <w:p w:rsidR="00A94D6B" w:rsidRPr="00A94D6B" w:rsidRDefault="00A94D6B" w:rsidP="00A94D6B">
      <w:pPr>
        <w:pStyle w:val="a4"/>
        <w:numPr>
          <w:ilvl w:val="0"/>
          <w:numId w:val="8"/>
        </w:numPr>
        <w:shd w:val="clear" w:color="auto" w:fill="FFFFFF" w:themeFill="background1"/>
        <w:tabs>
          <w:tab w:val="left" w:pos="709"/>
          <w:tab w:val="left" w:pos="993"/>
        </w:tabs>
        <w:spacing w:after="0" w:line="240" w:lineRule="auto"/>
        <w:ind w:left="0" w:firstLine="709"/>
        <w:jc w:val="both"/>
        <w:rPr>
          <w:rFonts w:ascii="Times New Roman" w:hAnsi="Times New Roman" w:cs="Times New Roman"/>
          <w:iCs/>
          <w:color w:val="000000" w:themeColor="text1"/>
          <w:sz w:val="24"/>
          <w:szCs w:val="24"/>
        </w:rPr>
      </w:pPr>
      <w:r w:rsidRPr="00A94D6B">
        <w:rPr>
          <w:rFonts w:ascii="Times New Roman" w:hAnsi="Times New Roman" w:cs="Times New Roman"/>
          <w:iCs/>
          <w:color w:val="000000" w:themeColor="text1"/>
          <w:sz w:val="24"/>
          <w:szCs w:val="24"/>
        </w:rPr>
        <w:t xml:space="preserve">Суворовською районною адміністрацією Одеської міської ради для реалізації </w:t>
      </w:r>
      <w:r w:rsidRPr="00A94D6B">
        <w:rPr>
          <w:rFonts w:ascii="Times New Roman" w:hAnsi="Times New Roman" w:cs="Times New Roman"/>
          <w:sz w:val="24"/>
          <w:szCs w:val="24"/>
        </w:rPr>
        <w:t>заходів Міської цільової програми житлового господарства м. Одеси на 2022 –  2026 роки,</w:t>
      </w:r>
      <w:r w:rsidRPr="00A94D6B">
        <w:rPr>
          <w:rFonts w:ascii="Times New Roman" w:hAnsi="Times New Roman" w:cs="Times New Roman"/>
          <w:iCs/>
          <w:color w:val="000000" w:themeColor="text1"/>
          <w:sz w:val="24"/>
          <w:szCs w:val="24"/>
        </w:rPr>
        <w:t xml:space="preserve"> надані пропозиції (</w:t>
      </w:r>
      <w:r w:rsidRPr="00A94D6B">
        <w:rPr>
          <w:rFonts w:ascii="Times New Roman" w:hAnsi="Times New Roman" w:cs="Times New Roman"/>
          <w:i/>
          <w:color w:val="000000" w:themeColor="text1"/>
          <w:sz w:val="24"/>
          <w:szCs w:val="24"/>
        </w:rPr>
        <w:t>копія листа додається</w:t>
      </w:r>
      <w:r w:rsidRPr="00A94D6B">
        <w:rPr>
          <w:rFonts w:ascii="Times New Roman" w:hAnsi="Times New Roman" w:cs="Times New Roman"/>
          <w:iCs/>
          <w:color w:val="000000" w:themeColor="text1"/>
          <w:sz w:val="24"/>
          <w:szCs w:val="24"/>
        </w:rPr>
        <w:t xml:space="preserve">) щодо визначення бюджетних призначень спеціального фонду (бюджету розвитку) за КПКВКМБ </w:t>
      </w:r>
      <w:r w:rsidRPr="00A94D6B">
        <w:rPr>
          <w:rFonts w:ascii="Times New Roman" w:eastAsia="Calibri" w:hAnsi="Times New Roman" w:cs="Times New Roman"/>
          <w:sz w:val="24"/>
          <w:szCs w:val="24"/>
        </w:rPr>
        <w:t xml:space="preserve">4316011 </w:t>
      </w:r>
      <w:r w:rsidRPr="00A94D6B">
        <w:rPr>
          <w:rFonts w:ascii="Times New Roman" w:hAnsi="Times New Roman" w:cs="Times New Roman"/>
          <w:iCs/>
          <w:color w:val="000000" w:themeColor="text1"/>
          <w:sz w:val="24"/>
          <w:szCs w:val="24"/>
        </w:rPr>
        <w:t>«Експлуатація та технічне обслуговування житлового фонду» у сумі 1 069 071 грн, у тому числі</w:t>
      </w:r>
      <w:r w:rsidRPr="00A94D6B">
        <w:rPr>
          <w:rFonts w:ascii="Times New Roman" w:hAnsi="Times New Roman" w:cs="Times New Roman"/>
          <w:sz w:val="24"/>
          <w:szCs w:val="24"/>
        </w:rPr>
        <w:t>:</w:t>
      </w:r>
    </w:p>
    <w:tbl>
      <w:tblPr>
        <w:tblStyle w:val="3"/>
        <w:tblW w:w="9356" w:type="dxa"/>
        <w:tblInd w:w="108" w:type="dxa"/>
        <w:tblLook w:val="04A0" w:firstRow="1" w:lastRow="0" w:firstColumn="1" w:lastColumn="0" w:noHBand="0" w:noVBand="1"/>
      </w:tblPr>
      <w:tblGrid>
        <w:gridCol w:w="7938"/>
        <w:gridCol w:w="1418"/>
      </w:tblGrid>
      <w:tr w:rsidR="00A94D6B" w:rsidRPr="00A94D6B" w:rsidTr="007178FA">
        <w:trPr>
          <w:trHeight w:val="285"/>
          <w:tblHeader/>
        </w:trPr>
        <w:tc>
          <w:tcPr>
            <w:tcW w:w="7938" w:type="dxa"/>
          </w:tcPr>
          <w:p w:rsidR="00A94D6B" w:rsidRPr="00A94D6B" w:rsidRDefault="00A94D6B" w:rsidP="007178FA">
            <w:pPr>
              <w:jc w:val="center"/>
              <w:rPr>
                <w:rFonts w:eastAsia="Calibri"/>
                <w:sz w:val="20"/>
                <w:szCs w:val="20"/>
                <w:lang w:val="uk-UA"/>
              </w:rPr>
            </w:pPr>
            <w:r w:rsidRPr="00A94D6B">
              <w:rPr>
                <w:rFonts w:eastAsia="Calibri"/>
                <w:sz w:val="20"/>
                <w:szCs w:val="20"/>
                <w:lang w:val="uk-UA"/>
              </w:rPr>
              <w:t>Найменування витрат бюджету розвитку</w:t>
            </w:r>
          </w:p>
        </w:tc>
        <w:tc>
          <w:tcPr>
            <w:tcW w:w="1418" w:type="dxa"/>
          </w:tcPr>
          <w:p w:rsidR="00A94D6B" w:rsidRPr="00A94D6B" w:rsidRDefault="00A94D6B" w:rsidP="007178FA">
            <w:pPr>
              <w:jc w:val="center"/>
              <w:rPr>
                <w:rFonts w:eastAsia="Calibri"/>
                <w:sz w:val="20"/>
                <w:szCs w:val="20"/>
                <w:lang w:val="uk-UA"/>
              </w:rPr>
            </w:pPr>
            <w:r w:rsidRPr="00A94D6B">
              <w:rPr>
                <w:rFonts w:eastAsia="Calibri"/>
                <w:sz w:val="20"/>
                <w:szCs w:val="20"/>
                <w:lang w:val="uk-UA"/>
              </w:rPr>
              <w:t>Сума, грн</w:t>
            </w:r>
          </w:p>
        </w:tc>
      </w:tr>
      <w:tr w:rsidR="00A94D6B" w:rsidRPr="00A94D6B" w:rsidTr="007178FA">
        <w:tc>
          <w:tcPr>
            <w:tcW w:w="7938" w:type="dxa"/>
          </w:tcPr>
          <w:p w:rsidR="00A94D6B" w:rsidRPr="00A94D6B" w:rsidRDefault="00A94D6B" w:rsidP="007178FA">
            <w:pPr>
              <w:jc w:val="center"/>
              <w:rPr>
                <w:sz w:val="20"/>
                <w:szCs w:val="20"/>
                <w:lang w:val="uk-UA"/>
              </w:rPr>
            </w:pPr>
            <w:r w:rsidRPr="00A94D6B">
              <w:rPr>
                <w:sz w:val="20"/>
                <w:szCs w:val="20"/>
                <w:lang w:val="uk-UA"/>
              </w:rPr>
              <w:t xml:space="preserve">Капітальний ремонт системи центрального опалення житлового будинку за адресою: </w:t>
            </w:r>
          </w:p>
          <w:p w:rsidR="00A94D6B" w:rsidRPr="00A94D6B" w:rsidRDefault="00A94D6B" w:rsidP="007178FA">
            <w:pPr>
              <w:jc w:val="center"/>
              <w:rPr>
                <w:rFonts w:eastAsia="Calibri"/>
                <w:sz w:val="20"/>
                <w:szCs w:val="20"/>
                <w:lang w:val="uk-UA"/>
              </w:rPr>
            </w:pPr>
            <w:r w:rsidRPr="00A94D6B">
              <w:rPr>
                <w:sz w:val="20"/>
                <w:szCs w:val="20"/>
                <w:lang w:val="uk-UA"/>
              </w:rPr>
              <w:t>м. Одеса, вул. Героїв оборони Одеси, 48</w:t>
            </w:r>
          </w:p>
        </w:tc>
        <w:tc>
          <w:tcPr>
            <w:tcW w:w="1418" w:type="dxa"/>
          </w:tcPr>
          <w:p w:rsidR="00A94D6B" w:rsidRPr="00A94D6B" w:rsidRDefault="00A94D6B" w:rsidP="007178FA">
            <w:pPr>
              <w:jc w:val="center"/>
              <w:rPr>
                <w:sz w:val="20"/>
                <w:szCs w:val="20"/>
                <w:lang w:val="uk-UA"/>
              </w:rPr>
            </w:pPr>
            <w:r w:rsidRPr="00A94D6B">
              <w:rPr>
                <w:rFonts w:eastAsia="Calibri"/>
                <w:sz w:val="20"/>
                <w:szCs w:val="20"/>
                <w:lang w:val="uk-UA"/>
              </w:rPr>
              <w:t>+ 339 779</w:t>
            </w:r>
          </w:p>
        </w:tc>
      </w:tr>
      <w:tr w:rsidR="00A94D6B" w:rsidRPr="00A94D6B" w:rsidTr="007178FA">
        <w:tc>
          <w:tcPr>
            <w:tcW w:w="7938" w:type="dxa"/>
          </w:tcPr>
          <w:p w:rsidR="00A94D6B" w:rsidRPr="00A94D6B" w:rsidRDefault="00A94D6B" w:rsidP="007178FA">
            <w:pPr>
              <w:jc w:val="center"/>
              <w:rPr>
                <w:sz w:val="20"/>
                <w:szCs w:val="20"/>
                <w:lang w:val="uk-UA"/>
              </w:rPr>
            </w:pPr>
            <w:r w:rsidRPr="00A94D6B">
              <w:rPr>
                <w:sz w:val="20"/>
                <w:szCs w:val="20"/>
                <w:lang w:val="uk-UA"/>
              </w:rPr>
              <w:t>Капітальний ремонт покрівлі житлового будинку за адресою: м. Одеса, вул. Академіка Заболотного, 37</w:t>
            </w:r>
          </w:p>
        </w:tc>
        <w:tc>
          <w:tcPr>
            <w:tcW w:w="1418" w:type="dxa"/>
          </w:tcPr>
          <w:p w:rsidR="00A94D6B" w:rsidRPr="00A94D6B" w:rsidRDefault="00A94D6B" w:rsidP="007178FA">
            <w:pPr>
              <w:jc w:val="center"/>
              <w:rPr>
                <w:sz w:val="20"/>
                <w:szCs w:val="20"/>
                <w:lang w:val="uk-UA"/>
              </w:rPr>
            </w:pPr>
            <w:r w:rsidRPr="00A94D6B">
              <w:rPr>
                <w:rFonts w:eastAsia="Calibri"/>
                <w:sz w:val="20"/>
                <w:szCs w:val="20"/>
                <w:lang w:val="uk-UA"/>
              </w:rPr>
              <w:t>+ 494 512</w:t>
            </w:r>
          </w:p>
        </w:tc>
      </w:tr>
      <w:tr w:rsidR="00A94D6B" w:rsidRPr="00A94D6B" w:rsidTr="007178FA">
        <w:tc>
          <w:tcPr>
            <w:tcW w:w="7938" w:type="dxa"/>
          </w:tcPr>
          <w:p w:rsidR="00A94D6B" w:rsidRPr="00A94D6B" w:rsidRDefault="00A94D6B" w:rsidP="007178FA">
            <w:pPr>
              <w:jc w:val="center"/>
              <w:rPr>
                <w:rFonts w:eastAsia="Calibri"/>
                <w:i/>
                <w:iCs/>
                <w:sz w:val="20"/>
                <w:szCs w:val="20"/>
                <w:lang w:val="uk-UA"/>
              </w:rPr>
            </w:pPr>
            <w:r w:rsidRPr="00A94D6B">
              <w:rPr>
                <w:sz w:val="20"/>
                <w:szCs w:val="20"/>
                <w:lang w:val="uk-UA"/>
              </w:rPr>
              <w:t>Капітальний ремонт парадних (заміна віконних блоків із облаштуванням відкосів) житлового будинку за адресою: м. Одеса, вул. Балківська, 32А</w:t>
            </w:r>
          </w:p>
        </w:tc>
        <w:tc>
          <w:tcPr>
            <w:tcW w:w="1418" w:type="dxa"/>
          </w:tcPr>
          <w:p w:rsidR="00A94D6B" w:rsidRPr="00A94D6B" w:rsidRDefault="00A94D6B" w:rsidP="007178FA">
            <w:pPr>
              <w:jc w:val="center"/>
              <w:rPr>
                <w:sz w:val="20"/>
                <w:szCs w:val="20"/>
                <w:lang w:val="uk-UA"/>
              </w:rPr>
            </w:pPr>
            <w:r w:rsidRPr="00A94D6B">
              <w:rPr>
                <w:sz w:val="20"/>
                <w:szCs w:val="20"/>
                <w:lang w:val="uk-UA"/>
              </w:rPr>
              <w:t>+ 234 780</w:t>
            </w:r>
          </w:p>
        </w:tc>
      </w:tr>
      <w:tr w:rsidR="00A94D6B" w:rsidRPr="00A94D6B" w:rsidTr="007178FA">
        <w:tc>
          <w:tcPr>
            <w:tcW w:w="7938" w:type="dxa"/>
          </w:tcPr>
          <w:p w:rsidR="00A94D6B" w:rsidRPr="00A94D6B" w:rsidRDefault="00A94D6B" w:rsidP="007178FA">
            <w:pPr>
              <w:jc w:val="center"/>
              <w:rPr>
                <w:b/>
                <w:bCs/>
                <w:sz w:val="20"/>
                <w:szCs w:val="20"/>
                <w:lang w:val="uk-UA"/>
              </w:rPr>
            </w:pPr>
            <w:r w:rsidRPr="00A94D6B">
              <w:rPr>
                <w:b/>
                <w:bCs/>
                <w:sz w:val="20"/>
                <w:szCs w:val="20"/>
                <w:lang w:val="uk-UA"/>
              </w:rPr>
              <w:t>РАЗОМ</w:t>
            </w:r>
          </w:p>
        </w:tc>
        <w:tc>
          <w:tcPr>
            <w:tcW w:w="1418" w:type="dxa"/>
          </w:tcPr>
          <w:p w:rsidR="00A94D6B" w:rsidRPr="00A94D6B" w:rsidRDefault="00A94D6B" w:rsidP="007178FA">
            <w:pPr>
              <w:ind w:left="-104"/>
              <w:jc w:val="center"/>
              <w:rPr>
                <w:b/>
                <w:bCs/>
                <w:sz w:val="20"/>
                <w:szCs w:val="20"/>
                <w:lang w:val="uk-UA"/>
              </w:rPr>
            </w:pPr>
            <w:r w:rsidRPr="00A94D6B">
              <w:rPr>
                <w:b/>
                <w:bCs/>
                <w:sz w:val="20"/>
                <w:szCs w:val="20"/>
                <w:lang w:val="uk-UA"/>
              </w:rPr>
              <w:t>+ 1 069 071</w:t>
            </w:r>
          </w:p>
        </w:tc>
      </w:tr>
    </w:tbl>
    <w:p w:rsidR="00A94D6B" w:rsidRPr="00064225" w:rsidRDefault="00A94D6B" w:rsidP="00A94D6B">
      <w:pPr>
        <w:shd w:val="clear" w:color="auto" w:fill="FFFFFF" w:themeFill="background1"/>
        <w:tabs>
          <w:tab w:val="left" w:pos="1134"/>
        </w:tabs>
        <w:jc w:val="both"/>
        <w:rPr>
          <w:iCs/>
          <w:color w:val="000000" w:themeColor="text1"/>
          <w:sz w:val="26"/>
          <w:szCs w:val="26"/>
          <w:lang w:val="uk-UA"/>
        </w:rPr>
      </w:pPr>
      <w:r>
        <w:rPr>
          <w:sz w:val="28"/>
          <w:szCs w:val="28"/>
          <w:lang w:val="uk-UA"/>
        </w:rPr>
        <w:tab/>
      </w:r>
    </w:p>
    <w:p w:rsidR="00A94D6B" w:rsidRPr="00A94D6B" w:rsidRDefault="00A94D6B" w:rsidP="00A94D6B">
      <w:pPr>
        <w:pStyle w:val="a4"/>
        <w:numPr>
          <w:ilvl w:val="0"/>
          <w:numId w:val="8"/>
        </w:numPr>
        <w:shd w:val="clear" w:color="auto" w:fill="FFFFFF" w:themeFill="background1"/>
        <w:tabs>
          <w:tab w:val="left" w:pos="993"/>
        </w:tabs>
        <w:spacing w:after="0" w:line="240" w:lineRule="auto"/>
        <w:ind w:left="0" w:firstLine="709"/>
        <w:jc w:val="both"/>
        <w:rPr>
          <w:rFonts w:ascii="Times New Roman" w:hAnsi="Times New Roman" w:cs="Times New Roman"/>
          <w:iCs/>
          <w:color w:val="000000" w:themeColor="text1"/>
          <w:sz w:val="24"/>
          <w:szCs w:val="24"/>
        </w:rPr>
      </w:pPr>
      <w:r w:rsidRPr="00A94D6B">
        <w:rPr>
          <w:rFonts w:ascii="Times New Roman" w:hAnsi="Times New Roman" w:cs="Times New Roman"/>
          <w:iCs/>
          <w:color w:val="000000" w:themeColor="text1"/>
          <w:sz w:val="24"/>
          <w:szCs w:val="24"/>
        </w:rPr>
        <w:t xml:space="preserve">Управлінням інженерного захисту території міста та розвитку узбережжя Одеської міської ради </w:t>
      </w:r>
      <w:r w:rsidRPr="00A94D6B">
        <w:rPr>
          <w:rFonts w:ascii="Times New Roman" w:hAnsi="Times New Roman" w:cs="Times New Roman"/>
          <w:sz w:val="24"/>
          <w:szCs w:val="24"/>
        </w:rPr>
        <w:t>для забезпечення утримання узбережжя міста Одеси в належному санітарно-технічному стані</w:t>
      </w:r>
      <w:r w:rsidRPr="00A94D6B">
        <w:rPr>
          <w:rFonts w:ascii="Times New Roman" w:hAnsi="Times New Roman" w:cs="Times New Roman"/>
          <w:iCs/>
          <w:color w:val="000000" w:themeColor="text1"/>
          <w:sz w:val="24"/>
          <w:szCs w:val="24"/>
        </w:rPr>
        <w:t xml:space="preserve"> надані пропозиції (</w:t>
      </w:r>
      <w:r w:rsidRPr="00A94D6B">
        <w:rPr>
          <w:rFonts w:ascii="Times New Roman" w:hAnsi="Times New Roman" w:cs="Times New Roman"/>
          <w:i/>
          <w:color w:val="000000" w:themeColor="text1"/>
          <w:sz w:val="24"/>
          <w:szCs w:val="24"/>
        </w:rPr>
        <w:t>копія листа додається</w:t>
      </w:r>
      <w:r w:rsidRPr="00A94D6B">
        <w:rPr>
          <w:rFonts w:ascii="Times New Roman" w:hAnsi="Times New Roman" w:cs="Times New Roman"/>
          <w:iCs/>
          <w:color w:val="000000" w:themeColor="text1"/>
          <w:sz w:val="24"/>
          <w:szCs w:val="24"/>
        </w:rPr>
        <w:t xml:space="preserve">) щодо визначення додаткових бюджетних призначень загального фонду </w:t>
      </w:r>
      <w:r w:rsidRPr="00A94D6B">
        <w:rPr>
          <w:rFonts w:ascii="Times New Roman" w:hAnsi="Times New Roman" w:cs="Times New Roman"/>
          <w:sz w:val="24"/>
          <w:szCs w:val="24"/>
        </w:rPr>
        <w:t xml:space="preserve">КП «Узбережжя Одеси» </w:t>
      </w:r>
      <w:r w:rsidRPr="00A94D6B">
        <w:rPr>
          <w:rFonts w:ascii="Times New Roman" w:hAnsi="Times New Roman" w:cs="Times New Roman"/>
          <w:iCs/>
          <w:color w:val="000000" w:themeColor="text1"/>
          <w:sz w:val="24"/>
          <w:szCs w:val="24"/>
        </w:rPr>
        <w:t xml:space="preserve">за </w:t>
      </w:r>
      <w:r w:rsidRPr="00A94D6B">
        <w:rPr>
          <w:rFonts w:ascii="Times New Roman" w:hAnsi="Times New Roman" w:cs="Times New Roman"/>
          <w:sz w:val="24"/>
          <w:szCs w:val="24"/>
        </w:rPr>
        <w:t xml:space="preserve">КПКВКМБ 2916030 «Організація благоустрою населених пунктів» </w:t>
      </w:r>
      <w:r w:rsidRPr="00A94D6B">
        <w:rPr>
          <w:rFonts w:ascii="Times New Roman" w:hAnsi="Times New Roman" w:cs="Times New Roman"/>
          <w:iCs/>
          <w:color w:val="000000" w:themeColor="text1"/>
          <w:sz w:val="24"/>
          <w:szCs w:val="24"/>
        </w:rPr>
        <w:t>(</w:t>
      </w:r>
      <w:r w:rsidRPr="00A94D6B">
        <w:rPr>
          <w:rFonts w:ascii="Times New Roman" w:hAnsi="Times New Roman" w:cs="Times New Roman"/>
          <w:i/>
          <w:color w:val="000000" w:themeColor="text1"/>
          <w:sz w:val="24"/>
          <w:szCs w:val="24"/>
        </w:rPr>
        <w:t>видатки розвитку</w:t>
      </w:r>
      <w:r w:rsidRPr="00A94D6B">
        <w:rPr>
          <w:rFonts w:ascii="Times New Roman" w:hAnsi="Times New Roman" w:cs="Times New Roman"/>
          <w:iCs/>
          <w:color w:val="000000" w:themeColor="text1"/>
          <w:sz w:val="24"/>
          <w:szCs w:val="24"/>
        </w:rPr>
        <w:t>) у сумі 5 165 800 грн.</w:t>
      </w:r>
    </w:p>
    <w:p w:rsidR="00A94D6B" w:rsidRPr="00A94D6B" w:rsidRDefault="00A94D6B" w:rsidP="00A94D6B">
      <w:pPr>
        <w:tabs>
          <w:tab w:val="left" w:pos="709"/>
        </w:tabs>
        <w:ind w:firstLine="709"/>
        <w:jc w:val="both"/>
        <w:rPr>
          <w:rFonts w:ascii="Times New Roman" w:hAnsi="Times New Roman" w:cs="Times New Roman"/>
          <w:i/>
          <w:lang w:val="uk-UA"/>
        </w:rPr>
      </w:pPr>
      <w:r w:rsidRPr="00A94D6B">
        <w:rPr>
          <w:rFonts w:ascii="Times New Roman" w:hAnsi="Times New Roman" w:cs="Times New Roman"/>
          <w:i/>
          <w:color w:val="000000" w:themeColor="text1"/>
          <w:lang w:val="uk-UA"/>
        </w:rPr>
        <w:t xml:space="preserve">Довідково: </w:t>
      </w:r>
      <w:r w:rsidRPr="00A94D6B">
        <w:rPr>
          <w:rFonts w:ascii="Times New Roman" w:hAnsi="Times New Roman" w:cs="Times New Roman"/>
          <w:i/>
          <w:lang w:val="uk-UA"/>
        </w:rPr>
        <w:t>видатки будуть здійснюватися в межах заходів Міської цільової програми благоустрою м. Одеси на 2022-2026 роки, з урахуванням змін, які планується внести на розгляд Одеській міській раді, засідання якої заплановано на 19 липня 2023 року, та які погоджені Департаментом фінансів Одеської міської ради.</w:t>
      </w:r>
    </w:p>
    <w:p w:rsidR="00A94D6B" w:rsidRPr="00A94D6B" w:rsidRDefault="00A94D6B" w:rsidP="00A94D6B">
      <w:pPr>
        <w:pStyle w:val="a4"/>
        <w:numPr>
          <w:ilvl w:val="0"/>
          <w:numId w:val="8"/>
        </w:numPr>
        <w:shd w:val="clear" w:color="auto" w:fill="FFFFFF" w:themeFill="background1"/>
        <w:tabs>
          <w:tab w:val="left" w:pos="993"/>
        </w:tabs>
        <w:spacing w:after="0" w:line="240" w:lineRule="auto"/>
        <w:ind w:left="0" w:firstLine="709"/>
        <w:jc w:val="both"/>
        <w:rPr>
          <w:rFonts w:ascii="Times New Roman" w:hAnsi="Times New Roman" w:cs="Times New Roman"/>
          <w:iCs/>
          <w:color w:val="000000" w:themeColor="text1"/>
          <w:sz w:val="24"/>
          <w:szCs w:val="24"/>
        </w:rPr>
      </w:pPr>
      <w:r w:rsidRPr="00A94D6B">
        <w:rPr>
          <w:rFonts w:ascii="Times New Roman" w:hAnsi="Times New Roman" w:cs="Times New Roman"/>
          <w:iCs/>
          <w:color w:val="000000" w:themeColor="text1"/>
          <w:sz w:val="24"/>
          <w:szCs w:val="24"/>
        </w:rPr>
        <w:t>Департаментом з благоустрою міста Одеської міської ради надані пропозиції (</w:t>
      </w:r>
      <w:r w:rsidRPr="00A94D6B">
        <w:rPr>
          <w:rFonts w:ascii="Times New Roman" w:hAnsi="Times New Roman" w:cs="Times New Roman"/>
          <w:i/>
          <w:color w:val="000000" w:themeColor="text1"/>
          <w:sz w:val="24"/>
          <w:szCs w:val="24"/>
        </w:rPr>
        <w:t>копії листів додаються</w:t>
      </w:r>
      <w:r w:rsidRPr="00A94D6B">
        <w:rPr>
          <w:rFonts w:ascii="Times New Roman" w:hAnsi="Times New Roman" w:cs="Times New Roman"/>
          <w:iCs/>
          <w:color w:val="000000" w:themeColor="text1"/>
          <w:sz w:val="24"/>
          <w:szCs w:val="24"/>
        </w:rPr>
        <w:t xml:space="preserve">) щодо визначення додаткових бюджетних призначень загального фонду за </w:t>
      </w:r>
      <w:r w:rsidRPr="00A94D6B">
        <w:rPr>
          <w:rFonts w:ascii="Times New Roman" w:hAnsi="Times New Roman" w:cs="Times New Roman"/>
          <w:sz w:val="24"/>
          <w:szCs w:val="24"/>
        </w:rPr>
        <w:t>КПКВКМБ 2416030 «Організація благоустрою населених пунктів»</w:t>
      </w:r>
      <w:r w:rsidRPr="00A94D6B">
        <w:rPr>
          <w:rFonts w:ascii="Times New Roman" w:hAnsi="Times New Roman" w:cs="Times New Roman"/>
          <w:iCs/>
          <w:color w:val="000000" w:themeColor="text1"/>
          <w:sz w:val="24"/>
          <w:szCs w:val="24"/>
        </w:rPr>
        <w:t xml:space="preserve"> (</w:t>
      </w:r>
      <w:r w:rsidRPr="00A94D6B">
        <w:rPr>
          <w:rFonts w:ascii="Times New Roman" w:hAnsi="Times New Roman" w:cs="Times New Roman"/>
          <w:i/>
          <w:color w:val="000000" w:themeColor="text1"/>
          <w:sz w:val="24"/>
          <w:szCs w:val="24"/>
        </w:rPr>
        <w:t>видатки споживання</w:t>
      </w:r>
      <w:r w:rsidRPr="00A94D6B">
        <w:rPr>
          <w:rFonts w:ascii="Times New Roman" w:hAnsi="Times New Roman" w:cs="Times New Roman"/>
          <w:iCs/>
          <w:color w:val="000000" w:themeColor="text1"/>
          <w:sz w:val="24"/>
          <w:szCs w:val="24"/>
        </w:rPr>
        <w:t>) у сумі 3 500 000 грн</w:t>
      </w:r>
      <w:r w:rsidRPr="00A94D6B">
        <w:rPr>
          <w:rFonts w:ascii="Times New Roman" w:hAnsi="Times New Roman" w:cs="Times New Roman"/>
          <w:sz w:val="24"/>
          <w:szCs w:val="24"/>
        </w:rPr>
        <w:t>, у тому числі на:</w:t>
      </w:r>
    </w:p>
    <w:p w:rsidR="00A94D6B" w:rsidRPr="00A94D6B" w:rsidRDefault="00A94D6B" w:rsidP="00A94D6B">
      <w:pPr>
        <w:pStyle w:val="a4"/>
        <w:numPr>
          <w:ilvl w:val="0"/>
          <w:numId w:val="6"/>
        </w:numPr>
        <w:shd w:val="clear" w:color="auto" w:fill="FFFFFF" w:themeFill="background1"/>
        <w:tabs>
          <w:tab w:val="left" w:pos="993"/>
        </w:tabs>
        <w:spacing w:after="0" w:line="240" w:lineRule="auto"/>
        <w:ind w:left="0" w:firstLine="709"/>
        <w:jc w:val="both"/>
        <w:rPr>
          <w:rFonts w:ascii="Times New Roman" w:hAnsi="Times New Roman" w:cs="Times New Roman"/>
          <w:iCs/>
          <w:color w:val="000000" w:themeColor="text1"/>
          <w:sz w:val="24"/>
          <w:szCs w:val="24"/>
        </w:rPr>
      </w:pPr>
      <w:r w:rsidRPr="00A94D6B">
        <w:rPr>
          <w:rFonts w:ascii="Times New Roman" w:hAnsi="Times New Roman" w:cs="Times New Roman"/>
          <w:sz w:val="24"/>
          <w:szCs w:val="24"/>
        </w:rPr>
        <w:t xml:space="preserve">проведення заходів, спрямованих на ліквідацію наслідків збройної агресії Російської Федерації, пов’язаних із пошкодженням будівель та споруд на території міста </w:t>
      </w:r>
      <w:r w:rsidRPr="00A94D6B">
        <w:rPr>
          <w:rFonts w:ascii="Times New Roman" w:hAnsi="Times New Roman" w:cs="Times New Roman"/>
          <w:sz w:val="24"/>
          <w:szCs w:val="24"/>
        </w:rPr>
        <w:lastRenderedPageBreak/>
        <w:t xml:space="preserve">Одеси, на підставі рішення </w:t>
      </w:r>
      <w:r w:rsidRPr="00A94D6B">
        <w:rPr>
          <w:rFonts w:ascii="Times New Roman" w:hAnsi="Times New Roman" w:cs="Times New Roman"/>
          <w:iCs/>
          <w:color w:val="000000" w:themeColor="text1"/>
          <w:sz w:val="24"/>
          <w:szCs w:val="24"/>
        </w:rPr>
        <w:t>Виконавчого комітету Одеської міської ради від  23 червня 2022 року № 125 «Про призначення Департаменту з благоустрою міста Одеської міської ради уповноваженим органом Одеської міської ради з організації виконання невідкладних робіт щодо ліквідації наслідків збройної агресії Російської Федерації, пов’язаних із пошкодженням будівель та споруд» - 2 500 000 грн;</w:t>
      </w:r>
    </w:p>
    <w:p w:rsidR="00A94D6B" w:rsidRPr="00A94D6B" w:rsidRDefault="00A94D6B" w:rsidP="00A94D6B">
      <w:pPr>
        <w:pStyle w:val="a4"/>
        <w:numPr>
          <w:ilvl w:val="0"/>
          <w:numId w:val="6"/>
        </w:numPr>
        <w:shd w:val="clear" w:color="auto" w:fill="FFFFFF" w:themeFill="background1"/>
        <w:tabs>
          <w:tab w:val="left" w:pos="993"/>
        </w:tabs>
        <w:spacing w:after="0" w:line="240" w:lineRule="auto"/>
        <w:ind w:left="0" w:firstLine="709"/>
        <w:jc w:val="both"/>
        <w:rPr>
          <w:rFonts w:ascii="Times New Roman" w:hAnsi="Times New Roman" w:cs="Times New Roman"/>
          <w:iCs/>
          <w:color w:val="000000" w:themeColor="text1"/>
          <w:sz w:val="24"/>
          <w:szCs w:val="24"/>
        </w:rPr>
      </w:pPr>
      <w:r w:rsidRPr="00A94D6B">
        <w:rPr>
          <w:rFonts w:ascii="Times New Roman" w:hAnsi="Times New Roman" w:cs="Times New Roman"/>
          <w:sz w:val="24"/>
          <w:szCs w:val="24"/>
        </w:rPr>
        <w:t>проведення паспортизації та інвентаризації об’єктів благоустрою (дитячих та спортивних майданчиків) - 1 000 000 грн.</w:t>
      </w:r>
    </w:p>
    <w:p w:rsidR="00A94D6B" w:rsidRPr="00A94D6B" w:rsidRDefault="00A94D6B" w:rsidP="00A94D6B">
      <w:pPr>
        <w:tabs>
          <w:tab w:val="left" w:pos="709"/>
        </w:tabs>
        <w:jc w:val="both"/>
        <w:rPr>
          <w:rFonts w:ascii="Times New Roman" w:hAnsi="Times New Roman" w:cs="Times New Roman"/>
          <w:i/>
          <w:lang w:val="uk-UA"/>
        </w:rPr>
      </w:pPr>
      <w:r w:rsidRPr="00A94D6B">
        <w:rPr>
          <w:rFonts w:ascii="Times New Roman" w:hAnsi="Times New Roman" w:cs="Times New Roman"/>
          <w:i/>
          <w:color w:val="000000" w:themeColor="text1"/>
          <w:lang w:val="uk-UA"/>
        </w:rPr>
        <w:tab/>
        <w:t xml:space="preserve">Довідково: </w:t>
      </w:r>
      <w:r w:rsidRPr="00A94D6B">
        <w:rPr>
          <w:rFonts w:ascii="Times New Roman" w:hAnsi="Times New Roman" w:cs="Times New Roman"/>
          <w:i/>
          <w:lang w:val="uk-UA"/>
        </w:rPr>
        <w:t>видатки будуть здійснюватися в межах заходів Міської цільової програми благоустрою м. Одеси на 2022-2026 роки, з урахуванням змін, які планується внести на розгляд Одеській міській раді, засідання якої заплановано на 19 липня 2023 року, та які погоджені Департаментом фінансів Одеської міської ради.</w:t>
      </w:r>
    </w:p>
    <w:p w:rsidR="00A94D6B" w:rsidRPr="00A94D6B" w:rsidRDefault="00A94D6B" w:rsidP="00A94D6B">
      <w:pPr>
        <w:pStyle w:val="a4"/>
        <w:numPr>
          <w:ilvl w:val="0"/>
          <w:numId w:val="8"/>
        </w:numPr>
        <w:tabs>
          <w:tab w:val="left" w:pos="993"/>
          <w:tab w:val="left" w:pos="1134"/>
        </w:tabs>
        <w:spacing w:after="0" w:line="240" w:lineRule="auto"/>
        <w:ind w:left="0" w:firstLine="709"/>
        <w:jc w:val="both"/>
        <w:rPr>
          <w:rFonts w:ascii="Times New Roman" w:hAnsi="Times New Roman" w:cs="Times New Roman"/>
          <w:sz w:val="24"/>
          <w:szCs w:val="24"/>
        </w:rPr>
      </w:pPr>
      <w:r w:rsidRPr="00A94D6B">
        <w:rPr>
          <w:rFonts w:ascii="Times New Roman" w:hAnsi="Times New Roman" w:cs="Times New Roman"/>
          <w:sz w:val="24"/>
          <w:szCs w:val="24"/>
        </w:rPr>
        <w:t>Для своєчасного та у повному обсязі надання адресної матеріальної допомоги мешканцям міста Одеси, житло яких постраждало внаслідок збройної агресії російської федерації проти України та території міста Одеси, готуються зміни до Міської цільової програми надання соціальних послуг та інших видів допомоги вразливим верствам населення міста Одеси на 2021-2023 роки, які планується внести на розгляд Одеській міській раді, засідання якої заплановано на 19 липня 2023 року. У зв’язку з цим, Департаментом праці та соціальної політики Одеської міської ради, Київською, Малиновською та Суворовською районними адміністраціями Одеської міської ради надані пропозиції (</w:t>
      </w:r>
      <w:r w:rsidRPr="00A94D6B">
        <w:rPr>
          <w:rFonts w:ascii="Times New Roman" w:hAnsi="Times New Roman" w:cs="Times New Roman"/>
          <w:i/>
          <w:iCs/>
          <w:sz w:val="24"/>
          <w:szCs w:val="24"/>
        </w:rPr>
        <w:t>копії листів додаються</w:t>
      </w:r>
      <w:r w:rsidRPr="00A94D6B">
        <w:rPr>
          <w:rFonts w:ascii="Times New Roman" w:hAnsi="Times New Roman" w:cs="Times New Roman"/>
          <w:sz w:val="24"/>
          <w:szCs w:val="24"/>
        </w:rPr>
        <w:t xml:space="preserve">) щодо збільшення бюджетних призначень загального фонду за КТПКВКМБ </w:t>
      </w:r>
      <w:r w:rsidRPr="00A94D6B">
        <w:rPr>
          <w:rFonts w:ascii="Times New Roman" w:hAnsi="Times New Roman" w:cs="Times New Roman"/>
          <w:bCs/>
          <w:sz w:val="24"/>
          <w:szCs w:val="24"/>
          <w:lang w:eastAsia="ru-RU"/>
        </w:rPr>
        <w:t>3242</w:t>
      </w:r>
      <w:r w:rsidRPr="00A94D6B">
        <w:rPr>
          <w:rFonts w:ascii="Times New Roman" w:hAnsi="Times New Roman" w:cs="Times New Roman"/>
          <w:sz w:val="24"/>
          <w:szCs w:val="24"/>
        </w:rPr>
        <w:t xml:space="preserve"> </w:t>
      </w:r>
      <w:r w:rsidRPr="00A94D6B">
        <w:rPr>
          <w:rFonts w:ascii="Times New Roman" w:hAnsi="Times New Roman" w:cs="Times New Roman"/>
          <w:bCs/>
          <w:sz w:val="24"/>
          <w:szCs w:val="24"/>
          <w:lang w:eastAsia="ru-RU"/>
        </w:rPr>
        <w:t>«Інші заходи у сфері соціального захисту і соціального забезпечення» (</w:t>
      </w:r>
      <w:r w:rsidRPr="00A94D6B">
        <w:rPr>
          <w:rFonts w:ascii="Times New Roman" w:hAnsi="Times New Roman" w:cs="Times New Roman"/>
          <w:bCs/>
          <w:i/>
          <w:iCs/>
          <w:sz w:val="24"/>
          <w:szCs w:val="24"/>
          <w:lang w:eastAsia="ru-RU"/>
        </w:rPr>
        <w:t>видатки споживання</w:t>
      </w:r>
      <w:r w:rsidRPr="00A94D6B">
        <w:rPr>
          <w:rFonts w:ascii="Times New Roman" w:hAnsi="Times New Roman" w:cs="Times New Roman"/>
          <w:bCs/>
          <w:sz w:val="24"/>
          <w:szCs w:val="24"/>
          <w:lang w:eastAsia="ru-RU"/>
        </w:rPr>
        <w:t xml:space="preserve">) </w:t>
      </w:r>
      <w:r w:rsidRPr="00A94D6B">
        <w:rPr>
          <w:rFonts w:ascii="Times New Roman" w:hAnsi="Times New Roman" w:cs="Times New Roman"/>
          <w:sz w:val="24"/>
          <w:szCs w:val="24"/>
        </w:rPr>
        <w:t>у сумі 60 000 000 грн, у тому числі:</w:t>
      </w:r>
    </w:p>
    <w:tbl>
      <w:tblPr>
        <w:tblW w:w="9493" w:type="dxa"/>
        <w:tblInd w:w="113" w:type="dxa"/>
        <w:tblLayout w:type="fixed"/>
        <w:tblLook w:val="04A0" w:firstRow="1" w:lastRow="0" w:firstColumn="1" w:lastColumn="0" w:noHBand="0" w:noVBand="1"/>
      </w:tblPr>
      <w:tblGrid>
        <w:gridCol w:w="5240"/>
        <w:gridCol w:w="1507"/>
        <w:gridCol w:w="1328"/>
        <w:gridCol w:w="1418"/>
      </w:tblGrid>
      <w:tr w:rsidR="00A94D6B" w:rsidRPr="00BD7C38" w:rsidTr="00F32374">
        <w:trPr>
          <w:trHeight w:val="900"/>
        </w:trPr>
        <w:tc>
          <w:tcPr>
            <w:tcW w:w="5240" w:type="dxa"/>
            <w:tcBorders>
              <w:top w:val="single" w:sz="4" w:space="0" w:color="auto"/>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Захід Програми</w:t>
            </w:r>
          </w:p>
        </w:tc>
        <w:tc>
          <w:tcPr>
            <w:tcW w:w="1507" w:type="dxa"/>
            <w:tcBorders>
              <w:top w:val="single" w:sz="4" w:space="0" w:color="auto"/>
              <w:left w:val="nil"/>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Передбачено у  проєкті Програми, грн</w:t>
            </w:r>
          </w:p>
        </w:tc>
        <w:tc>
          <w:tcPr>
            <w:tcW w:w="1328" w:type="dxa"/>
            <w:tcBorders>
              <w:top w:val="single" w:sz="4" w:space="0" w:color="auto"/>
              <w:left w:val="nil"/>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Передбачено у бюджеті на 2023 рік, грн</w:t>
            </w:r>
          </w:p>
        </w:tc>
        <w:tc>
          <w:tcPr>
            <w:tcW w:w="1418" w:type="dxa"/>
            <w:tcBorders>
              <w:top w:val="single" w:sz="4" w:space="0" w:color="auto"/>
              <w:left w:val="nil"/>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Пропозиції щодо перерозподілу, грн</w:t>
            </w:r>
          </w:p>
        </w:tc>
      </w:tr>
      <w:tr w:rsidR="00A94D6B" w:rsidRPr="00BD7C38" w:rsidTr="00F32374">
        <w:trPr>
          <w:trHeight w:val="994"/>
        </w:trPr>
        <w:tc>
          <w:tcPr>
            <w:tcW w:w="5240" w:type="dxa"/>
            <w:tcBorders>
              <w:top w:val="nil"/>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b/>
                <w:bCs/>
                <w:color w:val="000000"/>
                <w:sz w:val="22"/>
                <w:szCs w:val="22"/>
                <w:lang w:eastAsia="ru-RU"/>
              </w:rPr>
            </w:pPr>
            <w:r w:rsidRPr="00BD7C38">
              <w:rPr>
                <w:b/>
                <w:bCs/>
                <w:color w:val="000000"/>
                <w:sz w:val="22"/>
                <w:szCs w:val="22"/>
                <w:lang w:val="uk-UA" w:eastAsia="ru-RU"/>
              </w:rPr>
              <w:t>8.10.</w:t>
            </w:r>
            <w:r w:rsidRPr="00BD7C38">
              <w:rPr>
                <w:color w:val="000000"/>
                <w:sz w:val="22"/>
                <w:szCs w:val="22"/>
                <w:lang w:val="uk-UA" w:eastAsia="ru-RU"/>
              </w:rPr>
              <w:t xml:space="preserve"> Надання адресної матеріальної допомоги мешканцям міста, житло яких постраждало внаслідок збройної агресії російської федерації проти України на території міста Одеси:</w:t>
            </w:r>
          </w:p>
        </w:tc>
        <w:tc>
          <w:tcPr>
            <w:tcW w:w="1507"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b/>
                <w:bCs/>
                <w:color w:val="000000"/>
                <w:sz w:val="22"/>
                <w:szCs w:val="22"/>
                <w:lang w:eastAsia="ru-RU"/>
              </w:rPr>
            </w:pPr>
            <w:r w:rsidRPr="00BD7C38">
              <w:rPr>
                <w:b/>
                <w:bCs/>
                <w:color w:val="000000"/>
                <w:sz w:val="22"/>
                <w:szCs w:val="22"/>
                <w:lang w:val="uk-UA" w:eastAsia="ru-RU"/>
              </w:rPr>
              <w:t>99 000 000</w:t>
            </w:r>
          </w:p>
        </w:tc>
        <w:tc>
          <w:tcPr>
            <w:tcW w:w="132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b/>
                <w:bCs/>
                <w:color w:val="000000"/>
                <w:sz w:val="22"/>
                <w:szCs w:val="22"/>
                <w:lang w:eastAsia="ru-RU"/>
              </w:rPr>
            </w:pPr>
            <w:r w:rsidRPr="00BD7C38">
              <w:rPr>
                <w:b/>
                <w:bCs/>
                <w:color w:val="000000"/>
                <w:sz w:val="22"/>
                <w:szCs w:val="22"/>
                <w:lang w:val="uk-UA" w:eastAsia="ru-RU"/>
              </w:rPr>
              <w:t>39 000 000</w:t>
            </w:r>
          </w:p>
        </w:tc>
        <w:tc>
          <w:tcPr>
            <w:tcW w:w="141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b/>
                <w:bCs/>
                <w:color w:val="000000"/>
                <w:sz w:val="22"/>
                <w:szCs w:val="22"/>
                <w:lang w:eastAsia="ru-RU"/>
              </w:rPr>
            </w:pPr>
            <w:r w:rsidRPr="00BD7C38">
              <w:rPr>
                <w:b/>
                <w:bCs/>
                <w:color w:val="000000"/>
                <w:sz w:val="22"/>
                <w:szCs w:val="22"/>
                <w:lang w:val="uk-UA" w:eastAsia="ru-RU"/>
              </w:rPr>
              <w:t>60 000 000</w:t>
            </w:r>
          </w:p>
        </w:tc>
      </w:tr>
      <w:tr w:rsidR="00A94D6B" w:rsidRPr="00BD7C38" w:rsidTr="00F32374">
        <w:trPr>
          <w:trHeight w:val="257"/>
        </w:trPr>
        <w:tc>
          <w:tcPr>
            <w:tcW w:w="5240" w:type="dxa"/>
            <w:tcBorders>
              <w:top w:val="nil"/>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Департамент праці та соціальної політики ОМР</w:t>
            </w:r>
          </w:p>
        </w:tc>
        <w:tc>
          <w:tcPr>
            <w:tcW w:w="1507"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30 000 000</w:t>
            </w:r>
          </w:p>
        </w:tc>
        <w:tc>
          <w:tcPr>
            <w:tcW w:w="132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0</w:t>
            </w:r>
          </w:p>
        </w:tc>
        <w:tc>
          <w:tcPr>
            <w:tcW w:w="141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30 000 000</w:t>
            </w:r>
          </w:p>
        </w:tc>
      </w:tr>
      <w:tr w:rsidR="00A94D6B" w:rsidRPr="00BD7C38" w:rsidTr="00F32374">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Київська районна адміністрація ОМР</w:t>
            </w:r>
          </w:p>
        </w:tc>
        <w:tc>
          <w:tcPr>
            <w:tcW w:w="1507"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13 000 000</w:t>
            </w:r>
          </w:p>
        </w:tc>
        <w:tc>
          <w:tcPr>
            <w:tcW w:w="132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3 000 000</w:t>
            </w:r>
          </w:p>
        </w:tc>
        <w:tc>
          <w:tcPr>
            <w:tcW w:w="141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10 000 000</w:t>
            </w:r>
          </w:p>
        </w:tc>
      </w:tr>
      <w:tr w:rsidR="00A94D6B" w:rsidRPr="00BD7C38" w:rsidTr="00F32374">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Малиновська районна адміністрація ОМР</w:t>
            </w:r>
          </w:p>
        </w:tc>
        <w:tc>
          <w:tcPr>
            <w:tcW w:w="1507"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13 000 000</w:t>
            </w:r>
          </w:p>
        </w:tc>
        <w:tc>
          <w:tcPr>
            <w:tcW w:w="132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3 000 000</w:t>
            </w:r>
          </w:p>
        </w:tc>
        <w:tc>
          <w:tcPr>
            <w:tcW w:w="141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10 000 000</w:t>
            </w:r>
          </w:p>
        </w:tc>
      </w:tr>
      <w:tr w:rsidR="00A94D6B" w:rsidRPr="00BD7C38" w:rsidTr="00F32374">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Приморська районна адміністрація ОМР</w:t>
            </w:r>
          </w:p>
        </w:tc>
        <w:tc>
          <w:tcPr>
            <w:tcW w:w="1507"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23 500 000</w:t>
            </w:r>
          </w:p>
        </w:tc>
        <w:tc>
          <w:tcPr>
            <w:tcW w:w="132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23 500 000</w:t>
            </w:r>
          </w:p>
        </w:tc>
        <w:tc>
          <w:tcPr>
            <w:tcW w:w="141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0</w:t>
            </w:r>
          </w:p>
        </w:tc>
      </w:tr>
      <w:tr w:rsidR="00A94D6B" w:rsidRPr="00BD7C38" w:rsidTr="00F32374">
        <w:trPr>
          <w:trHeight w:val="300"/>
        </w:trPr>
        <w:tc>
          <w:tcPr>
            <w:tcW w:w="5240" w:type="dxa"/>
            <w:tcBorders>
              <w:top w:val="nil"/>
              <w:left w:val="single" w:sz="4" w:space="0" w:color="auto"/>
              <w:bottom w:val="single" w:sz="4" w:space="0" w:color="auto"/>
              <w:right w:val="single" w:sz="4" w:space="0" w:color="auto"/>
            </w:tcBorders>
            <w:shd w:val="clear" w:color="auto" w:fill="auto"/>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Суворовська районна адміністрація ОМР</w:t>
            </w:r>
          </w:p>
        </w:tc>
        <w:tc>
          <w:tcPr>
            <w:tcW w:w="1507"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19 500 000</w:t>
            </w:r>
          </w:p>
        </w:tc>
        <w:tc>
          <w:tcPr>
            <w:tcW w:w="132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9 500 000</w:t>
            </w:r>
          </w:p>
        </w:tc>
        <w:tc>
          <w:tcPr>
            <w:tcW w:w="1418" w:type="dxa"/>
            <w:tcBorders>
              <w:top w:val="nil"/>
              <w:left w:val="nil"/>
              <w:bottom w:val="single" w:sz="4" w:space="0" w:color="auto"/>
              <w:right w:val="single" w:sz="4" w:space="0" w:color="auto"/>
            </w:tcBorders>
            <w:shd w:val="clear" w:color="auto" w:fill="auto"/>
            <w:noWrap/>
            <w:hideMark/>
          </w:tcPr>
          <w:p w:rsidR="00A94D6B" w:rsidRPr="00BD7C38" w:rsidRDefault="00A94D6B" w:rsidP="007178FA">
            <w:pPr>
              <w:jc w:val="center"/>
              <w:rPr>
                <w:color w:val="000000"/>
                <w:sz w:val="22"/>
                <w:szCs w:val="22"/>
                <w:lang w:eastAsia="ru-RU"/>
              </w:rPr>
            </w:pPr>
            <w:r w:rsidRPr="00BD7C38">
              <w:rPr>
                <w:color w:val="000000"/>
                <w:sz w:val="22"/>
                <w:szCs w:val="22"/>
                <w:lang w:val="uk-UA" w:eastAsia="ru-RU"/>
              </w:rPr>
              <w:t>10 000 000</w:t>
            </w:r>
          </w:p>
        </w:tc>
      </w:tr>
    </w:tbl>
    <w:p w:rsidR="00A94D6B" w:rsidRPr="00A94D6B" w:rsidRDefault="00A94D6B" w:rsidP="00A94D6B">
      <w:pPr>
        <w:pStyle w:val="a6"/>
        <w:tabs>
          <w:tab w:val="left" w:pos="0"/>
        </w:tabs>
        <w:ind w:firstLine="709"/>
        <w:jc w:val="both"/>
        <w:rPr>
          <w:rFonts w:ascii="Times New Roman" w:hAnsi="Times New Roman" w:cs="Times New Roman"/>
          <w:sz w:val="24"/>
          <w:szCs w:val="24"/>
        </w:rPr>
      </w:pPr>
      <w:r w:rsidRPr="00A94D6B">
        <w:rPr>
          <w:rFonts w:ascii="Times New Roman" w:hAnsi="Times New Roman" w:cs="Times New Roman"/>
          <w:sz w:val="24"/>
          <w:szCs w:val="24"/>
        </w:rPr>
        <w:t>Визначення додаткових бюджетних призначень за пунктами 4 – 10 цього листа у сумі 202 030 157 грн пропонуємо за рахунок:</w:t>
      </w:r>
    </w:p>
    <w:p w:rsidR="00A94D6B" w:rsidRPr="00A94D6B" w:rsidRDefault="00A94D6B" w:rsidP="00A94D6B">
      <w:pPr>
        <w:pStyle w:val="a6"/>
        <w:numPr>
          <w:ilvl w:val="0"/>
          <w:numId w:val="3"/>
        </w:numPr>
        <w:tabs>
          <w:tab w:val="left" w:pos="0"/>
          <w:tab w:val="left" w:pos="993"/>
        </w:tabs>
        <w:ind w:left="0" w:firstLine="709"/>
        <w:jc w:val="both"/>
        <w:rPr>
          <w:rFonts w:ascii="Times New Roman" w:hAnsi="Times New Roman" w:cs="Times New Roman"/>
          <w:sz w:val="24"/>
          <w:szCs w:val="24"/>
        </w:rPr>
      </w:pPr>
      <w:r w:rsidRPr="00A94D6B">
        <w:rPr>
          <w:rFonts w:ascii="Times New Roman" w:hAnsi="Times New Roman" w:cs="Times New Roman"/>
          <w:sz w:val="24"/>
          <w:szCs w:val="24"/>
        </w:rPr>
        <w:t>вільного залишку коштів загального фонду бюджету Одеської міської територіальної громади, який утворився станом на 01 січня 2023 року, у сумі                            105 200 000 грн;</w:t>
      </w:r>
    </w:p>
    <w:p w:rsidR="00A94D6B" w:rsidRPr="00A94D6B" w:rsidRDefault="00A94D6B" w:rsidP="00A94D6B">
      <w:pPr>
        <w:pStyle w:val="a4"/>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r w:rsidRPr="00A94D6B">
        <w:rPr>
          <w:rFonts w:ascii="Times New Roman" w:hAnsi="Times New Roman" w:cs="Times New Roman"/>
          <w:sz w:val="24"/>
          <w:szCs w:val="24"/>
        </w:rPr>
        <w:t>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 КПКВКМБ 3718710 «Резервний фонд місцевого бюджету» (</w:t>
      </w:r>
      <w:r w:rsidRPr="00A94D6B">
        <w:rPr>
          <w:rFonts w:ascii="Times New Roman" w:hAnsi="Times New Roman" w:cs="Times New Roman"/>
          <w:i/>
          <w:iCs/>
          <w:sz w:val="24"/>
          <w:szCs w:val="24"/>
        </w:rPr>
        <w:t>нерозподілені видатки</w:t>
      </w:r>
      <w:r w:rsidRPr="00A94D6B">
        <w:rPr>
          <w:rFonts w:ascii="Times New Roman" w:hAnsi="Times New Roman" w:cs="Times New Roman"/>
          <w:sz w:val="24"/>
          <w:szCs w:val="24"/>
        </w:rPr>
        <w:t>) у сумі 96 830 157 грн.</w:t>
      </w:r>
    </w:p>
    <w:p w:rsidR="00A563F6" w:rsidRPr="001A6FC2" w:rsidRDefault="00A563F6" w:rsidP="00A563F6">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A94D6B" w:rsidRPr="00A94D6B" w:rsidRDefault="00A563F6" w:rsidP="00A94D6B">
      <w:pPr>
        <w:ind w:firstLine="567"/>
        <w:jc w:val="both"/>
        <w:rPr>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 </w:t>
      </w:r>
      <w:r w:rsidR="00A94D6B">
        <w:rPr>
          <w:rFonts w:ascii="Times New Roman" w:hAnsi="Times New Roman" w:cs="Times New Roman"/>
          <w:color w:val="000000" w:themeColor="text1"/>
          <w:sz w:val="28"/>
          <w:szCs w:val="28"/>
          <w:lang w:val="uk-UA"/>
        </w:rPr>
        <w:t xml:space="preserve">Одеської міської ради </w:t>
      </w:r>
      <w:r w:rsidR="00A94D6B" w:rsidRPr="00493048">
        <w:rPr>
          <w:sz w:val="28"/>
          <w:szCs w:val="28"/>
          <w:lang w:val="uk-UA"/>
        </w:rPr>
        <w:t>№ 04-13/150/730</w:t>
      </w:r>
      <w:r w:rsidR="00A94D6B" w:rsidRPr="00A94D6B">
        <w:rPr>
          <w:sz w:val="28"/>
          <w:szCs w:val="28"/>
          <w:lang w:val="uk-UA"/>
        </w:rPr>
        <w:t xml:space="preserve"> від 03.07.2023 року</w:t>
      </w:r>
      <w:r w:rsidR="00604274">
        <w:rPr>
          <w:sz w:val="28"/>
          <w:szCs w:val="28"/>
          <w:lang w:val="uk-UA"/>
        </w:rPr>
        <w:t xml:space="preserve"> (крім пункту 5.5. листа)</w:t>
      </w:r>
      <w:r w:rsidR="00A94D6B" w:rsidRPr="00A94D6B">
        <w:rPr>
          <w:sz w:val="28"/>
          <w:szCs w:val="28"/>
          <w:lang w:val="uk-UA"/>
        </w:rPr>
        <w:t>.</w:t>
      </w:r>
    </w:p>
    <w:p w:rsidR="00A563F6" w:rsidRPr="00A94D6B" w:rsidRDefault="00A563F6" w:rsidP="00A94D6B">
      <w:pPr>
        <w:tabs>
          <w:tab w:val="left" w:pos="-5940"/>
        </w:tabs>
        <w:ind w:firstLine="567"/>
        <w:jc w:val="both"/>
        <w:rPr>
          <w:rFonts w:ascii="Times New Roman" w:hAnsi="Times New Roman" w:cs="Times New Roman"/>
          <w:sz w:val="28"/>
          <w:szCs w:val="28"/>
          <w:lang w:val="uk-UA"/>
        </w:rPr>
      </w:pPr>
    </w:p>
    <w:p w:rsidR="006C3E7E" w:rsidRPr="006C3E7E" w:rsidRDefault="006C3E7E" w:rsidP="006C3E7E">
      <w:pPr>
        <w:ind w:firstLine="567"/>
        <w:jc w:val="both"/>
        <w:rPr>
          <w:sz w:val="28"/>
          <w:szCs w:val="28"/>
          <w:lang w:val="uk-UA"/>
        </w:rPr>
      </w:pPr>
      <w:r w:rsidRPr="002143D3">
        <w:rPr>
          <w:rFonts w:ascii="Times New Roman" w:hAnsi="Times New Roman" w:cs="Times New Roman"/>
          <w:sz w:val="28"/>
          <w:szCs w:val="28"/>
          <w:lang w:val="uk-UA"/>
        </w:rPr>
        <w:lastRenderedPageBreak/>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Pr="006C3E7E">
        <w:rPr>
          <w:sz w:val="28"/>
          <w:szCs w:val="28"/>
          <w:lang w:val="uk-UA"/>
        </w:rPr>
        <w:t>№ 04-13/156/776 від 07.07.2023 року.</w:t>
      </w:r>
    </w:p>
    <w:p w:rsidR="006C3E7E" w:rsidRPr="002143D3" w:rsidRDefault="006C3E7E" w:rsidP="006C3E7E">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6C3E7E" w:rsidRPr="006C3E7E" w:rsidRDefault="006C3E7E" w:rsidP="006C3E7E">
      <w:pPr>
        <w:pStyle w:val="a6"/>
        <w:ind w:firstLine="709"/>
        <w:jc w:val="both"/>
        <w:rPr>
          <w:rFonts w:ascii="Times New Roman" w:hAnsi="Times New Roman" w:cs="Times New Roman"/>
          <w:sz w:val="24"/>
          <w:szCs w:val="24"/>
        </w:rPr>
      </w:pPr>
      <w:r w:rsidRPr="006C3E7E">
        <w:rPr>
          <w:rFonts w:ascii="Times New Roman" w:hAnsi="Times New Roman" w:cs="Times New Roman"/>
          <w:sz w:val="24"/>
          <w:szCs w:val="24"/>
        </w:rPr>
        <w:t>1. Департаментом муніципальної безпеки Одеської міської ради, враховуючи очікувані видатки до кінця 2023 року, надані пропозиції (</w:t>
      </w:r>
      <w:r w:rsidRPr="006C3E7E">
        <w:rPr>
          <w:rFonts w:ascii="Times New Roman" w:hAnsi="Times New Roman" w:cs="Times New Roman"/>
          <w:i/>
          <w:iCs/>
          <w:sz w:val="24"/>
          <w:szCs w:val="24"/>
        </w:rPr>
        <w:t>копія листа додається</w:t>
      </w:r>
      <w:r w:rsidRPr="006C3E7E">
        <w:rPr>
          <w:rFonts w:ascii="Times New Roman" w:hAnsi="Times New Roman" w:cs="Times New Roman"/>
          <w:sz w:val="24"/>
          <w:szCs w:val="24"/>
        </w:rPr>
        <w:t xml:space="preserve">) щодо наступного </w:t>
      </w:r>
      <w:r w:rsidRPr="006C3E7E">
        <w:rPr>
          <w:rFonts w:ascii="Times New Roman" w:hAnsi="Times New Roman" w:cs="Times New Roman"/>
          <w:sz w:val="24"/>
          <w:szCs w:val="24"/>
          <w:u w:val="single"/>
        </w:rPr>
        <w:t>перерозподілу</w:t>
      </w:r>
      <w:r w:rsidRPr="006C3E7E">
        <w:rPr>
          <w:rFonts w:ascii="Times New Roman" w:hAnsi="Times New Roman" w:cs="Times New Roman"/>
          <w:sz w:val="24"/>
          <w:szCs w:val="24"/>
        </w:rPr>
        <w:t xml:space="preserve"> бюджетних призначень загального фонду:</w:t>
      </w:r>
    </w:p>
    <w:p w:rsidR="006C3E7E" w:rsidRPr="006C3E7E" w:rsidRDefault="006C3E7E" w:rsidP="006C3E7E">
      <w:pPr>
        <w:pStyle w:val="a6"/>
        <w:ind w:firstLine="709"/>
        <w:jc w:val="both"/>
        <w:rPr>
          <w:rFonts w:ascii="Times New Roman" w:hAnsi="Times New Roman" w:cs="Times New Roman"/>
          <w:sz w:val="24"/>
          <w:szCs w:val="24"/>
        </w:rPr>
      </w:pPr>
      <w:r w:rsidRPr="006C3E7E">
        <w:rPr>
          <w:rFonts w:ascii="Times New Roman" w:hAnsi="Times New Roman" w:cs="Times New Roman"/>
          <w:sz w:val="24"/>
          <w:szCs w:val="24"/>
        </w:rPr>
        <w:t>- зменшити бюджетні призначення за КПКВКМБ 2218120 «Заходи з організації рятування на водах» (</w:t>
      </w:r>
      <w:r w:rsidRPr="006C3E7E">
        <w:rPr>
          <w:rFonts w:ascii="Times New Roman" w:hAnsi="Times New Roman" w:cs="Times New Roman"/>
          <w:i/>
          <w:iCs/>
          <w:sz w:val="24"/>
          <w:szCs w:val="24"/>
        </w:rPr>
        <w:t>видатки споживання</w:t>
      </w:r>
      <w:r w:rsidRPr="006C3E7E">
        <w:rPr>
          <w:rFonts w:ascii="Times New Roman" w:hAnsi="Times New Roman" w:cs="Times New Roman"/>
          <w:sz w:val="24"/>
          <w:szCs w:val="24"/>
        </w:rPr>
        <w:t>) по Комунальній установі «Рятувально-водолазна служба Одеської міської ради» у сумі  2 700 000 грн, з них оплата праці -                1 850 000 грн.</w:t>
      </w:r>
    </w:p>
    <w:p w:rsidR="006C3E7E" w:rsidRPr="006C3E7E" w:rsidRDefault="006C3E7E" w:rsidP="006C3E7E">
      <w:pPr>
        <w:pStyle w:val="a6"/>
        <w:ind w:firstLine="709"/>
        <w:jc w:val="both"/>
        <w:rPr>
          <w:rFonts w:ascii="Times New Roman" w:hAnsi="Times New Roman" w:cs="Times New Roman"/>
          <w:sz w:val="24"/>
          <w:szCs w:val="24"/>
        </w:rPr>
      </w:pPr>
      <w:r w:rsidRPr="006C3E7E">
        <w:rPr>
          <w:rFonts w:ascii="Times New Roman" w:hAnsi="Times New Roman" w:cs="Times New Roman"/>
          <w:sz w:val="24"/>
          <w:szCs w:val="24"/>
        </w:rPr>
        <w:t>- збільшити бюджетні призначення за:</w:t>
      </w:r>
    </w:p>
    <w:p w:rsidR="006C3E7E" w:rsidRPr="006C3E7E" w:rsidRDefault="006C3E7E" w:rsidP="006C3E7E">
      <w:pPr>
        <w:pStyle w:val="a6"/>
        <w:numPr>
          <w:ilvl w:val="0"/>
          <w:numId w:val="9"/>
        </w:numPr>
        <w:tabs>
          <w:tab w:val="left" w:pos="1276"/>
        </w:tabs>
        <w:ind w:left="0" w:firstLine="993"/>
        <w:jc w:val="both"/>
        <w:rPr>
          <w:rFonts w:ascii="Times New Roman" w:hAnsi="Times New Roman" w:cs="Times New Roman"/>
          <w:sz w:val="24"/>
          <w:szCs w:val="24"/>
        </w:rPr>
      </w:pPr>
      <w:r w:rsidRPr="006C3E7E">
        <w:rPr>
          <w:rFonts w:ascii="Times New Roman" w:hAnsi="Times New Roman" w:cs="Times New Roman"/>
          <w:sz w:val="24"/>
          <w:szCs w:val="24"/>
        </w:rPr>
        <w:t>КПКВКМБ 2210160 «Керівництво і управління у відповідній сфері у містах (місті Києві), селищах, селах територіальних громадах» (</w:t>
      </w:r>
      <w:r w:rsidRPr="006C3E7E">
        <w:rPr>
          <w:rFonts w:ascii="Times New Roman" w:hAnsi="Times New Roman" w:cs="Times New Roman"/>
          <w:i/>
          <w:iCs/>
          <w:sz w:val="24"/>
          <w:szCs w:val="24"/>
        </w:rPr>
        <w:t>видатки споживання</w:t>
      </w:r>
      <w:r w:rsidRPr="006C3E7E">
        <w:rPr>
          <w:rFonts w:ascii="Times New Roman" w:hAnsi="Times New Roman" w:cs="Times New Roman"/>
          <w:sz w:val="24"/>
          <w:szCs w:val="24"/>
        </w:rPr>
        <w:t xml:space="preserve">) у сумі 1 400 000 грн,  з них оплата праці - 900 000 грн  </w:t>
      </w:r>
    </w:p>
    <w:p w:rsidR="006C3E7E" w:rsidRPr="006C3E7E" w:rsidRDefault="006C3E7E" w:rsidP="006C3E7E">
      <w:pPr>
        <w:pStyle w:val="a6"/>
        <w:numPr>
          <w:ilvl w:val="0"/>
          <w:numId w:val="9"/>
        </w:numPr>
        <w:tabs>
          <w:tab w:val="left" w:pos="1276"/>
        </w:tabs>
        <w:ind w:left="0" w:firstLine="993"/>
        <w:jc w:val="both"/>
        <w:rPr>
          <w:rFonts w:ascii="Times New Roman" w:hAnsi="Times New Roman" w:cs="Times New Roman"/>
          <w:sz w:val="24"/>
          <w:szCs w:val="24"/>
        </w:rPr>
      </w:pPr>
      <w:r w:rsidRPr="006C3E7E">
        <w:rPr>
          <w:rFonts w:ascii="Times New Roman" w:hAnsi="Times New Roman" w:cs="Times New Roman"/>
          <w:sz w:val="24"/>
          <w:szCs w:val="24"/>
        </w:rPr>
        <w:t xml:space="preserve"> КПКВКМБ 2218110 «Заходи із запобігання та ліквідації надзвичайних ситуацій та наслідків стихійного лиха» (</w:t>
      </w:r>
      <w:r w:rsidRPr="006C3E7E">
        <w:rPr>
          <w:rFonts w:ascii="Times New Roman" w:hAnsi="Times New Roman" w:cs="Times New Roman"/>
          <w:i/>
          <w:iCs/>
          <w:sz w:val="24"/>
          <w:szCs w:val="24"/>
        </w:rPr>
        <w:t>видатки споживання</w:t>
      </w:r>
      <w:r w:rsidRPr="006C3E7E">
        <w:rPr>
          <w:rFonts w:ascii="Times New Roman" w:hAnsi="Times New Roman" w:cs="Times New Roman"/>
          <w:sz w:val="24"/>
          <w:szCs w:val="24"/>
        </w:rPr>
        <w:t>) по Комунальній установі «Запасні пункти управління цивільного захисту Одеської міської ради» у сумі                            1 300 000 грн, з них оплата праці - 1 200 000 грн.</w:t>
      </w:r>
    </w:p>
    <w:p w:rsidR="006C3E7E" w:rsidRPr="006C3E7E" w:rsidRDefault="006C3E7E" w:rsidP="006C3E7E">
      <w:pPr>
        <w:pStyle w:val="a4"/>
        <w:numPr>
          <w:ilvl w:val="0"/>
          <w:numId w:val="11"/>
        </w:numPr>
        <w:tabs>
          <w:tab w:val="left" w:pos="993"/>
        </w:tabs>
        <w:spacing w:after="0" w:line="240" w:lineRule="auto"/>
        <w:ind w:left="0" w:firstLine="709"/>
        <w:jc w:val="both"/>
        <w:rPr>
          <w:rFonts w:ascii="Times New Roman" w:hAnsi="Times New Roman" w:cs="Times New Roman"/>
          <w:sz w:val="24"/>
          <w:szCs w:val="24"/>
        </w:rPr>
      </w:pPr>
      <w:r w:rsidRPr="006C3E7E">
        <w:rPr>
          <w:rFonts w:ascii="Times New Roman" w:hAnsi="Times New Roman" w:cs="Times New Roman"/>
          <w:sz w:val="24"/>
          <w:szCs w:val="24"/>
        </w:rPr>
        <w:t>З метою забезпечення в 2023 році сталого функціонування закладів освіти              м. Одеси в умовах воєнного стану, створення безпечного  середовища у даних закладах, проведення робіт з облаштування найпростіших укриттів для збереження життя і здоров’я учасників освітнього процесу та їх безпечного знаходження в закладах освіти під час повітряних тривог, Департаментом освіти та науки Одеської міської ради надані пропозиції (</w:t>
      </w:r>
      <w:r w:rsidRPr="006C3E7E">
        <w:rPr>
          <w:rFonts w:ascii="Times New Roman" w:hAnsi="Times New Roman" w:cs="Times New Roman"/>
          <w:i/>
          <w:iCs/>
          <w:sz w:val="24"/>
          <w:szCs w:val="24"/>
        </w:rPr>
        <w:t>копії листів додаються</w:t>
      </w:r>
      <w:r w:rsidRPr="006C3E7E">
        <w:rPr>
          <w:rFonts w:ascii="Times New Roman" w:hAnsi="Times New Roman" w:cs="Times New Roman"/>
          <w:sz w:val="24"/>
          <w:szCs w:val="24"/>
        </w:rPr>
        <w:t xml:space="preserve">) щодо наступного </w:t>
      </w:r>
      <w:r w:rsidRPr="006C3E7E">
        <w:rPr>
          <w:rFonts w:ascii="Times New Roman" w:hAnsi="Times New Roman" w:cs="Times New Roman"/>
          <w:sz w:val="24"/>
          <w:szCs w:val="24"/>
          <w:u w:val="single"/>
        </w:rPr>
        <w:t>перерозподілу</w:t>
      </w:r>
      <w:r w:rsidRPr="006C3E7E">
        <w:rPr>
          <w:rFonts w:ascii="Times New Roman" w:hAnsi="Times New Roman" w:cs="Times New Roman"/>
          <w:sz w:val="24"/>
          <w:szCs w:val="24"/>
        </w:rPr>
        <w:t xml:space="preserve"> бюджетних призначень:</w:t>
      </w:r>
    </w:p>
    <w:p w:rsidR="006C3E7E" w:rsidRPr="006C3E7E" w:rsidRDefault="006C3E7E" w:rsidP="006C3E7E">
      <w:pPr>
        <w:pStyle w:val="a4"/>
        <w:ind w:left="0" w:firstLine="709"/>
        <w:jc w:val="both"/>
        <w:rPr>
          <w:rFonts w:ascii="Times New Roman" w:hAnsi="Times New Roman" w:cs="Times New Roman"/>
          <w:sz w:val="24"/>
          <w:szCs w:val="24"/>
        </w:rPr>
      </w:pPr>
      <w:r w:rsidRPr="006C3E7E">
        <w:rPr>
          <w:rFonts w:ascii="Times New Roman" w:hAnsi="Times New Roman" w:cs="Times New Roman"/>
          <w:sz w:val="24"/>
          <w:szCs w:val="24"/>
        </w:rPr>
        <w:t xml:space="preserve">Загальний обсяг </w:t>
      </w:r>
      <w:r w:rsidRPr="006C3E7E">
        <w:rPr>
          <w:rFonts w:ascii="Times New Roman" w:hAnsi="Times New Roman" w:cs="Times New Roman"/>
          <w:sz w:val="24"/>
          <w:szCs w:val="24"/>
          <w:u w:val="single"/>
        </w:rPr>
        <w:t>збільшення</w:t>
      </w:r>
      <w:r w:rsidRPr="006C3E7E">
        <w:rPr>
          <w:rFonts w:ascii="Times New Roman" w:hAnsi="Times New Roman" w:cs="Times New Roman"/>
          <w:sz w:val="24"/>
          <w:szCs w:val="24"/>
        </w:rPr>
        <w:t xml:space="preserve"> видатків становитиме 4 896 000 грн, у тому числі  за наступними напрямками:</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Проведення капітального ремонту підвальних приміщень в 3-х закладах освіти для облаштування в них найпростіших укриттів - 2 300 000 грн;</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Придбання обладнання, меблів, постільної білизни, тощо, для облаштування в закладах освіти найпростіших укриттів – 1 633 000 грн;</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 xml:space="preserve">Для проведення нагальної повірки та заміни </w:t>
      </w:r>
      <w:proofErr w:type="spellStart"/>
      <w:r w:rsidRPr="006C3E7E">
        <w:rPr>
          <w:rFonts w:ascii="Times New Roman" w:hAnsi="Times New Roman" w:cs="Times New Roman"/>
          <w:sz w:val="24"/>
          <w:szCs w:val="24"/>
        </w:rPr>
        <w:t>теплолічильників</w:t>
      </w:r>
      <w:proofErr w:type="spellEnd"/>
      <w:r w:rsidRPr="006C3E7E">
        <w:rPr>
          <w:rFonts w:ascii="Times New Roman" w:hAnsi="Times New Roman" w:cs="Times New Roman"/>
          <w:sz w:val="24"/>
          <w:szCs w:val="24"/>
        </w:rPr>
        <w:t xml:space="preserve"> у закладах освіти – 418 000 грн;</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Проведення поточного ремонту по заміні віконних отворів з метою з ліквідації руйнувань та пошкоджень, після наслідків вибуху ударною хвилею якого було пошкоджено скло та рами у вікнах закладів освіти – 250 000 грн;</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Придбання матеріалів та проведення поточного ремонту покрівлі даху в закладах професійної (професійно–технічної) освіти – 195 000 грн;</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Для придбання будівельних матеріалів для поточного ремонту санвузлів в установах освіти – 50 000 грн;</w:t>
      </w:r>
    </w:p>
    <w:p w:rsidR="006C3E7E" w:rsidRPr="006C3E7E" w:rsidRDefault="006C3E7E" w:rsidP="006C3E7E">
      <w:pPr>
        <w:pStyle w:val="a4"/>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Для придбання карток особистого рахунку та офісного паперу для закладів освіти – 50 000 грн.</w:t>
      </w:r>
    </w:p>
    <w:p w:rsidR="006C3E7E" w:rsidRPr="006C3E7E" w:rsidRDefault="006C3E7E" w:rsidP="006C3E7E">
      <w:pPr>
        <w:pStyle w:val="a4"/>
        <w:ind w:left="0" w:firstLine="709"/>
        <w:jc w:val="both"/>
        <w:rPr>
          <w:rFonts w:ascii="Times New Roman" w:hAnsi="Times New Roman" w:cs="Times New Roman"/>
          <w:sz w:val="24"/>
          <w:szCs w:val="24"/>
        </w:rPr>
      </w:pPr>
      <w:r w:rsidRPr="006C3E7E">
        <w:rPr>
          <w:rFonts w:ascii="Times New Roman" w:hAnsi="Times New Roman" w:cs="Times New Roman"/>
          <w:sz w:val="24"/>
          <w:szCs w:val="24"/>
        </w:rPr>
        <w:t xml:space="preserve">Вищезазначене збільшення бюджетних призначень запропоновано за рахунок </w:t>
      </w:r>
      <w:r w:rsidRPr="006C3E7E">
        <w:rPr>
          <w:rFonts w:ascii="Times New Roman" w:hAnsi="Times New Roman" w:cs="Times New Roman"/>
          <w:sz w:val="24"/>
          <w:szCs w:val="24"/>
          <w:u w:val="single"/>
        </w:rPr>
        <w:t>зменшення</w:t>
      </w:r>
      <w:r w:rsidRPr="006C3E7E">
        <w:rPr>
          <w:rFonts w:ascii="Times New Roman" w:hAnsi="Times New Roman" w:cs="Times New Roman"/>
          <w:sz w:val="24"/>
          <w:szCs w:val="24"/>
        </w:rPr>
        <w:t xml:space="preserve"> бюджетних призначень на суму 4 896 000 грн в межах наступних напрямків видатків:</w:t>
      </w:r>
    </w:p>
    <w:p w:rsidR="006C3E7E" w:rsidRPr="006C3E7E" w:rsidRDefault="006C3E7E" w:rsidP="006C3E7E">
      <w:pPr>
        <w:pStyle w:val="a4"/>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lastRenderedPageBreak/>
        <w:t>Проведення капітальних робіт з облаштування найпростіших укриттів в п’ятьох закладах освіти – 1 690 800 грн – економія виникла на підставі цінових пропозицій та наявних договорів;</w:t>
      </w:r>
    </w:p>
    <w:p w:rsidR="006C3E7E" w:rsidRPr="006C3E7E" w:rsidRDefault="006C3E7E" w:rsidP="006C3E7E">
      <w:pPr>
        <w:pStyle w:val="a4"/>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 xml:space="preserve">Харчування дітей в закладах освіти – 1 195 000 грн - економія виникла, у зв’язку з дією </w:t>
      </w:r>
      <w:r w:rsidRPr="006C3E7E">
        <w:rPr>
          <w:rFonts w:ascii="Times New Roman" w:eastAsia="Calibri" w:hAnsi="Times New Roman" w:cs="Times New Roman"/>
          <w:sz w:val="24"/>
          <w:szCs w:val="24"/>
        </w:rPr>
        <w:t xml:space="preserve">воєнного стану, частковим призупиненням роботи закладів дошкільної освіти (простій), </w:t>
      </w:r>
      <w:r w:rsidRPr="006C3E7E">
        <w:rPr>
          <w:rFonts w:ascii="Times New Roman" w:hAnsi="Times New Roman" w:cs="Times New Roman"/>
          <w:sz w:val="24"/>
          <w:szCs w:val="24"/>
        </w:rPr>
        <w:t>роботою закладів загальної середньої освіти в змішаній формі навчання (дистанційна та очна), харчуванням дітей очної форми, які відвідують заклади;</w:t>
      </w:r>
    </w:p>
    <w:p w:rsidR="006C3E7E" w:rsidRPr="006C3E7E" w:rsidRDefault="006C3E7E" w:rsidP="006C3E7E">
      <w:pPr>
        <w:pStyle w:val="a4"/>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 xml:space="preserve">Оплата комунальних послуг та енергоносіїв – 999 200 грн – економія виникла, у зв’язку з закінченням опалювального сезону та </w:t>
      </w:r>
      <w:r w:rsidRPr="006C3E7E">
        <w:rPr>
          <w:rFonts w:ascii="Times New Roman" w:eastAsia="Calibri" w:hAnsi="Times New Roman" w:cs="Times New Roman"/>
          <w:sz w:val="24"/>
          <w:szCs w:val="24"/>
        </w:rPr>
        <w:t xml:space="preserve">частковим призупиненням роботи закладів дошкільної освіти (простій), </w:t>
      </w:r>
      <w:r w:rsidRPr="006C3E7E">
        <w:rPr>
          <w:rFonts w:ascii="Times New Roman" w:hAnsi="Times New Roman" w:cs="Times New Roman"/>
          <w:sz w:val="24"/>
          <w:szCs w:val="24"/>
        </w:rPr>
        <w:t xml:space="preserve">роботою закладів загальної середньої освіти в змішаній формі навчання (дистанційна та очна), у зв’язку з введенням </w:t>
      </w:r>
      <w:r w:rsidRPr="006C3E7E">
        <w:rPr>
          <w:rFonts w:ascii="Times New Roman" w:eastAsia="Calibri" w:hAnsi="Times New Roman" w:cs="Times New Roman"/>
          <w:sz w:val="24"/>
          <w:szCs w:val="24"/>
        </w:rPr>
        <w:t>воєнного стану</w:t>
      </w:r>
      <w:r w:rsidRPr="006C3E7E">
        <w:rPr>
          <w:rFonts w:ascii="Times New Roman" w:hAnsi="Times New Roman" w:cs="Times New Roman"/>
          <w:sz w:val="24"/>
          <w:szCs w:val="24"/>
        </w:rPr>
        <w:t>;</w:t>
      </w:r>
    </w:p>
    <w:p w:rsidR="006C3E7E" w:rsidRPr="006C3E7E" w:rsidRDefault="006C3E7E" w:rsidP="006C3E7E">
      <w:pPr>
        <w:pStyle w:val="a4"/>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Інші виплати населенню – 600 000 грн - економія виникла на підставі фактичних нарахувань муніципальної виплати окремим категоріям працівників галузі «Освіта»                   м. Одеси;</w:t>
      </w:r>
    </w:p>
    <w:p w:rsidR="006C3E7E" w:rsidRPr="006C3E7E" w:rsidRDefault="006C3E7E" w:rsidP="006C3E7E">
      <w:pPr>
        <w:pStyle w:val="a4"/>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Оплата послуг (крім комунальних) – 313 000 грн - економія виникла на підставі фактичного виконання поточних ремонтів в закладах освіти;</w:t>
      </w:r>
    </w:p>
    <w:p w:rsidR="006C3E7E" w:rsidRPr="006C3E7E" w:rsidRDefault="006C3E7E" w:rsidP="006C3E7E">
      <w:pPr>
        <w:pStyle w:val="a4"/>
        <w:numPr>
          <w:ilvl w:val="0"/>
          <w:numId w:val="3"/>
        </w:numPr>
        <w:tabs>
          <w:tab w:val="left" w:pos="993"/>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Видатки на відрядження – 50 000 грн, виникла економія, у зв’язку з відсутністю необхідності у відрядженнях працівників закладів освіти в умовах воєнного стану;</w:t>
      </w:r>
    </w:p>
    <w:p w:rsidR="006C3E7E" w:rsidRPr="006C3E7E" w:rsidRDefault="006C3E7E" w:rsidP="006C3E7E">
      <w:pPr>
        <w:pStyle w:val="a4"/>
        <w:numPr>
          <w:ilvl w:val="0"/>
          <w:numId w:val="3"/>
        </w:numPr>
        <w:tabs>
          <w:tab w:val="left" w:pos="851"/>
        </w:tabs>
        <w:spacing w:after="0" w:line="240" w:lineRule="auto"/>
        <w:ind w:left="0" w:firstLine="709"/>
        <w:contextualSpacing w:val="0"/>
        <w:jc w:val="both"/>
        <w:rPr>
          <w:rFonts w:ascii="Times New Roman" w:hAnsi="Times New Roman" w:cs="Times New Roman"/>
          <w:sz w:val="24"/>
          <w:szCs w:val="24"/>
        </w:rPr>
      </w:pPr>
      <w:r w:rsidRPr="006C3E7E">
        <w:rPr>
          <w:rFonts w:ascii="Times New Roman" w:hAnsi="Times New Roman" w:cs="Times New Roman"/>
          <w:sz w:val="24"/>
          <w:szCs w:val="24"/>
        </w:rPr>
        <w:t xml:space="preserve">Проведення капітального ремонту приміщень (відновлення після наслідків вибуху через обстріл агресора) Одеської гімназії № 120 Одеської міської ради, за адресою:                   вул. </w:t>
      </w:r>
      <w:proofErr w:type="spellStart"/>
      <w:r w:rsidRPr="006C3E7E">
        <w:rPr>
          <w:rFonts w:ascii="Times New Roman" w:hAnsi="Times New Roman" w:cs="Times New Roman"/>
          <w:sz w:val="24"/>
          <w:szCs w:val="24"/>
        </w:rPr>
        <w:t>Дальницька</w:t>
      </w:r>
      <w:proofErr w:type="spellEnd"/>
      <w:r w:rsidRPr="006C3E7E">
        <w:rPr>
          <w:rFonts w:ascii="Times New Roman" w:hAnsi="Times New Roman" w:cs="Times New Roman"/>
          <w:sz w:val="24"/>
          <w:szCs w:val="24"/>
        </w:rPr>
        <w:t>, 60 – 48 000 грн - економія виникла на підставі цінових пропозицій та наявних договорів.</w:t>
      </w:r>
    </w:p>
    <w:p w:rsidR="006C3E7E" w:rsidRPr="006C3E7E" w:rsidRDefault="006C3E7E" w:rsidP="006C3E7E">
      <w:pPr>
        <w:tabs>
          <w:tab w:val="left" w:pos="709"/>
        </w:tabs>
        <w:jc w:val="both"/>
        <w:rPr>
          <w:rFonts w:ascii="Times New Roman" w:hAnsi="Times New Roman" w:cs="Times New Roman"/>
          <w:lang w:val="uk-UA"/>
        </w:rPr>
      </w:pPr>
      <w:r w:rsidRPr="006C3E7E">
        <w:rPr>
          <w:rFonts w:ascii="Times New Roman" w:hAnsi="Times New Roman" w:cs="Times New Roman"/>
          <w:lang w:val="uk-UA"/>
        </w:rPr>
        <w:tab/>
        <w:t>Пропозиції Департаменту освіти та науки Одеської міської ради по внесенню змін до бюджету Одеської міської територіальної громади на 2023 рік за КПКВКМБ, КЕКВ та найменуванням витрат бюджету розвитку наведені у додатку 1 до цього листа (</w:t>
      </w:r>
      <w:r w:rsidRPr="006C3E7E">
        <w:rPr>
          <w:rFonts w:ascii="Times New Roman" w:hAnsi="Times New Roman" w:cs="Times New Roman"/>
          <w:i/>
          <w:iCs/>
          <w:lang w:val="uk-UA"/>
        </w:rPr>
        <w:t>додається</w:t>
      </w:r>
      <w:r w:rsidRPr="006C3E7E">
        <w:rPr>
          <w:rFonts w:ascii="Times New Roman" w:hAnsi="Times New Roman" w:cs="Times New Roman"/>
          <w:lang w:val="uk-UA"/>
        </w:rPr>
        <w:t>).</w:t>
      </w:r>
    </w:p>
    <w:p w:rsidR="006C3E7E" w:rsidRPr="006C3E7E" w:rsidRDefault="006C3E7E" w:rsidP="006C3E7E">
      <w:pPr>
        <w:pStyle w:val="a4"/>
        <w:numPr>
          <w:ilvl w:val="0"/>
          <w:numId w:val="11"/>
        </w:numPr>
        <w:tabs>
          <w:tab w:val="left" w:pos="993"/>
        </w:tabs>
        <w:spacing w:after="0" w:line="240" w:lineRule="auto"/>
        <w:ind w:left="0" w:firstLine="709"/>
        <w:jc w:val="both"/>
        <w:rPr>
          <w:rFonts w:ascii="Times New Roman" w:hAnsi="Times New Roman" w:cs="Times New Roman"/>
          <w:sz w:val="24"/>
          <w:szCs w:val="24"/>
        </w:rPr>
      </w:pPr>
      <w:r w:rsidRPr="006C3E7E">
        <w:rPr>
          <w:rFonts w:ascii="Times New Roman" w:hAnsi="Times New Roman" w:cs="Times New Roman"/>
          <w:sz w:val="24"/>
          <w:szCs w:val="24"/>
        </w:rPr>
        <w:t>З метою забезпечення виплати заробітної плати в повному обсязі працівникам музеїв та оплати закладами культури за спожиті енергоносії, Департаментом культури, міжнародного співробітництва та європейської інтеграції Одеської міської ради  надані пропозиції (</w:t>
      </w:r>
      <w:r w:rsidRPr="006C3E7E">
        <w:rPr>
          <w:rFonts w:ascii="Times New Roman" w:hAnsi="Times New Roman" w:cs="Times New Roman"/>
          <w:i/>
          <w:iCs/>
          <w:sz w:val="24"/>
          <w:szCs w:val="24"/>
        </w:rPr>
        <w:t>копії листів додаються</w:t>
      </w:r>
      <w:r w:rsidRPr="006C3E7E">
        <w:rPr>
          <w:rFonts w:ascii="Times New Roman" w:hAnsi="Times New Roman" w:cs="Times New Roman"/>
          <w:sz w:val="24"/>
          <w:szCs w:val="24"/>
        </w:rPr>
        <w:t xml:space="preserve">) щодо </w:t>
      </w:r>
      <w:r w:rsidRPr="006C3E7E">
        <w:rPr>
          <w:rFonts w:ascii="Times New Roman" w:hAnsi="Times New Roman" w:cs="Times New Roman"/>
          <w:sz w:val="24"/>
          <w:szCs w:val="24"/>
          <w:u w:val="single"/>
        </w:rPr>
        <w:t>перерозподілу</w:t>
      </w:r>
      <w:r w:rsidRPr="006C3E7E">
        <w:rPr>
          <w:rFonts w:ascii="Times New Roman" w:hAnsi="Times New Roman" w:cs="Times New Roman"/>
          <w:sz w:val="24"/>
          <w:szCs w:val="24"/>
        </w:rPr>
        <w:t xml:space="preserve"> бюджетних призначень загального фонду бюджету Одеської міської територіальної громади на 2023 рік, який наведено у додатку 2 цього листа (</w:t>
      </w:r>
      <w:r w:rsidRPr="006C3E7E">
        <w:rPr>
          <w:rFonts w:ascii="Times New Roman" w:hAnsi="Times New Roman" w:cs="Times New Roman"/>
          <w:i/>
          <w:iCs/>
          <w:sz w:val="24"/>
          <w:szCs w:val="24"/>
        </w:rPr>
        <w:t>додається</w:t>
      </w:r>
      <w:r w:rsidRPr="006C3E7E">
        <w:rPr>
          <w:rFonts w:ascii="Times New Roman" w:hAnsi="Times New Roman" w:cs="Times New Roman"/>
          <w:sz w:val="24"/>
          <w:szCs w:val="24"/>
        </w:rPr>
        <w:t xml:space="preserve">). </w:t>
      </w:r>
    </w:p>
    <w:p w:rsidR="006C3E7E" w:rsidRPr="006C3E7E" w:rsidRDefault="006C3E7E" w:rsidP="006C3E7E">
      <w:pPr>
        <w:pStyle w:val="a6"/>
        <w:ind w:firstLine="709"/>
        <w:jc w:val="both"/>
        <w:rPr>
          <w:rFonts w:ascii="Times New Roman" w:hAnsi="Times New Roman" w:cs="Times New Roman"/>
          <w:sz w:val="24"/>
          <w:szCs w:val="24"/>
        </w:rPr>
      </w:pPr>
      <w:r w:rsidRPr="006C3E7E">
        <w:rPr>
          <w:rFonts w:ascii="Times New Roman" w:hAnsi="Times New Roman" w:cs="Times New Roman"/>
          <w:sz w:val="24"/>
          <w:szCs w:val="24"/>
        </w:rPr>
        <w:t>4. Головними розпорядниками бюджетних коштів надані пропозиції (</w:t>
      </w:r>
      <w:r w:rsidRPr="006C3E7E">
        <w:rPr>
          <w:rFonts w:ascii="Times New Roman" w:hAnsi="Times New Roman" w:cs="Times New Roman"/>
          <w:i/>
          <w:iCs/>
          <w:sz w:val="24"/>
          <w:szCs w:val="24"/>
        </w:rPr>
        <w:t>копії листів додаються</w:t>
      </w:r>
      <w:r w:rsidRPr="006C3E7E">
        <w:rPr>
          <w:rFonts w:ascii="Times New Roman" w:hAnsi="Times New Roman" w:cs="Times New Roman"/>
          <w:sz w:val="24"/>
          <w:szCs w:val="24"/>
        </w:rPr>
        <w:t xml:space="preserve">) щодо визначення </w:t>
      </w:r>
      <w:r w:rsidRPr="006C3E7E">
        <w:rPr>
          <w:rFonts w:ascii="Times New Roman" w:hAnsi="Times New Roman" w:cs="Times New Roman"/>
          <w:sz w:val="24"/>
          <w:szCs w:val="24"/>
          <w:u w:val="single"/>
        </w:rPr>
        <w:t>додаткових</w:t>
      </w:r>
      <w:r w:rsidRPr="006C3E7E">
        <w:rPr>
          <w:rFonts w:ascii="Times New Roman" w:hAnsi="Times New Roman" w:cs="Times New Roman"/>
          <w:sz w:val="24"/>
          <w:szCs w:val="24"/>
        </w:rPr>
        <w:t xml:space="preserve"> бюджетних призначень загального фонду за КТПКВКМБ 0160 «Керівництво і управління у відповідній сфері у містах (місті Києві), селищах, селах територіальних громадах» (</w:t>
      </w:r>
      <w:r w:rsidRPr="006C3E7E">
        <w:rPr>
          <w:rFonts w:ascii="Times New Roman" w:hAnsi="Times New Roman" w:cs="Times New Roman"/>
          <w:i/>
          <w:iCs/>
          <w:sz w:val="24"/>
          <w:szCs w:val="24"/>
        </w:rPr>
        <w:t>видатки споживання</w:t>
      </w:r>
      <w:r w:rsidRPr="006C3E7E">
        <w:rPr>
          <w:rFonts w:ascii="Times New Roman" w:hAnsi="Times New Roman" w:cs="Times New Roman"/>
          <w:sz w:val="24"/>
          <w:szCs w:val="24"/>
        </w:rPr>
        <w:t>) у загальній сумі                   706 750 грн, у тому числі:</w:t>
      </w:r>
    </w:p>
    <w:p w:rsidR="006C3E7E" w:rsidRPr="006C3E7E" w:rsidRDefault="006C3E7E" w:rsidP="006C3E7E">
      <w:pPr>
        <w:pStyle w:val="a6"/>
        <w:ind w:firstLine="709"/>
        <w:jc w:val="both"/>
        <w:rPr>
          <w:rFonts w:ascii="Times New Roman" w:hAnsi="Times New Roman" w:cs="Times New Roman"/>
          <w:sz w:val="24"/>
          <w:szCs w:val="24"/>
        </w:rPr>
      </w:pPr>
      <w:r w:rsidRPr="006C3E7E">
        <w:rPr>
          <w:rFonts w:ascii="Times New Roman" w:hAnsi="Times New Roman" w:cs="Times New Roman"/>
          <w:sz w:val="24"/>
          <w:szCs w:val="24"/>
        </w:rPr>
        <w:t>4.1. Департаменту комунальної власності Одеської міської ради для продовження претензійно-позовної роботи для захисту інтересів територіальної громади міста Одеси, з метою подання Департаментом позовних заяв, апеляційних та касаційних скарг до суду - 650 000 грн;</w:t>
      </w:r>
    </w:p>
    <w:p w:rsidR="006C3E7E" w:rsidRPr="006C3E7E" w:rsidRDefault="006C3E7E" w:rsidP="006C3E7E">
      <w:pPr>
        <w:tabs>
          <w:tab w:val="left" w:pos="3828"/>
        </w:tabs>
        <w:ind w:firstLine="709"/>
        <w:jc w:val="both"/>
        <w:rPr>
          <w:rFonts w:ascii="Times New Roman" w:hAnsi="Times New Roman" w:cs="Times New Roman"/>
          <w:lang w:val="uk-UA"/>
        </w:rPr>
      </w:pPr>
      <w:r w:rsidRPr="006C3E7E">
        <w:rPr>
          <w:rFonts w:ascii="Times New Roman" w:hAnsi="Times New Roman" w:cs="Times New Roman"/>
          <w:lang w:val="uk-UA"/>
        </w:rPr>
        <w:t>4.2. Комісією з припинення діяльності – Департаменту культури та туризму ОМР, Департаменту міжнародного співробітництва та маркетингу ОМР та Управління з питань охорони об’єктів культурної спадщини ОМР надані пропозиції щодо виділення додаткових бюджетних призначень у загальній сумі 56 750 грн, у тому числі за:</w:t>
      </w:r>
    </w:p>
    <w:p w:rsidR="006C3E7E" w:rsidRPr="006C3E7E" w:rsidRDefault="006C3E7E" w:rsidP="006C3E7E">
      <w:pPr>
        <w:pStyle w:val="a4"/>
        <w:numPr>
          <w:ilvl w:val="0"/>
          <w:numId w:val="9"/>
        </w:numPr>
        <w:tabs>
          <w:tab w:val="left" w:pos="1276"/>
        </w:tabs>
        <w:spacing w:after="0" w:line="240" w:lineRule="auto"/>
        <w:ind w:left="0" w:firstLine="927"/>
        <w:jc w:val="both"/>
        <w:rPr>
          <w:rFonts w:ascii="Times New Roman" w:hAnsi="Times New Roman" w:cs="Times New Roman"/>
          <w:sz w:val="24"/>
          <w:szCs w:val="24"/>
        </w:rPr>
      </w:pPr>
      <w:r w:rsidRPr="006C3E7E">
        <w:rPr>
          <w:rFonts w:ascii="Times New Roman" w:hAnsi="Times New Roman" w:cs="Times New Roman"/>
          <w:sz w:val="24"/>
          <w:szCs w:val="24"/>
        </w:rPr>
        <w:t>КПКВКМБ 1810160 «Керівництво і управління у відповідній сфері у містах (місті Києві), селищах, селах територіальних громадах» для проведення процедури припинення діяльності Управління з питань охорони об’єктів культурної спадщини ОМР на проведення робіт з архівації документації за 2019-2022 роки - 38 700 грн;</w:t>
      </w:r>
    </w:p>
    <w:p w:rsidR="006C3E7E" w:rsidRPr="006C3E7E" w:rsidRDefault="006C3E7E" w:rsidP="006C3E7E">
      <w:pPr>
        <w:pStyle w:val="a4"/>
        <w:numPr>
          <w:ilvl w:val="0"/>
          <w:numId w:val="9"/>
        </w:numPr>
        <w:tabs>
          <w:tab w:val="left" w:pos="1276"/>
        </w:tabs>
        <w:spacing w:after="0" w:line="240" w:lineRule="auto"/>
        <w:ind w:left="0" w:firstLine="927"/>
        <w:jc w:val="both"/>
        <w:rPr>
          <w:rFonts w:ascii="Times New Roman" w:hAnsi="Times New Roman" w:cs="Times New Roman"/>
          <w:sz w:val="24"/>
          <w:szCs w:val="24"/>
        </w:rPr>
      </w:pPr>
      <w:r w:rsidRPr="006C3E7E">
        <w:rPr>
          <w:rFonts w:ascii="Times New Roman" w:hAnsi="Times New Roman" w:cs="Times New Roman"/>
          <w:sz w:val="24"/>
          <w:szCs w:val="24"/>
        </w:rPr>
        <w:t>КПКВКМБ 2510160 «Керівництво і управління у відповідній сфері у містах (місті Києві), селищах, селах територіальних громадах» для проведення процедури припинення діяльності Департаменту міжнародного співробітництва та маркетингу ОМР на проведення робіт з архівації документації за 2019-2022 роки - 18 050 грн.</w:t>
      </w:r>
    </w:p>
    <w:p w:rsidR="006C3E7E" w:rsidRPr="006C3E7E" w:rsidRDefault="006C3E7E" w:rsidP="006C3E7E">
      <w:pPr>
        <w:shd w:val="clear" w:color="auto" w:fill="FFFFFF" w:themeFill="background1"/>
        <w:tabs>
          <w:tab w:val="left" w:pos="709"/>
        </w:tabs>
        <w:ind w:firstLine="709"/>
        <w:jc w:val="both"/>
        <w:rPr>
          <w:rFonts w:ascii="Times New Roman" w:hAnsi="Times New Roman" w:cs="Times New Roman"/>
          <w:lang w:val="uk-UA"/>
        </w:rPr>
      </w:pPr>
      <w:r w:rsidRPr="006C3E7E">
        <w:rPr>
          <w:rFonts w:ascii="Times New Roman" w:hAnsi="Times New Roman" w:cs="Times New Roman"/>
          <w:lang w:val="uk-UA"/>
        </w:rPr>
        <w:lastRenderedPageBreak/>
        <w:t xml:space="preserve">5. Рішенням Виконавчого комітету Одеської міської ради від 10 грудня                   2020 року № 38 «Про організацію заходів з демонтажу незаконно розміщених об’єктів, споруд та елементів на території міста Одеса» Комунальне підприємство «Одеське проектно-виробниче бюро архітектури та містобудування» визначено виконавцем робіт з демонтажу незаконно розміщених об’єктів, споруд та елементів на території міста Одеса. </w:t>
      </w:r>
    </w:p>
    <w:p w:rsidR="006C3E7E" w:rsidRPr="006C3E7E" w:rsidRDefault="006C3E7E" w:rsidP="006C3E7E">
      <w:pPr>
        <w:shd w:val="clear" w:color="auto" w:fill="FFFFFF" w:themeFill="background1"/>
        <w:tabs>
          <w:tab w:val="left" w:pos="709"/>
        </w:tabs>
        <w:ind w:firstLine="567"/>
        <w:jc w:val="both"/>
        <w:rPr>
          <w:rFonts w:ascii="Times New Roman" w:hAnsi="Times New Roman" w:cs="Times New Roman"/>
          <w:lang w:val="uk-UA"/>
        </w:rPr>
      </w:pPr>
      <w:r w:rsidRPr="006C3E7E">
        <w:rPr>
          <w:rFonts w:ascii="Times New Roman" w:hAnsi="Times New Roman" w:cs="Times New Roman"/>
          <w:lang w:val="uk-UA"/>
        </w:rPr>
        <w:tab/>
        <w:t>Департаментом архітектури та містобудування Одеської міської ради для виконання робіт з демонтажу незаконно розміщених об’єктів, споруд та елементів на території міста Одеса в межах реалізації заходів Міської цільової програми благоустрою міста на 2022-2026р. надані пропозиції (</w:t>
      </w:r>
      <w:r w:rsidRPr="006C3E7E">
        <w:rPr>
          <w:rFonts w:ascii="Times New Roman" w:hAnsi="Times New Roman" w:cs="Times New Roman"/>
          <w:i/>
          <w:iCs/>
          <w:lang w:val="uk-UA"/>
        </w:rPr>
        <w:t>копія листа додається</w:t>
      </w:r>
      <w:r w:rsidRPr="006C3E7E">
        <w:rPr>
          <w:rFonts w:ascii="Times New Roman" w:hAnsi="Times New Roman" w:cs="Times New Roman"/>
          <w:lang w:val="uk-UA"/>
        </w:rPr>
        <w:t>) щодо визначення додаткових бюджетних призначень загального фонду Комунальному підприємству «Одеське проектно-виробниче бюро архітектури та містобудування» за КПКВКМБ 1616030 «Організація благоустрою населених пунктів» (</w:t>
      </w:r>
      <w:r w:rsidRPr="006C3E7E">
        <w:rPr>
          <w:rFonts w:ascii="Times New Roman" w:hAnsi="Times New Roman" w:cs="Times New Roman"/>
          <w:i/>
          <w:iCs/>
          <w:lang w:val="uk-UA"/>
        </w:rPr>
        <w:t>видатки розвитку</w:t>
      </w:r>
      <w:r w:rsidRPr="006C3E7E">
        <w:rPr>
          <w:rFonts w:ascii="Times New Roman" w:hAnsi="Times New Roman" w:cs="Times New Roman"/>
          <w:lang w:val="uk-UA"/>
        </w:rPr>
        <w:t xml:space="preserve">) у сумі 1 384 000 грн </w:t>
      </w:r>
    </w:p>
    <w:p w:rsidR="006C3E7E" w:rsidRPr="006C3E7E" w:rsidRDefault="006C3E7E" w:rsidP="006C3E7E">
      <w:pPr>
        <w:shd w:val="clear" w:color="auto" w:fill="FFFFFF" w:themeFill="background1"/>
        <w:tabs>
          <w:tab w:val="left" w:pos="709"/>
        </w:tabs>
        <w:ind w:firstLine="567"/>
        <w:jc w:val="both"/>
        <w:rPr>
          <w:rFonts w:ascii="Times New Roman" w:hAnsi="Times New Roman" w:cs="Times New Roman"/>
          <w:lang w:val="uk-UA"/>
        </w:rPr>
      </w:pPr>
      <w:r w:rsidRPr="006C3E7E">
        <w:rPr>
          <w:rFonts w:ascii="Times New Roman" w:hAnsi="Times New Roman" w:cs="Times New Roman"/>
          <w:lang w:val="uk-UA"/>
        </w:rPr>
        <w:t>6. 13 червня 2023 року на засіданні комісії з питань техногенно-екологічної безпеки і надзвичайних ситуації Виконавчого комітету Одеської міської ради у зв’язку з забрудненням узбережжя міста внаслідок підриву греблі Каховської ГЕС прийнято рішення щодо організації та вжиття заходів з ліквідації наслідків забруднення побутовими та іншими відходами території вздовж узбережжя міста. На Департамент екології та розвитку рекреаційних зон Одеської міської ради покладено функцію організації заходів щодо поховання або утилізації трупів птахів та тварин у разі їх виявлення на території узбережжя міста Одеси.</w:t>
      </w:r>
    </w:p>
    <w:p w:rsidR="006C3E7E" w:rsidRPr="006C3E7E" w:rsidRDefault="006C3E7E" w:rsidP="006C3E7E">
      <w:pPr>
        <w:shd w:val="clear" w:color="auto" w:fill="FFFFFF" w:themeFill="background1"/>
        <w:tabs>
          <w:tab w:val="left" w:pos="709"/>
        </w:tabs>
        <w:ind w:firstLine="567"/>
        <w:jc w:val="both"/>
        <w:rPr>
          <w:rFonts w:ascii="Times New Roman" w:hAnsi="Times New Roman" w:cs="Times New Roman"/>
          <w:lang w:val="uk-UA"/>
        </w:rPr>
      </w:pPr>
      <w:r w:rsidRPr="006C3E7E">
        <w:rPr>
          <w:rFonts w:ascii="Times New Roman" w:hAnsi="Times New Roman" w:cs="Times New Roman"/>
          <w:lang w:val="uk-UA"/>
        </w:rPr>
        <w:t>Для проведення відповідних заходів Департаментом екології та розвитку рекреаційних зон Одеської міської ради надані пропозиції (</w:t>
      </w:r>
      <w:r w:rsidRPr="006C3E7E">
        <w:rPr>
          <w:rFonts w:ascii="Times New Roman" w:hAnsi="Times New Roman" w:cs="Times New Roman"/>
          <w:i/>
          <w:iCs/>
          <w:lang w:val="uk-UA"/>
        </w:rPr>
        <w:t xml:space="preserve">копія листа додається) </w:t>
      </w:r>
      <w:r w:rsidRPr="006C3E7E">
        <w:rPr>
          <w:rFonts w:ascii="Times New Roman" w:hAnsi="Times New Roman" w:cs="Times New Roman"/>
          <w:lang w:val="uk-UA"/>
        </w:rPr>
        <w:t>щодо визначення бюджетних призначень загального фонду Комунальному підприємству «Муніципальний центр екологічної безпеки» за КПКВКМБ 2818330 «Інша діяльність у сфері екології та охорони природних ресурсів» (</w:t>
      </w:r>
      <w:r w:rsidRPr="006C3E7E">
        <w:rPr>
          <w:rFonts w:ascii="Times New Roman" w:hAnsi="Times New Roman" w:cs="Times New Roman"/>
          <w:i/>
          <w:iCs/>
          <w:lang w:val="uk-UA"/>
        </w:rPr>
        <w:t>видатки споживання</w:t>
      </w:r>
      <w:r w:rsidRPr="006C3E7E">
        <w:rPr>
          <w:rFonts w:ascii="Times New Roman" w:hAnsi="Times New Roman" w:cs="Times New Roman"/>
          <w:lang w:val="uk-UA"/>
        </w:rPr>
        <w:t>) у сумі 314 000 грн.</w:t>
      </w:r>
    </w:p>
    <w:p w:rsidR="006C3E7E" w:rsidRPr="006C3E7E" w:rsidRDefault="006C3E7E" w:rsidP="006C3E7E">
      <w:pPr>
        <w:tabs>
          <w:tab w:val="left" w:pos="709"/>
        </w:tabs>
        <w:ind w:firstLine="709"/>
        <w:jc w:val="both"/>
        <w:rPr>
          <w:rFonts w:ascii="Times New Roman" w:hAnsi="Times New Roman" w:cs="Times New Roman"/>
          <w:i/>
          <w:color w:val="000000" w:themeColor="text1"/>
          <w:lang w:val="uk-UA"/>
        </w:rPr>
      </w:pPr>
      <w:r w:rsidRPr="006C3E7E">
        <w:rPr>
          <w:rFonts w:ascii="Times New Roman" w:hAnsi="Times New Roman" w:cs="Times New Roman"/>
          <w:i/>
          <w:color w:val="000000" w:themeColor="text1"/>
          <w:lang w:val="uk-UA"/>
        </w:rPr>
        <w:t xml:space="preserve">Довідково: </w:t>
      </w:r>
      <w:r w:rsidRPr="006C3E7E">
        <w:rPr>
          <w:rFonts w:ascii="Times New Roman" w:hAnsi="Times New Roman" w:cs="Times New Roman"/>
          <w:i/>
          <w:lang w:val="uk-UA"/>
        </w:rPr>
        <w:t xml:space="preserve">видатки </w:t>
      </w:r>
      <w:r w:rsidRPr="006C3E7E">
        <w:rPr>
          <w:rFonts w:ascii="Times New Roman" w:hAnsi="Times New Roman" w:cs="Times New Roman"/>
          <w:i/>
          <w:color w:val="000000" w:themeColor="text1"/>
          <w:lang w:val="uk-UA"/>
        </w:rPr>
        <w:t>будуть здійснюватися в межах заходів Міської цільової програми охорони і поліпшення стану навколишнього природного середовища м. Одеси на 2022-2027 роки, з урахуванням змін, які планується внести на розгляд Одеській міській раді, засідання якої заплановано на 19 липня 2023 року, та які погоджені Департаментом фінансів Одеської міської ради.</w:t>
      </w:r>
    </w:p>
    <w:p w:rsidR="006C3E7E" w:rsidRPr="006C3E7E" w:rsidRDefault="006C3E7E" w:rsidP="006C3E7E">
      <w:pPr>
        <w:ind w:firstLine="709"/>
        <w:jc w:val="both"/>
        <w:rPr>
          <w:rFonts w:ascii="Times New Roman" w:hAnsi="Times New Roman" w:cs="Times New Roman"/>
          <w:lang w:val="uk-UA"/>
        </w:rPr>
      </w:pPr>
      <w:r w:rsidRPr="006C3E7E">
        <w:rPr>
          <w:rFonts w:ascii="Times New Roman" w:hAnsi="Times New Roman" w:cs="Times New Roman"/>
          <w:lang w:val="uk-UA"/>
        </w:rPr>
        <w:t xml:space="preserve">7. Для проведення ремонту фасаду будівлі за адресою: м. Одеса, Люстдорфська   </w:t>
      </w:r>
      <w:proofErr w:type="spellStart"/>
      <w:r w:rsidRPr="006C3E7E">
        <w:rPr>
          <w:rFonts w:ascii="Times New Roman" w:hAnsi="Times New Roman" w:cs="Times New Roman"/>
          <w:lang w:val="uk-UA"/>
        </w:rPr>
        <w:t>дор</w:t>
      </w:r>
      <w:proofErr w:type="spellEnd"/>
      <w:r w:rsidRPr="006C3E7E">
        <w:rPr>
          <w:rFonts w:ascii="Times New Roman" w:hAnsi="Times New Roman" w:cs="Times New Roman"/>
          <w:lang w:val="uk-UA"/>
        </w:rPr>
        <w:t xml:space="preserve">., 27, яка закріплена на праві оперативного управління за Центром соціальних служб Одеської міської ради та в якому заплановано розміщення Центру захисту та соціально-психологічної підтримки у процесі слідства та правосуддя дітей, які постраждали або стали свідками насильства (модель </w:t>
      </w:r>
      <w:proofErr w:type="spellStart"/>
      <w:r w:rsidRPr="006C3E7E">
        <w:rPr>
          <w:rFonts w:ascii="Times New Roman" w:hAnsi="Times New Roman" w:cs="Times New Roman"/>
          <w:lang w:val="uk-UA"/>
        </w:rPr>
        <w:t>Барнахус</w:t>
      </w:r>
      <w:proofErr w:type="spellEnd"/>
      <w:r w:rsidRPr="006C3E7E">
        <w:rPr>
          <w:rFonts w:ascii="Times New Roman" w:hAnsi="Times New Roman" w:cs="Times New Roman"/>
          <w:lang w:val="uk-UA"/>
        </w:rPr>
        <w:t>), Департаментом праці та соціальної політики Одеської міської ради надані пропозиції (</w:t>
      </w:r>
      <w:r w:rsidRPr="006C3E7E">
        <w:rPr>
          <w:rFonts w:ascii="Times New Roman" w:hAnsi="Times New Roman" w:cs="Times New Roman"/>
          <w:i/>
          <w:iCs/>
          <w:lang w:val="uk-UA"/>
        </w:rPr>
        <w:t>копія листа додається</w:t>
      </w:r>
      <w:r w:rsidRPr="006C3E7E">
        <w:rPr>
          <w:rFonts w:ascii="Times New Roman" w:hAnsi="Times New Roman" w:cs="Times New Roman"/>
          <w:lang w:val="uk-UA"/>
        </w:rPr>
        <w:t>) щодо визначення додаткових бюджетних призначень за КПКВКМБ 0813121 «Утримання та забезпечення діяльності центрів соціальних служб» (</w:t>
      </w:r>
      <w:r w:rsidRPr="006C3E7E">
        <w:rPr>
          <w:rFonts w:ascii="Times New Roman" w:hAnsi="Times New Roman" w:cs="Times New Roman"/>
          <w:i/>
          <w:iCs/>
          <w:lang w:val="uk-UA"/>
        </w:rPr>
        <w:t>видатки споживання</w:t>
      </w:r>
      <w:r w:rsidRPr="006C3E7E">
        <w:rPr>
          <w:rFonts w:ascii="Times New Roman" w:hAnsi="Times New Roman" w:cs="Times New Roman"/>
          <w:lang w:val="uk-UA"/>
        </w:rPr>
        <w:t>) у сумі 510 000 грн.</w:t>
      </w:r>
    </w:p>
    <w:p w:rsidR="006C3E7E" w:rsidRPr="006C3E7E" w:rsidRDefault="006C3E7E" w:rsidP="006C3E7E">
      <w:pPr>
        <w:ind w:firstLine="709"/>
        <w:jc w:val="both"/>
        <w:rPr>
          <w:rFonts w:ascii="Times New Roman" w:eastAsiaTheme="minorHAnsi" w:hAnsi="Times New Roman" w:cs="Times New Roman"/>
          <w:lang w:val="uk-UA" w:eastAsia="en-US"/>
        </w:rPr>
      </w:pPr>
      <w:r w:rsidRPr="006C3E7E">
        <w:rPr>
          <w:rFonts w:ascii="Times New Roman" w:eastAsiaTheme="minorHAnsi" w:hAnsi="Times New Roman" w:cs="Times New Roman"/>
          <w:lang w:val="uk-UA" w:eastAsia="en-US"/>
        </w:rPr>
        <w:t>8. 21 квітня 2023 року постановою Кабінету Міністрів України затверджено Порядок надання компенсації для відновлення окремих категорій об’єктів нерухомого майна, пошкоджених збройною агресією Російської Федерації, з використанням електронної публічної послуги «</w:t>
      </w:r>
      <w:proofErr w:type="spellStart"/>
      <w:r w:rsidRPr="006C3E7E">
        <w:rPr>
          <w:rFonts w:ascii="Times New Roman" w:eastAsiaTheme="minorHAnsi" w:hAnsi="Times New Roman" w:cs="Times New Roman"/>
          <w:lang w:val="uk-UA" w:eastAsia="en-US"/>
        </w:rPr>
        <w:t>ЄВідновлення</w:t>
      </w:r>
      <w:proofErr w:type="spellEnd"/>
      <w:r w:rsidRPr="006C3E7E">
        <w:rPr>
          <w:rFonts w:ascii="Times New Roman" w:eastAsiaTheme="minorHAnsi" w:hAnsi="Times New Roman" w:cs="Times New Roman"/>
          <w:lang w:val="uk-UA" w:eastAsia="en-US"/>
        </w:rPr>
        <w:t>». Для внесення даних державними реєстраторами при органі місцевого самоврядування до реєстру власникам пошкоджених квартир необхідно надати Довідку про підтвердження реєстрації права власності та технічний паспорт, внесений до Єдиної системи у сфері будівництва. Виготовленням технічної документації на об’єкти нерухомого майна, а саме довідок про підтвердження права власності та виготовлення технічних паспортів у місті Одеса згідно Статуту займається Комунальне підприємство «Бюро технічної інвентаризації».</w:t>
      </w:r>
    </w:p>
    <w:p w:rsidR="006C3E7E" w:rsidRPr="006C3E7E" w:rsidRDefault="006C3E7E" w:rsidP="006C3E7E">
      <w:pPr>
        <w:ind w:firstLine="709"/>
        <w:jc w:val="both"/>
        <w:rPr>
          <w:rFonts w:ascii="Times New Roman" w:eastAsiaTheme="minorHAnsi" w:hAnsi="Times New Roman" w:cs="Times New Roman"/>
          <w:lang w:val="uk-UA" w:eastAsia="en-US"/>
        </w:rPr>
      </w:pPr>
      <w:r w:rsidRPr="006C3E7E">
        <w:rPr>
          <w:rFonts w:ascii="Times New Roman" w:eastAsiaTheme="minorHAnsi" w:hAnsi="Times New Roman" w:cs="Times New Roman"/>
          <w:lang w:val="uk-UA" w:eastAsia="en-US"/>
        </w:rPr>
        <w:t xml:space="preserve">Для виготовлення безкоштовних довідок про підтвердження права власності та виготовлення технічних паспортів містянам, житло яких було пошкоджене в наслідок агресії, Департаментом комунальної власності Одеської міської ради надані пропозиції </w:t>
      </w:r>
      <w:r w:rsidRPr="006C3E7E">
        <w:rPr>
          <w:rFonts w:ascii="Times New Roman" w:eastAsiaTheme="minorHAnsi" w:hAnsi="Times New Roman" w:cs="Times New Roman"/>
          <w:lang w:val="uk-UA" w:eastAsia="en-US"/>
        </w:rPr>
        <w:lastRenderedPageBreak/>
        <w:t>(</w:t>
      </w:r>
      <w:r w:rsidRPr="006C3E7E">
        <w:rPr>
          <w:rFonts w:ascii="Times New Roman" w:eastAsiaTheme="minorHAnsi" w:hAnsi="Times New Roman" w:cs="Times New Roman"/>
          <w:i/>
          <w:iCs/>
          <w:lang w:val="uk-UA" w:eastAsia="en-US"/>
        </w:rPr>
        <w:t>копія листа додається</w:t>
      </w:r>
      <w:r w:rsidRPr="006C3E7E">
        <w:rPr>
          <w:rFonts w:ascii="Times New Roman" w:eastAsiaTheme="minorHAnsi" w:hAnsi="Times New Roman" w:cs="Times New Roman"/>
          <w:lang w:val="uk-UA" w:eastAsia="en-US"/>
        </w:rPr>
        <w:t>) щодо визначення бюджетних призначень загального фонду Комунальному підприємству «Бюро технічної інвентаризації» за КПКВКМБ 3116011 «Експлуатація та технічне обслуговування житлового фонду» (</w:t>
      </w:r>
      <w:r w:rsidRPr="006C3E7E">
        <w:rPr>
          <w:rFonts w:ascii="Times New Roman" w:eastAsiaTheme="minorHAnsi" w:hAnsi="Times New Roman" w:cs="Times New Roman"/>
          <w:i/>
          <w:iCs/>
          <w:lang w:val="uk-UA" w:eastAsia="en-US"/>
        </w:rPr>
        <w:t>видатки розвитку</w:t>
      </w:r>
      <w:r w:rsidRPr="006C3E7E">
        <w:rPr>
          <w:rFonts w:ascii="Times New Roman" w:eastAsiaTheme="minorHAnsi" w:hAnsi="Times New Roman" w:cs="Times New Roman"/>
          <w:lang w:val="uk-UA" w:eastAsia="en-US"/>
        </w:rPr>
        <w:t xml:space="preserve">) у сумі 800 000 грн. </w:t>
      </w:r>
    </w:p>
    <w:p w:rsidR="006C3E7E" w:rsidRPr="006C3E7E" w:rsidRDefault="006C3E7E" w:rsidP="006C3E7E">
      <w:pPr>
        <w:ind w:firstLine="709"/>
        <w:jc w:val="both"/>
        <w:rPr>
          <w:rFonts w:ascii="Times New Roman" w:hAnsi="Times New Roman" w:cs="Times New Roman"/>
          <w:lang w:val="uk-UA"/>
        </w:rPr>
      </w:pPr>
      <w:r w:rsidRPr="006C3E7E">
        <w:rPr>
          <w:rFonts w:ascii="Times New Roman" w:hAnsi="Times New Roman" w:cs="Times New Roman"/>
          <w:lang w:val="uk-UA"/>
        </w:rPr>
        <w:t>Одночасно, необхідно внести зміни у додаток 8 «Перелік комунальних підприємств, які визначені одержувачами бюджетних коштів» до рішення Одеської міської ради від                30 листопада 2022 року № 1012-VIII «Про бюджет Одеської міської територіальної громади на 2023 рік», доповнивши його наступним рядком:</w:t>
      </w:r>
    </w:p>
    <w:tbl>
      <w:tblPr>
        <w:tblStyle w:val="a3"/>
        <w:tblW w:w="0" w:type="auto"/>
        <w:tblInd w:w="108" w:type="dxa"/>
        <w:tblLook w:val="04A0" w:firstRow="1" w:lastRow="0" w:firstColumn="1" w:lastColumn="0" w:noHBand="0" w:noVBand="1"/>
      </w:tblPr>
      <w:tblGrid>
        <w:gridCol w:w="933"/>
        <w:gridCol w:w="8530"/>
      </w:tblGrid>
      <w:tr w:rsidR="006C3E7E" w:rsidRPr="00772DDB" w:rsidTr="007178FA">
        <w:tc>
          <w:tcPr>
            <w:tcW w:w="959" w:type="dxa"/>
            <w:tcBorders>
              <w:top w:val="single" w:sz="4" w:space="0" w:color="auto"/>
              <w:left w:val="single" w:sz="4" w:space="0" w:color="auto"/>
              <w:bottom w:val="single" w:sz="4" w:space="0" w:color="auto"/>
              <w:right w:val="single" w:sz="4" w:space="0" w:color="auto"/>
            </w:tcBorders>
            <w:hideMark/>
          </w:tcPr>
          <w:p w:rsidR="006C3E7E" w:rsidRPr="00772DDB" w:rsidRDefault="006C3E7E" w:rsidP="006C3E7E">
            <w:pPr>
              <w:ind w:firstLine="0"/>
              <w:jc w:val="center"/>
              <w:rPr>
                <w:sz w:val="22"/>
                <w:szCs w:val="22"/>
              </w:rPr>
            </w:pPr>
            <w:r w:rsidRPr="00772DDB">
              <w:rPr>
                <w:sz w:val="22"/>
                <w:szCs w:val="22"/>
              </w:rPr>
              <w:t>№ з/п</w:t>
            </w:r>
          </w:p>
        </w:tc>
        <w:tc>
          <w:tcPr>
            <w:tcW w:w="8930" w:type="dxa"/>
            <w:tcBorders>
              <w:top w:val="single" w:sz="4" w:space="0" w:color="auto"/>
              <w:left w:val="single" w:sz="4" w:space="0" w:color="auto"/>
              <w:bottom w:val="single" w:sz="4" w:space="0" w:color="auto"/>
              <w:right w:val="single" w:sz="4" w:space="0" w:color="auto"/>
            </w:tcBorders>
            <w:hideMark/>
          </w:tcPr>
          <w:p w:rsidR="006C3E7E" w:rsidRPr="00772DDB" w:rsidRDefault="006C3E7E" w:rsidP="006C3E7E">
            <w:pPr>
              <w:ind w:firstLine="0"/>
              <w:jc w:val="center"/>
              <w:rPr>
                <w:sz w:val="22"/>
                <w:szCs w:val="22"/>
              </w:rPr>
            </w:pPr>
            <w:proofErr w:type="spellStart"/>
            <w:r w:rsidRPr="00772DDB">
              <w:rPr>
                <w:sz w:val="22"/>
                <w:szCs w:val="22"/>
              </w:rPr>
              <w:t>Найменування</w:t>
            </w:r>
            <w:proofErr w:type="spellEnd"/>
            <w:r w:rsidRPr="00772DDB">
              <w:rPr>
                <w:sz w:val="22"/>
                <w:szCs w:val="22"/>
              </w:rPr>
              <w:t xml:space="preserve"> </w:t>
            </w:r>
            <w:proofErr w:type="spellStart"/>
            <w:r w:rsidRPr="00772DDB">
              <w:rPr>
                <w:sz w:val="22"/>
                <w:szCs w:val="22"/>
              </w:rPr>
              <w:t>комунального</w:t>
            </w:r>
            <w:proofErr w:type="spellEnd"/>
            <w:r w:rsidRPr="00772DDB">
              <w:rPr>
                <w:sz w:val="22"/>
                <w:szCs w:val="22"/>
              </w:rPr>
              <w:t xml:space="preserve"> </w:t>
            </w:r>
            <w:proofErr w:type="spellStart"/>
            <w:r w:rsidRPr="00772DDB">
              <w:rPr>
                <w:sz w:val="22"/>
                <w:szCs w:val="22"/>
              </w:rPr>
              <w:t>підприємства</w:t>
            </w:r>
            <w:proofErr w:type="spellEnd"/>
          </w:p>
        </w:tc>
      </w:tr>
      <w:tr w:rsidR="006C3E7E" w:rsidRPr="00772DDB" w:rsidTr="007178FA">
        <w:trPr>
          <w:trHeight w:val="296"/>
        </w:trPr>
        <w:tc>
          <w:tcPr>
            <w:tcW w:w="959" w:type="dxa"/>
            <w:tcBorders>
              <w:top w:val="single" w:sz="4" w:space="0" w:color="auto"/>
              <w:left w:val="single" w:sz="4" w:space="0" w:color="auto"/>
              <w:bottom w:val="single" w:sz="4" w:space="0" w:color="auto"/>
              <w:right w:val="single" w:sz="4" w:space="0" w:color="auto"/>
            </w:tcBorders>
            <w:hideMark/>
          </w:tcPr>
          <w:p w:rsidR="006C3E7E" w:rsidRPr="00772DDB" w:rsidRDefault="006C3E7E" w:rsidP="006C3E7E">
            <w:pPr>
              <w:ind w:firstLine="0"/>
              <w:jc w:val="center"/>
              <w:rPr>
                <w:sz w:val="22"/>
                <w:szCs w:val="22"/>
              </w:rPr>
            </w:pPr>
            <w:r w:rsidRPr="00772DDB">
              <w:rPr>
                <w:sz w:val="22"/>
                <w:szCs w:val="22"/>
              </w:rPr>
              <w:t>19</w:t>
            </w:r>
          </w:p>
        </w:tc>
        <w:tc>
          <w:tcPr>
            <w:tcW w:w="8930" w:type="dxa"/>
            <w:tcBorders>
              <w:top w:val="single" w:sz="4" w:space="0" w:color="auto"/>
              <w:left w:val="single" w:sz="4" w:space="0" w:color="auto"/>
              <w:bottom w:val="single" w:sz="4" w:space="0" w:color="auto"/>
              <w:right w:val="single" w:sz="4" w:space="0" w:color="auto"/>
            </w:tcBorders>
            <w:hideMark/>
          </w:tcPr>
          <w:p w:rsidR="006C3E7E" w:rsidRPr="00772DDB" w:rsidRDefault="006C3E7E" w:rsidP="006C3E7E">
            <w:pPr>
              <w:ind w:firstLine="0"/>
              <w:jc w:val="both"/>
              <w:rPr>
                <w:sz w:val="22"/>
                <w:szCs w:val="22"/>
              </w:rPr>
            </w:pPr>
            <w:proofErr w:type="spellStart"/>
            <w:r w:rsidRPr="00772DDB">
              <w:rPr>
                <w:sz w:val="22"/>
                <w:szCs w:val="22"/>
              </w:rPr>
              <w:t>Комунальне</w:t>
            </w:r>
            <w:proofErr w:type="spellEnd"/>
            <w:r w:rsidRPr="00772DDB">
              <w:rPr>
                <w:sz w:val="22"/>
                <w:szCs w:val="22"/>
              </w:rPr>
              <w:t xml:space="preserve"> </w:t>
            </w:r>
            <w:proofErr w:type="spellStart"/>
            <w:r w:rsidRPr="00772DDB">
              <w:rPr>
                <w:sz w:val="22"/>
                <w:szCs w:val="22"/>
              </w:rPr>
              <w:t>підприємство</w:t>
            </w:r>
            <w:proofErr w:type="spellEnd"/>
            <w:r w:rsidRPr="00772DDB">
              <w:rPr>
                <w:sz w:val="22"/>
                <w:szCs w:val="22"/>
              </w:rPr>
              <w:t xml:space="preserve"> </w:t>
            </w:r>
            <w:r w:rsidRPr="00772DDB">
              <w:rPr>
                <w:rFonts w:eastAsiaTheme="minorHAnsi"/>
                <w:sz w:val="22"/>
                <w:szCs w:val="22"/>
                <w:lang w:eastAsia="en-US"/>
              </w:rPr>
              <w:t xml:space="preserve">«Бюро </w:t>
            </w:r>
            <w:proofErr w:type="spellStart"/>
            <w:r w:rsidRPr="00772DDB">
              <w:rPr>
                <w:rFonts w:eastAsiaTheme="minorHAnsi"/>
                <w:sz w:val="22"/>
                <w:szCs w:val="22"/>
                <w:lang w:eastAsia="en-US"/>
              </w:rPr>
              <w:t>технічної</w:t>
            </w:r>
            <w:proofErr w:type="spellEnd"/>
            <w:r w:rsidRPr="00772DDB">
              <w:rPr>
                <w:rFonts w:eastAsiaTheme="minorHAnsi"/>
                <w:sz w:val="22"/>
                <w:szCs w:val="22"/>
                <w:lang w:eastAsia="en-US"/>
              </w:rPr>
              <w:t xml:space="preserve"> </w:t>
            </w:r>
            <w:proofErr w:type="spellStart"/>
            <w:r w:rsidRPr="00772DDB">
              <w:rPr>
                <w:rFonts w:eastAsiaTheme="minorHAnsi"/>
                <w:sz w:val="22"/>
                <w:szCs w:val="22"/>
                <w:lang w:eastAsia="en-US"/>
              </w:rPr>
              <w:t>інвентаризації</w:t>
            </w:r>
            <w:proofErr w:type="spellEnd"/>
            <w:r w:rsidRPr="00772DDB">
              <w:rPr>
                <w:rFonts w:eastAsiaTheme="minorHAnsi"/>
                <w:sz w:val="22"/>
                <w:szCs w:val="22"/>
                <w:lang w:eastAsia="en-US"/>
              </w:rPr>
              <w:t>»</w:t>
            </w:r>
          </w:p>
        </w:tc>
      </w:tr>
    </w:tbl>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 xml:space="preserve">9. Розпорядженням Кабінету Міністрів України від 16 червня 2023 року                   № 534-р «Про виділення коштів з фонду ліквідації наслідків збройної агресії» (далі – Розпорядження) визначені проекти, фінансування яких здійснюється за рахунок субвенції з державного бюджету місцевим бюджетам на реалізацію проектів (об’єктів, заходів), спрямованих на ліквідацію наслідків збройної агресії, зокрема бюджету Одеської міської територіальної громади на 2023 рік – 475 000 000 грн. </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 xml:space="preserve">Згідно з пунктом 4  Розпорядження, Міністерство фінансів України за пропозиціями Міністерства розвитку громад, територій та інфраструктури України має забезпечити визначення коду та найменування нової бюджетної програми. </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Наказом Міністерства фінансів України від 26 червня 2023 р. № 348 внесені зміни до Типової програмної класифікації видатків та кредитування бюджету і доповнено новими кодами.</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В той же час,  станом на 07.07.2023 р. не внесені зміни до наказу Міністерства фінансів України від 14 січня 2011 року № 11, зокрема класифікація доходів бюджету не доповнена відповідними кодами.</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Таким чином, наразі неможливо визначити у бюджеті Одеської міської територіальної громади на 2023 рік обсяги субвенції з державного бюджету місцевим бюджетам на реалізацію проектів (об’єктів, заходів), спрямованих на ліквідацію наслідків збройної агресії.</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Згідно з пунктом 14 рішення Одеської міської ради від 30 листопада 2023 року               № 1012-VIII «Про бюджет Одеської міської територіальної громади на 2023 рік» дозволено міському голові своїми розпорядженнями в період між пленарними засіданнями Одеської міської ради за поданням Департаменту фінансів Одеської міської ради вносити зміни до бюджету Одеської міської територіальної громади на 2023 рік у частині міжбюджетних трансфертів з подальшим затвердженням Одеською міською радою, тому у разі доповнення коду доходів бюджету, обсяг даної субвенції буде визначено у бюджеті Одеської міської територіальної громади на 2023 рік.</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 xml:space="preserve">Крім того, згідно з Переліком додаткових матеріалів, що додаються заявниками до звернення при поданні пропозицій для фінансування за рахунок коштів Фонду, визначеного </w:t>
      </w:r>
      <w:proofErr w:type="spellStart"/>
      <w:r w:rsidRPr="006C3E7E">
        <w:rPr>
          <w:rFonts w:ascii="Times New Roman" w:hAnsi="Times New Roman" w:cs="Times New Roman"/>
          <w:color w:val="000000"/>
          <w:lang w:val="uk-UA" w:eastAsia="en-US"/>
        </w:rPr>
        <w:t>Мінінфраструктури</w:t>
      </w:r>
      <w:proofErr w:type="spellEnd"/>
      <w:r w:rsidRPr="006C3E7E">
        <w:rPr>
          <w:rFonts w:ascii="Times New Roman" w:hAnsi="Times New Roman" w:cs="Times New Roman"/>
          <w:color w:val="000000"/>
          <w:lang w:val="uk-UA" w:eastAsia="en-US"/>
        </w:rPr>
        <w:t xml:space="preserve"> на виконання п.7 Порядку використання коштів фонду ліквідації наслідків збройної агресії, затвердженого постановою Кабінету Міністрів України від 10 лютого 2023 року № 118, для проектів будівництва у розрізі кожного проекту були надані гарантійні листи, що Одеська міська рада гарантує співфінансування проектів. </w:t>
      </w:r>
    </w:p>
    <w:p w:rsidR="006C3E7E" w:rsidRPr="006C3E7E" w:rsidRDefault="006C3E7E" w:rsidP="006C3E7E">
      <w:pPr>
        <w:ind w:firstLine="708"/>
        <w:jc w:val="both"/>
        <w:rPr>
          <w:rFonts w:ascii="Times New Roman" w:hAnsi="Times New Roman" w:cs="Times New Roman"/>
          <w:lang w:val="uk-UA" w:eastAsia="en-US"/>
        </w:rPr>
      </w:pPr>
      <w:r w:rsidRPr="006C3E7E">
        <w:rPr>
          <w:rFonts w:ascii="Times New Roman" w:hAnsi="Times New Roman" w:cs="Times New Roman"/>
          <w:color w:val="000000"/>
          <w:lang w:val="uk-UA" w:eastAsia="en-US"/>
        </w:rPr>
        <w:t>З метою визначення у бюджеті Одеської міської територіальної громади на                     2023 рік відповідного співфінансування у сумі 42 000 000 грн, враховуючи лист Управління капітального будівництва Одеської міської ради (</w:t>
      </w:r>
      <w:r w:rsidRPr="006C3E7E">
        <w:rPr>
          <w:rFonts w:ascii="Times New Roman" w:hAnsi="Times New Roman" w:cs="Times New Roman"/>
          <w:i/>
          <w:iCs/>
          <w:color w:val="000000"/>
          <w:lang w:val="uk-UA" w:eastAsia="en-US"/>
        </w:rPr>
        <w:t>копія листа додається</w:t>
      </w:r>
      <w:r w:rsidRPr="006C3E7E">
        <w:rPr>
          <w:rFonts w:ascii="Times New Roman" w:hAnsi="Times New Roman" w:cs="Times New Roman"/>
          <w:color w:val="000000"/>
          <w:lang w:val="uk-UA" w:eastAsia="en-US"/>
        </w:rPr>
        <w:t xml:space="preserve">) пропонується внести зміни за рахунок коштів спеціального фонду (бюджету розвитку) за КПКВКМБ 1517383 «Реалізація проектів (об’єктів, заходів) за рахунок коштів фонду ліквідації наслідків збройної агресії», за наступними найменуваннями витрат бюджету розвитку: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663"/>
        <w:gridCol w:w="1519"/>
      </w:tblGrid>
      <w:tr w:rsidR="006C3E7E" w:rsidRPr="006C3E7E" w:rsidTr="007178FA">
        <w:trPr>
          <w:trHeight w:val="638"/>
          <w:tblHeade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lastRenderedPageBreak/>
              <w:t>Найменування витрат бюджету розвитку</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Сума, грн</w:t>
            </w:r>
          </w:p>
        </w:tc>
        <w:tc>
          <w:tcPr>
            <w:tcW w:w="1530" w:type="dxa"/>
            <w:hideMark/>
          </w:tcPr>
          <w:p w:rsidR="006C3E7E" w:rsidRPr="006C3E7E" w:rsidRDefault="006C3E7E" w:rsidP="007178FA">
            <w:pPr>
              <w:ind w:left="-139" w:right="-91" w:firstLine="81"/>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Довідково: розподіл коштів субвенції</w:t>
            </w: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 xml:space="preserve">Співфінансування субвенції з державного бюджету місцевим бюджетам на реалізацію проектів (об’єктів, заходів), спрямованих на ліквідацію наслідків збройної агресії - Будівництво магістральних мереж водопроводу від вул. Багрицького до Французького бульвару у м. Одесі (1-а черга – від вул. Багрицького до </w:t>
            </w:r>
            <w:proofErr w:type="spellStart"/>
            <w:r w:rsidRPr="006C3E7E">
              <w:rPr>
                <w:rFonts w:ascii="Times New Roman" w:hAnsi="Times New Roman" w:cs="Times New Roman"/>
                <w:color w:val="000000"/>
                <w:sz w:val="20"/>
                <w:szCs w:val="20"/>
                <w:lang w:val="uk-UA" w:eastAsia="en-US"/>
              </w:rPr>
              <w:t>Фонтанської</w:t>
            </w:r>
            <w:proofErr w:type="spellEnd"/>
            <w:r w:rsidRPr="006C3E7E">
              <w:rPr>
                <w:rFonts w:ascii="Times New Roman" w:hAnsi="Times New Roman" w:cs="Times New Roman"/>
                <w:color w:val="000000"/>
                <w:sz w:val="20"/>
                <w:szCs w:val="20"/>
                <w:lang w:val="uk-UA" w:eastAsia="en-US"/>
              </w:rPr>
              <w:t xml:space="preserve"> дороги)</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10 000 000</w:t>
            </w:r>
          </w:p>
        </w:tc>
        <w:tc>
          <w:tcPr>
            <w:tcW w:w="1530" w:type="dxa"/>
            <w:hideMark/>
          </w:tcPr>
          <w:p w:rsidR="006C3E7E" w:rsidRPr="006C3E7E" w:rsidRDefault="006C3E7E" w:rsidP="007178FA">
            <w:pPr>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90 000 000</w:t>
            </w: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 xml:space="preserve">Співфінансування субвенції з державного бюджету місцевим бюджетам на реалізацію проектів (об’єктів, заходів), спрямованих на ліквідацію наслідків збройної агресії - Будівництво магістральних мереж водопроводу від вул. Багрицького до Французького бульвару у м. Одесі (2-а черга – від </w:t>
            </w:r>
            <w:proofErr w:type="spellStart"/>
            <w:r w:rsidRPr="006C3E7E">
              <w:rPr>
                <w:rFonts w:ascii="Times New Roman" w:hAnsi="Times New Roman" w:cs="Times New Roman"/>
                <w:color w:val="000000"/>
                <w:sz w:val="20"/>
                <w:szCs w:val="20"/>
                <w:lang w:val="uk-UA" w:eastAsia="en-US"/>
              </w:rPr>
              <w:t>Фонтанської</w:t>
            </w:r>
            <w:proofErr w:type="spellEnd"/>
            <w:r w:rsidRPr="006C3E7E">
              <w:rPr>
                <w:rFonts w:ascii="Times New Roman" w:hAnsi="Times New Roman" w:cs="Times New Roman"/>
                <w:color w:val="000000"/>
                <w:sz w:val="20"/>
                <w:szCs w:val="20"/>
                <w:lang w:val="uk-UA" w:eastAsia="en-US"/>
              </w:rPr>
              <w:t xml:space="preserve"> дороги до вул. Академічної)</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5 000 000</w:t>
            </w:r>
          </w:p>
        </w:tc>
        <w:tc>
          <w:tcPr>
            <w:tcW w:w="1530" w:type="dxa"/>
            <w:hideMark/>
          </w:tcPr>
          <w:p w:rsidR="006C3E7E" w:rsidRPr="006C3E7E" w:rsidRDefault="006C3E7E" w:rsidP="007178FA">
            <w:pPr>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75 000 000</w:t>
            </w:r>
          </w:p>
          <w:p w:rsidR="006C3E7E" w:rsidRPr="006C3E7E" w:rsidRDefault="006C3E7E" w:rsidP="007178FA">
            <w:pPr>
              <w:jc w:val="center"/>
              <w:rPr>
                <w:rFonts w:ascii="Times New Roman" w:hAnsi="Times New Roman" w:cs="Times New Roman"/>
                <w:i/>
                <w:sz w:val="20"/>
                <w:szCs w:val="20"/>
                <w:lang w:val="uk-UA" w:eastAsia="en-US"/>
              </w:rPr>
            </w:pP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Співфінансування субвенції з державного бюджету місцевим бюджетам на реалізацію проектів (об’єктів, заходів), спрямованих на ліквідацію наслідків збройної агресії - Будівництво магістральних мереж водопроводу від вул. Багрицького до Французького бульвару у м. Одесі (3-а черга – від  вул. Академічної до Французького бульвару)</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5 000 000</w:t>
            </w:r>
          </w:p>
        </w:tc>
        <w:tc>
          <w:tcPr>
            <w:tcW w:w="1530" w:type="dxa"/>
            <w:hideMark/>
          </w:tcPr>
          <w:p w:rsidR="006C3E7E" w:rsidRPr="006C3E7E" w:rsidRDefault="006C3E7E" w:rsidP="007178FA">
            <w:pPr>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75 000 000</w:t>
            </w: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Співфінансування субвенції з державного бюджету місцевим бюджетам на реалізацію проектів (об’єктів, заходів), спрямованих на ліквідацію наслідків збройної агресії - Будівництво магістральних мереж водопроводу від вул. Багрицького до Французького бульвару у м. Одесі (4-а черга – по Французькому бульвару, від вул. Академічної до просп. Гагаріна)</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10 000 000</w:t>
            </w:r>
          </w:p>
        </w:tc>
        <w:tc>
          <w:tcPr>
            <w:tcW w:w="1530" w:type="dxa"/>
            <w:hideMark/>
          </w:tcPr>
          <w:p w:rsidR="006C3E7E" w:rsidRPr="006C3E7E" w:rsidRDefault="006C3E7E" w:rsidP="007178FA">
            <w:pPr>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100 000 000</w:t>
            </w: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Співфінансування субвенції з державного бюджету місцевим бюджетам на реалізацію проектів (об’єктів, заходів), спрямованих на ліквідацію наслідків збройної агресії - Будівництво дитячого садка, розташованого за адресою: м. Одеса, пров. Пестеля, 4. Коригування</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7 000 000</w:t>
            </w:r>
          </w:p>
        </w:tc>
        <w:tc>
          <w:tcPr>
            <w:tcW w:w="1530" w:type="dxa"/>
            <w:hideMark/>
          </w:tcPr>
          <w:p w:rsidR="006C3E7E" w:rsidRPr="006C3E7E" w:rsidRDefault="006C3E7E" w:rsidP="007178FA">
            <w:pPr>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70 000 000</w:t>
            </w: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Співфінансування субвенції з державного бюджету місцевим бюджетам на реалізацію проектів (об’єктів, заходів), спрямованих на ліквідацію наслідків збройної агресії - Капітальний ремонт корпусу літ "Г" для відділення кардіології  КНП "Міська клінічна лікарня № 11" за адресою: м. Одеса, вул. Академіка Воробйова, 5</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color w:val="000000"/>
                <w:sz w:val="20"/>
                <w:szCs w:val="20"/>
                <w:lang w:val="uk-UA" w:eastAsia="en-US"/>
              </w:rPr>
              <w:t>5 000 000</w:t>
            </w:r>
          </w:p>
        </w:tc>
        <w:tc>
          <w:tcPr>
            <w:tcW w:w="1530" w:type="dxa"/>
            <w:hideMark/>
          </w:tcPr>
          <w:p w:rsidR="006C3E7E" w:rsidRPr="006C3E7E" w:rsidRDefault="006C3E7E" w:rsidP="007178FA">
            <w:pPr>
              <w:jc w:val="center"/>
              <w:rPr>
                <w:rFonts w:ascii="Times New Roman" w:hAnsi="Times New Roman" w:cs="Times New Roman"/>
                <w:i/>
                <w:sz w:val="20"/>
                <w:szCs w:val="20"/>
                <w:lang w:val="uk-UA" w:eastAsia="en-US"/>
              </w:rPr>
            </w:pPr>
            <w:r w:rsidRPr="006C3E7E">
              <w:rPr>
                <w:rFonts w:ascii="Times New Roman" w:hAnsi="Times New Roman" w:cs="Times New Roman"/>
                <w:i/>
                <w:color w:val="000000"/>
                <w:sz w:val="20"/>
                <w:szCs w:val="20"/>
                <w:lang w:val="uk-UA" w:eastAsia="en-US"/>
              </w:rPr>
              <w:t>65 000 000</w:t>
            </w:r>
          </w:p>
        </w:tc>
      </w:tr>
      <w:tr w:rsidR="006C3E7E" w:rsidRPr="006C3E7E" w:rsidTr="007178FA">
        <w:trPr>
          <w:tblCellSpacing w:w="0" w:type="dxa"/>
          <w:jc w:val="center"/>
        </w:trPr>
        <w:tc>
          <w:tcPr>
            <w:tcW w:w="6494"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b/>
                <w:bCs/>
                <w:color w:val="000000"/>
                <w:sz w:val="20"/>
                <w:szCs w:val="20"/>
                <w:lang w:val="uk-UA" w:eastAsia="en-US"/>
              </w:rPr>
              <w:t>РАЗОМ</w:t>
            </w:r>
          </w:p>
        </w:tc>
        <w:tc>
          <w:tcPr>
            <w:tcW w:w="1673" w:type="dxa"/>
            <w:hideMark/>
          </w:tcPr>
          <w:p w:rsidR="006C3E7E" w:rsidRPr="006C3E7E" w:rsidRDefault="006C3E7E" w:rsidP="007178FA">
            <w:pPr>
              <w:jc w:val="center"/>
              <w:rPr>
                <w:rFonts w:ascii="Times New Roman" w:hAnsi="Times New Roman" w:cs="Times New Roman"/>
                <w:sz w:val="20"/>
                <w:szCs w:val="20"/>
                <w:lang w:val="uk-UA" w:eastAsia="en-US"/>
              </w:rPr>
            </w:pPr>
            <w:r w:rsidRPr="006C3E7E">
              <w:rPr>
                <w:rFonts w:ascii="Times New Roman" w:hAnsi="Times New Roman" w:cs="Times New Roman"/>
                <w:b/>
                <w:bCs/>
                <w:color w:val="000000"/>
                <w:sz w:val="20"/>
                <w:szCs w:val="20"/>
                <w:lang w:val="uk-UA" w:eastAsia="en-US"/>
              </w:rPr>
              <w:t>42 000 000</w:t>
            </w:r>
          </w:p>
        </w:tc>
        <w:tc>
          <w:tcPr>
            <w:tcW w:w="1530" w:type="dxa"/>
            <w:hideMark/>
          </w:tcPr>
          <w:p w:rsidR="006C3E7E" w:rsidRPr="006C3E7E" w:rsidRDefault="006C3E7E" w:rsidP="006C3E7E">
            <w:pPr>
              <w:pStyle w:val="a4"/>
              <w:numPr>
                <w:ilvl w:val="0"/>
                <w:numId w:val="13"/>
              </w:numPr>
              <w:spacing w:after="0" w:line="240" w:lineRule="auto"/>
              <w:ind w:left="307" w:hanging="365"/>
              <w:jc w:val="center"/>
              <w:rPr>
                <w:rFonts w:ascii="Times New Roman" w:hAnsi="Times New Roman" w:cs="Times New Roman"/>
                <w:i/>
                <w:sz w:val="20"/>
                <w:szCs w:val="20"/>
              </w:rPr>
            </w:pPr>
            <w:r w:rsidRPr="006C3E7E">
              <w:rPr>
                <w:rFonts w:ascii="Times New Roman" w:hAnsi="Times New Roman" w:cs="Times New Roman"/>
                <w:b/>
                <w:bCs/>
                <w:i/>
                <w:color w:val="000000"/>
                <w:sz w:val="20"/>
                <w:szCs w:val="20"/>
              </w:rPr>
              <w:t>000 000</w:t>
            </w:r>
          </w:p>
        </w:tc>
      </w:tr>
    </w:tbl>
    <w:p w:rsidR="006C3E7E" w:rsidRPr="006C3E7E" w:rsidRDefault="006C3E7E" w:rsidP="006C3E7E">
      <w:pPr>
        <w:shd w:val="clear" w:color="auto" w:fill="FFFFFF"/>
        <w:tabs>
          <w:tab w:val="left" w:pos="1134"/>
        </w:tabs>
        <w:jc w:val="both"/>
        <w:rPr>
          <w:rFonts w:ascii="Times New Roman" w:hAnsi="Times New Roman" w:cs="Times New Roman"/>
          <w:lang w:val="uk-UA"/>
        </w:rPr>
      </w:pPr>
      <w:r w:rsidRPr="006C3E7E">
        <w:rPr>
          <w:rFonts w:ascii="Times New Roman" w:hAnsi="Times New Roman" w:cs="Times New Roman"/>
          <w:lang w:val="uk-UA" w:eastAsia="en-US"/>
        </w:rPr>
        <w:t> </w:t>
      </w:r>
    </w:p>
    <w:p w:rsidR="006C3E7E" w:rsidRPr="006C3E7E" w:rsidRDefault="006C3E7E" w:rsidP="006C3E7E">
      <w:pPr>
        <w:pStyle w:val="a6"/>
        <w:tabs>
          <w:tab w:val="left" w:pos="0"/>
        </w:tabs>
        <w:ind w:firstLine="709"/>
        <w:jc w:val="both"/>
        <w:rPr>
          <w:rFonts w:ascii="Times New Roman" w:hAnsi="Times New Roman" w:cs="Times New Roman"/>
          <w:sz w:val="24"/>
          <w:szCs w:val="24"/>
        </w:rPr>
      </w:pPr>
      <w:r w:rsidRPr="006C3E7E">
        <w:rPr>
          <w:rFonts w:ascii="Times New Roman" w:hAnsi="Times New Roman" w:cs="Times New Roman"/>
          <w:sz w:val="24"/>
          <w:szCs w:val="24"/>
        </w:rPr>
        <w:t>Визначення додаткових бюджетних призначень за пунктами 4 – 9 цього листа у сумі 45 714 750 грн пропонуємо за рахунок 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 КПКВКМБ 3718710 «Резервний фонд місцевого бюджету» (</w:t>
      </w:r>
      <w:r w:rsidRPr="006C3E7E">
        <w:rPr>
          <w:rFonts w:ascii="Times New Roman" w:hAnsi="Times New Roman" w:cs="Times New Roman"/>
          <w:i/>
          <w:iCs/>
          <w:sz w:val="24"/>
          <w:szCs w:val="24"/>
        </w:rPr>
        <w:t>нерозподілені видатки</w:t>
      </w:r>
      <w:r w:rsidRPr="006C3E7E">
        <w:rPr>
          <w:rFonts w:ascii="Times New Roman" w:hAnsi="Times New Roman" w:cs="Times New Roman"/>
          <w:sz w:val="24"/>
          <w:szCs w:val="24"/>
        </w:rPr>
        <w:t>) у сумі 45 714 750 грн.</w:t>
      </w:r>
    </w:p>
    <w:p w:rsidR="006C3E7E" w:rsidRPr="006C3E7E" w:rsidRDefault="006C3E7E" w:rsidP="006C3E7E">
      <w:pPr>
        <w:ind w:firstLine="709"/>
        <w:jc w:val="both"/>
        <w:rPr>
          <w:rFonts w:ascii="Times New Roman" w:hAnsi="Times New Roman" w:cs="Times New Roman"/>
          <w:iCs/>
          <w:color w:val="000000" w:themeColor="text1"/>
          <w:lang w:val="uk-UA"/>
        </w:rPr>
      </w:pPr>
      <w:r w:rsidRPr="006C3E7E">
        <w:rPr>
          <w:rFonts w:ascii="Times New Roman" w:eastAsiaTheme="minorHAnsi" w:hAnsi="Times New Roman" w:cs="Times New Roman"/>
          <w:color w:val="000000" w:themeColor="text1"/>
          <w:lang w:val="uk-UA" w:eastAsia="en-US"/>
        </w:rPr>
        <w:t xml:space="preserve">10. На чергове засідання Одеської міської ради будуть внесені на розгляд зміни до Міської цільової програми «Безпечне місто Одеса» на 2020-2023 роки. З метою виконання заходів Програми </w:t>
      </w:r>
      <w:r w:rsidRPr="006C3E7E">
        <w:rPr>
          <w:rFonts w:ascii="Times New Roman" w:hAnsi="Times New Roman" w:cs="Times New Roman"/>
          <w:iCs/>
          <w:color w:val="000000" w:themeColor="text1"/>
          <w:lang w:val="uk-UA"/>
        </w:rPr>
        <w:t>Департаментом муніципальної безпеки Одеської міської ради надані пропозиції (</w:t>
      </w:r>
      <w:r w:rsidRPr="006C3E7E">
        <w:rPr>
          <w:rFonts w:ascii="Times New Roman" w:hAnsi="Times New Roman" w:cs="Times New Roman"/>
          <w:i/>
          <w:color w:val="000000" w:themeColor="text1"/>
          <w:lang w:val="uk-UA"/>
        </w:rPr>
        <w:t>копія листа додається</w:t>
      </w:r>
      <w:r w:rsidRPr="006C3E7E">
        <w:rPr>
          <w:rFonts w:ascii="Times New Roman" w:hAnsi="Times New Roman" w:cs="Times New Roman"/>
          <w:iCs/>
          <w:color w:val="000000" w:themeColor="text1"/>
          <w:lang w:val="uk-UA"/>
        </w:rPr>
        <w:t>) щодо визначення додаткових бюджетних призначень загального фонду за КПКВКМБ 2219800 «Субвенція з місцевого бюджету державному бюджету на виконання програм соціально-економічного розвитку регіонів» (</w:t>
      </w:r>
      <w:r w:rsidRPr="006C3E7E">
        <w:rPr>
          <w:rFonts w:ascii="Times New Roman" w:hAnsi="Times New Roman" w:cs="Times New Roman"/>
          <w:i/>
          <w:color w:val="000000" w:themeColor="text1"/>
          <w:lang w:val="uk-UA"/>
        </w:rPr>
        <w:t>видатки споживання</w:t>
      </w:r>
      <w:r w:rsidRPr="006C3E7E">
        <w:rPr>
          <w:rFonts w:ascii="Times New Roman" w:hAnsi="Times New Roman" w:cs="Times New Roman"/>
          <w:iCs/>
          <w:color w:val="000000" w:themeColor="text1"/>
          <w:lang w:val="uk-UA"/>
        </w:rPr>
        <w:t>) у сумі 30 900 000 грн, в тому числі:</w:t>
      </w:r>
    </w:p>
    <w:p w:rsidR="006C3E7E" w:rsidRPr="006C3E7E" w:rsidRDefault="006C3E7E" w:rsidP="006C3E7E">
      <w:pPr>
        <w:ind w:firstLine="709"/>
        <w:jc w:val="both"/>
        <w:rPr>
          <w:rFonts w:ascii="Times New Roman" w:hAnsi="Times New Roman" w:cs="Times New Roman"/>
          <w:iCs/>
          <w:color w:val="000000" w:themeColor="text1"/>
          <w:lang w:val="uk-UA"/>
        </w:rPr>
      </w:pPr>
      <w:r w:rsidRPr="006C3E7E">
        <w:rPr>
          <w:rFonts w:ascii="Times New Roman" w:hAnsi="Times New Roman" w:cs="Times New Roman"/>
          <w:iCs/>
          <w:color w:val="000000" w:themeColor="text1"/>
          <w:lang w:val="uk-UA"/>
        </w:rPr>
        <w:t>-для забезпечення діяльності Військово-Морських Сил Збройних Сил України  та підпорядкованих їм підрозділів (військовій частині А2238) у сумі 27 500 000 грн;</w:t>
      </w:r>
    </w:p>
    <w:p w:rsidR="006C3E7E" w:rsidRPr="006C3E7E" w:rsidRDefault="006C3E7E" w:rsidP="006C3E7E">
      <w:pPr>
        <w:ind w:firstLine="709"/>
        <w:jc w:val="both"/>
        <w:rPr>
          <w:rFonts w:ascii="Times New Roman" w:hAnsi="Times New Roman" w:cs="Times New Roman"/>
          <w:iCs/>
          <w:color w:val="000000" w:themeColor="text1"/>
          <w:lang w:val="uk-UA"/>
        </w:rPr>
      </w:pPr>
      <w:r w:rsidRPr="006C3E7E">
        <w:rPr>
          <w:rFonts w:ascii="Times New Roman" w:hAnsi="Times New Roman" w:cs="Times New Roman"/>
          <w:iCs/>
          <w:color w:val="000000" w:themeColor="text1"/>
          <w:lang w:val="uk-UA"/>
        </w:rPr>
        <w:t>-для забезпечення діяльності Військово-медичного клінічного центру Південного регіону у сумі 3 400 000 грн.</w:t>
      </w:r>
    </w:p>
    <w:p w:rsidR="006C3E7E" w:rsidRPr="006C3E7E" w:rsidRDefault="006C3E7E" w:rsidP="006C3E7E">
      <w:pPr>
        <w:pStyle w:val="a4"/>
        <w:ind w:left="0" w:firstLine="708"/>
        <w:jc w:val="both"/>
        <w:rPr>
          <w:rFonts w:ascii="Times New Roman" w:hAnsi="Times New Roman" w:cs="Times New Roman"/>
          <w:bCs/>
          <w:color w:val="FF0000"/>
          <w:sz w:val="24"/>
          <w:szCs w:val="24"/>
        </w:rPr>
      </w:pPr>
      <w:r w:rsidRPr="006C3E7E">
        <w:rPr>
          <w:rFonts w:ascii="Times New Roman" w:hAnsi="Times New Roman" w:cs="Times New Roman"/>
          <w:bCs/>
          <w:sz w:val="24"/>
          <w:szCs w:val="24"/>
        </w:rPr>
        <w:t xml:space="preserve">11. 03.07.2023 Департаментом фінансів Одеської міської ради направлені пропозиції по внесенню змін до бюджету Одеської міської територіальної громади на 2023 рік (лист № 04-13/150/730). Зокрема, у підпункті 5.1. пункту 5 листа зазначені пропозиції Департаменту міського господарства Одеської міської ради щодо виділення додаткових бюджетних призначень спеціального фонду (бюджету розвитку) </w:t>
      </w:r>
      <w:r w:rsidRPr="006C3E7E">
        <w:rPr>
          <w:rFonts w:ascii="Times New Roman" w:hAnsi="Times New Roman" w:cs="Times New Roman"/>
          <w:sz w:val="24"/>
          <w:szCs w:val="24"/>
        </w:rPr>
        <w:lastRenderedPageBreak/>
        <w:t>Комунальному підприємству «Сервісний центр» на проведення ремонтно-відновлювальних робіт на захисних спорудах цивільного захисту комунальної власності за КПКВКМБ 1216090 «Інша діяльність у сфері житлово-комунального господарства» у сумі 18 200 000 грн</w:t>
      </w:r>
      <w:r w:rsidRPr="006C3E7E">
        <w:rPr>
          <w:rFonts w:ascii="Times New Roman" w:hAnsi="Times New Roman" w:cs="Times New Roman"/>
          <w:bCs/>
          <w:sz w:val="24"/>
          <w:szCs w:val="24"/>
        </w:rPr>
        <w:t>.</w:t>
      </w:r>
    </w:p>
    <w:p w:rsidR="006C3E7E" w:rsidRPr="006C3E7E" w:rsidRDefault="006C3E7E" w:rsidP="006C3E7E">
      <w:pPr>
        <w:pStyle w:val="a4"/>
        <w:spacing w:after="0"/>
        <w:ind w:left="0" w:firstLine="709"/>
        <w:jc w:val="both"/>
        <w:rPr>
          <w:rFonts w:ascii="Times New Roman" w:hAnsi="Times New Roman" w:cs="Times New Roman"/>
          <w:bCs/>
          <w:color w:val="FF0000"/>
          <w:sz w:val="24"/>
          <w:szCs w:val="24"/>
        </w:rPr>
      </w:pPr>
      <w:r w:rsidRPr="006C3E7E">
        <w:rPr>
          <w:rFonts w:ascii="Times New Roman" w:hAnsi="Times New Roman" w:cs="Times New Roman"/>
          <w:bCs/>
          <w:sz w:val="24"/>
          <w:szCs w:val="24"/>
        </w:rPr>
        <w:t xml:space="preserve">Відповідно до Указу Президента України від 26 червня 2023 року № 353/2023 «Про рішення Ради національної безпеки і оборони України від 23 червня 2023 року «Щодо результатів оперативних обстежень об’єктів фонду захисних споруд цивільного захисту та вирішення проблемних питань щодо укриття населення»  для забезпечення належного стану споруд цивільного захисту, проведення капітального ремонту, утримання їх постійній готовності Департаментом міського господарства Одеської міської ради надані </w:t>
      </w:r>
      <w:r w:rsidRPr="006C3E7E">
        <w:rPr>
          <w:rFonts w:ascii="Times New Roman" w:hAnsi="Times New Roman" w:cs="Times New Roman"/>
          <w:bCs/>
          <w:sz w:val="24"/>
          <w:szCs w:val="24"/>
          <w:u w:val="single"/>
        </w:rPr>
        <w:t>уточнені</w:t>
      </w:r>
      <w:r w:rsidRPr="006C3E7E">
        <w:rPr>
          <w:rFonts w:ascii="Times New Roman" w:hAnsi="Times New Roman" w:cs="Times New Roman"/>
          <w:bCs/>
          <w:sz w:val="24"/>
          <w:szCs w:val="24"/>
        </w:rPr>
        <w:t xml:space="preserve"> пропозиції (</w:t>
      </w:r>
      <w:r w:rsidRPr="006C3E7E">
        <w:rPr>
          <w:rFonts w:ascii="Times New Roman" w:hAnsi="Times New Roman" w:cs="Times New Roman"/>
          <w:bCs/>
          <w:i/>
          <w:iCs/>
          <w:sz w:val="24"/>
          <w:szCs w:val="24"/>
        </w:rPr>
        <w:t>копія листа додається</w:t>
      </w:r>
      <w:r w:rsidRPr="006C3E7E">
        <w:rPr>
          <w:rFonts w:ascii="Times New Roman" w:hAnsi="Times New Roman" w:cs="Times New Roman"/>
          <w:bCs/>
          <w:sz w:val="24"/>
          <w:szCs w:val="24"/>
        </w:rPr>
        <w:t xml:space="preserve">) щодо виділення додаткових бюджетних призначень спеціального фонду (бюджету розвитку) </w:t>
      </w:r>
      <w:r w:rsidRPr="006C3E7E">
        <w:rPr>
          <w:rFonts w:ascii="Times New Roman" w:hAnsi="Times New Roman" w:cs="Times New Roman"/>
          <w:sz w:val="24"/>
          <w:szCs w:val="24"/>
        </w:rPr>
        <w:t>Комунальному підприємству «Сервісний центр» на проведення ремонтно-відновлювальних робіт на захисних спорудах цивільного захисту комунальної власності за КПКВКМБ 1216090 «Інша діяльність у сфері житлово-комунального господарства» у сумі 44 030 668 грн, у тому числі найменування витрат бюджету розвитку наведено у додатку 3 до цього листа (</w:t>
      </w:r>
      <w:r w:rsidRPr="006C3E7E">
        <w:rPr>
          <w:rFonts w:ascii="Times New Roman" w:hAnsi="Times New Roman" w:cs="Times New Roman"/>
          <w:i/>
          <w:iCs/>
          <w:sz w:val="24"/>
          <w:szCs w:val="24"/>
        </w:rPr>
        <w:t>додається</w:t>
      </w:r>
      <w:r w:rsidRPr="006C3E7E">
        <w:rPr>
          <w:rFonts w:ascii="Times New Roman" w:hAnsi="Times New Roman" w:cs="Times New Roman"/>
          <w:sz w:val="24"/>
          <w:szCs w:val="24"/>
        </w:rPr>
        <w:t>).</w:t>
      </w:r>
    </w:p>
    <w:p w:rsidR="006C3E7E" w:rsidRPr="006C3E7E" w:rsidRDefault="006C3E7E" w:rsidP="006C3E7E">
      <w:pPr>
        <w:ind w:firstLine="709"/>
        <w:jc w:val="both"/>
        <w:rPr>
          <w:rFonts w:ascii="Times New Roman" w:eastAsiaTheme="minorHAnsi" w:hAnsi="Times New Roman" w:cs="Times New Roman"/>
          <w:u w:val="single"/>
          <w:lang w:val="uk-UA" w:eastAsia="en-US"/>
        </w:rPr>
      </w:pPr>
      <w:r w:rsidRPr="006C3E7E">
        <w:rPr>
          <w:rFonts w:ascii="Times New Roman" w:hAnsi="Times New Roman" w:cs="Times New Roman"/>
          <w:bCs/>
          <w:u w:val="single"/>
          <w:lang w:val="uk-UA"/>
        </w:rPr>
        <w:t>У зв’язку з цим, пропонуємо підпункт 5.1. пункту 5 листа Департаменту фінансів Одеської міської ради від 03.07.2023 № 04-13/150/730 не розглядати.</w:t>
      </w:r>
    </w:p>
    <w:p w:rsidR="006C3E7E" w:rsidRPr="006C3E7E" w:rsidRDefault="006C3E7E" w:rsidP="006C3E7E">
      <w:pPr>
        <w:pStyle w:val="a6"/>
        <w:tabs>
          <w:tab w:val="left" w:pos="0"/>
        </w:tabs>
        <w:ind w:firstLine="709"/>
        <w:jc w:val="both"/>
        <w:rPr>
          <w:rFonts w:ascii="Times New Roman" w:hAnsi="Times New Roman" w:cs="Times New Roman"/>
          <w:sz w:val="24"/>
          <w:szCs w:val="24"/>
        </w:rPr>
      </w:pPr>
      <w:r w:rsidRPr="006C3E7E">
        <w:rPr>
          <w:rFonts w:ascii="Times New Roman" w:hAnsi="Times New Roman" w:cs="Times New Roman"/>
          <w:bCs/>
          <w:color w:val="FF0000"/>
          <w:sz w:val="24"/>
          <w:szCs w:val="24"/>
        </w:rPr>
        <w:t xml:space="preserve"> </w:t>
      </w:r>
      <w:r w:rsidRPr="006C3E7E">
        <w:rPr>
          <w:rFonts w:ascii="Times New Roman" w:hAnsi="Times New Roman" w:cs="Times New Roman"/>
          <w:sz w:val="24"/>
          <w:szCs w:val="24"/>
        </w:rPr>
        <w:t>Визначення додаткових бюджетних призначень за пунктами 10, 11 цього листа у сумі 74 930 668 грн пропонуємо за рахунок вільного залишку коштів загального фонду бюджету Одеської міської територіальної громади, який утворився станом на 01 січня    2023 року, у сумі 74 930 668 грн.</w:t>
      </w:r>
    </w:p>
    <w:p w:rsidR="006C3E7E" w:rsidRPr="006C3E7E" w:rsidRDefault="006C3E7E" w:rsidP="006C3E7E">
      <w:pPr>
        <w:ind w:firstLine="709"/>
        <w:jc w:val="both"/>
        <w:rPr>
          <w:rFonts w:ascii="Times New Roman" w:hAnsi="Times New Roman" w:cs="Times New Roman"/>
          <w:noProof/>
          <w:lang w:val="uk-UA"/>
        </w:rPr>
      </w:pPr>
      <w:r w:rsidRPr="006C3E7E">
        <w:rPr>
          <w:rFonts w:ascii="Times New Roman" w:hAnsi="Times New Roman" w:cs="Times New Roman"/>
          <w:lang w:val="uk-UA"/>
        </w:rPr>
        <w:t>12. На з</w:t>
      </w:r>
      <w:r w:rsidRPr="006C3E7E">
        <w:rPr>
          <w:rFonts w:ascii="Times New Roman" w:hAnsi="Times New Roman" w:cs="Times New Roman"/>
          <w:bCs/>
          <w:lang w:val="uk-UA"/>
        </w:rPr>
        <w:t xml:space="preserve">асіданні постійної комісії Одеської міської ради з питань планування, бюджету і фінансів, яке відбулося 27 червня 2023 року, були погоджені пропозиції щодо визначення додаткових бюджетних призначень загального фонду Департаменту міського господарства Одеської міської ради </w:t>
      </w:r>
      <w:r w:rsidRPr="006C3E7E">
        <w:rPr>
          <w:rFonts w:ascii="Times New Roman" w:hAnsi="Times New Roman" w:cs="Times New Roman"/>
          <w:lang w:val="uk-UA"/>
        </w:rPr>
        <w:t>за КПКВКМБ 1213242 «Інші заходи у сфері соціального захисту і соціального забезпечення» (</w:t>
      </w:r>
      <w:r w:rsidRPr="006C3E7E">
        <w:rPr>
          <w:rFonts w:ascii="Times New Roman" w:hAnsi="Times New Roman" w:cs="Times New Roman"/>
          <w:i/>
          <w:iCs/>
          <w:lang w:val="uk-UA"/>
        </w:rPr>
        <w:t>видатки споживання</w:t>
      </w:r>
      <w:r w:rsidRPr="006C3E7E">
        <w:rPr>
          <w:rFonts w:ascii="Times New Roman" w:hAnsi="Times New Roman" w:cs="Times New Roman"/>
          <w:lang w:val="uk-UA"/>
        </w:rPr>
        <w:t>)</w:t>
      </w:r>
      <w:r w:rsidRPr="006C3E7E">
        <w:rPr>
          <w:rFonts w:ascii="Times New Roman" w:hAnsi="Times New Roman" w:cs="Times New Roman"/>
          <w:bCs/>
          <w:lang w:val="uk-UA"/>
        </w:rPr>
        <w:t xml:space="preserve"> </w:t>
      </w:r>
      <w:r w:rsidRPr="006C3E7E">
        <w:rPr>
          <w:rFonts w:ascii="Times New Roman" w:hAnsi="Times New Roman" w:cs="Times New Roman"/>
          <w:lang w:val="uk-UA"/>
        </w:rPr>
        <w:t xml:space="preserve">на виготовлення та встановлення надгробків </w:t>
      </w:r>
      <w:r w:rsidRPr="006C3E7E">
        <w:rPr>
          <w:rFonts w:ascii="Times New Roman" w:hAnsi="Times New Roman" w:cs="Times New Roman"/>
          <w:noProof/>
          <w:lang w:val="uk-UA"/>
        </w:rPr>
        <w:t xml:space="preserve">на могилах військовослужбовців Збройних Сил України, а також інших військових формувань та правоохоронних органів або осіб з їх числа, які захищали незалежність, суверенітет та територіальну цілісність України у зв’язку з військовою агресією Російської Федерації проти України </w:t>
      </w:r>
      <w:r w:rsidRPr="006C3E7E">
        <w:rPr>
          <w:rFonts w:ascii="Times New Roman" w:hAnsi="Times New Roman" w:cs="Times New Roman"/>
          <w:lang w:val="uk-UA"/>
        </w:rPr>
        <w:t>у сумі 4 400 000 грн</w:t>
      </w:r>
      <w:r w:rsidRPr="006C3E7E">
        <w:rPr>
          <w:rFonts w:ascii="Times New Roman" w:hAnsi="Times New Roman" w:cs="Times New Roman"/>
          <w:noProof/>
          <w:lang w:val="uk-UA"/>
        </w:rPr>
        <w:t>.</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noProof/>
          <w:lang w:val="uk-UA"/>
        </w:rPr>
        <w:t>Департаментом міського господарства Одеської міської ради надіслано листа (</w:t>
      </w:r>
      <w:r w:rsidRPr="006C3E7E">
        <w:rPr>
          <w:rFonts w:ascii="Times New Roman" w:hAnsi="Times New Roman" w:cs="Times New Roman"/>
          <w:i/>
          <w:iCs/>
          <w:noProof/>
          <w:lang w:val="uk-UA"/>
        </w:rPr>
        <w:t>копія додається</w:t>
      </w:r>
      <w:r w:rsidRPr="006C3E7E">
        <w:rPr>
          <w:rFonts w:ascii="Times New Roman" w:hAnsi="Times New Roman" w:cs="Times New Roman"/>
          <w:noProof/>
          <w:lang w:val="uk-UA"/>
        </w:rPr>
        <w:t xml:space="preserve">) про те, що 19.06.2023 </w:t>
      </w:r>
      <w:r w:rsidRPr="006C3E7E">
        <w:rPr>
          <w:rFonts w:ascii="Times New Roman" w:hAnsi="Times New Roman" w:cs="Times New Roman"/>
          <w:lang w:val="uk-UA"/>
        </w:rPr>
        <w:t>на адресу Одеської міської ради надійшов лист від Одеської обласної прокуратури, в якому вказується на порушення вимог Закону України «Про публічні закупівлі», під час проведення відкритих торгів по закупівлі послуг із виготовлення та встановлення надгробків, за результатами яких переможцем став єдиний учасник торгів.</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lang w:val="uk-UA"/>
        </w:rPr>
        <w:t>Вищезазначені обставини ставлять під загрозу виготовлення та встановлення першої партії надгробків у визначені терміни, планувалося до 29 серпня 2023 року – День пам’яті загиблих захисників України.</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lang w:val="uk-UA"/>
        </w:rPr>
        <w:t xml:space="preserve">Департаментом міського господарства Одеської міської ради запропоновано механізм встановлення надгробків шляхом надання адресної одноразової матеріальної допомоги родинам загиблих/померлих військовослужбовців Збройних Сил України, а також інших військових формувань та правоохоронних органів або осіб з їх числа, які захищали незалежність, суверенітет та територіальну цілісність України у зв’язку з військовою агресією Російської Федерації шляхом компенсації вартості спорудження надгробків та облаштування місця поховання організаціям-надавачам послуг. </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lang w:val="uk-UA"/>
        </w:rPr>
        <w:t>В свою чергу Департаментом праці та соціальної політики Одеської міської ради підтримано даний механізм (</w:t>
      </w:r>
      <w:r w:rsidRPr="006C3E7E">
        <w:rPr>
          <w:rFonts w:ascii="Times New Roman" w:hAnsi="Times New Roman" w:cs="Times New Roman"/>
          <w:i/>
          <w:iCs/>
          <w:lang w:val="uk-UA"/>
        </w:rPr>
        <w:t>копія листа додається</w:t>
      </w:r>
      <w:r w:rsidRPr="006C3E7E">
        <w:rPr>
          <w:rFonts w:ascii="Times New Roman" w:hAnsi="Times New Roman" w:cs="Times New Roman"/>
          <w:lang w:val="uk-UA"/>
        </w:rPr>
        <w:t xml:space="preserve">) і підготовлені відповідні зміни до Міської цільової програми надання соціальних послуг та інших видів допомоги вразливим </w:t>
      </w:r>
      <w:r w:rsidRPr="006C3E7E">
        <w:rPr>
          <w:rFonts w:ascii="Times New Roman" w:hAnsi="Times New Roman" w:cs="Times New Roman"/>
          <w:lang w:val="uk-UA"/>
        </w:rPr>
        <w:lastRenderedPageBreak/>
        <w:t>верствам населення міста Одеси на 2021-2023 роки, які погоджені Департаментом  фінансів Одеської міської ради.</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lang w:val="uk-UA"/>
        </w:rPr>
        <w:t xml:space="preserve">Для забезпечення реалізації заходу </w:t>
      </w:r>
      <w:r w:rsidRPr="006C3E7E">
        <w:rPr>
          <w:rFonts w:ascii="Times New Roman" w:hAnsi="Times New Roman" w:cs="Times New Roman"/>
          <w:color w:val="000000"/>
          <w:lang w:val="uk-UA"/>
        </w:rPr>
        <w:t>17.11. «Надання адресної одноразової матеріальної допомоги родинам для спорудження надгробків та облаштування місця поховання загиблих / померлих військовослужбовців Збройних Сил України, а також інших військових формувань та правоохоронних органів або осіб з їх числа, які захищали незалежність, суверенітет та територіальну цілісність України у зв’язку з військовою агресією Російської Федерації проти України»</w:t>
      </w:r>
      <w:r w:rsidRPr="006C3E7E">
        <w:rPr>
          <w:rFonts w:ascii="Times New Roman" w:hAnsi="Times New Roman" w:cs="Times New Roman"/>
          <w:lang w:val="uk-UA"/>
        </w:rPr>
        <w:t xml:space="preserve"> Міської цільової програми надання соціальних послуг та інших видів допомоги вразливим верствам населення міста Одеси на 2021-2023 роки, Департаментом праці та соціальної політики Одеської міської ради надані пропозиції (</w:t>
      </w:r>
      <w:r w:rsidRPr="006C3E7E">
        <w:rPr>
          <w:rFonts w:ascii="Times New Roman" w:hAnsi="Times New Roman" w:cs="Times New Roman"/>
          <w:i/>
          <w:iCs/>
          <w:lang w:val="uk-UA"/>
        </w:rPr>
        <w:t>копія листа додається</w:t>
      </w:r>
      <w:r w:rsidRPr="006C3E7E">
        <w:rPr>
          <w:rFonts w:ascii="Times New Roman" w:hAnsi="Times New Roman" w:cs="Times New Roman"/>
          <w:lang w:val="uk-UA"/>
        </w:rPr>
        <w:t>) щодо визначення додаткових бюджетних призначень за КПКВКМБ 0813242 «Інші заходи у сфері соціального захисту і соціального забезпечення» (</w:t>
      </w:r>
      <w:r w:rsidRPr="006C3E7E">
        <w:rPr>
          <w:rFonts w:ascii="Times New Roman" w:hAnsi="Times New Roman" w:cs="Times New Roman"/>
          <w:i/>
          <w:iCs/>
          <w:lang w:val="uk-UA"/>
        </w:rPr>
        <w:t>видатки споживання</w:t>
      </w:r>
      <w:r w:rsidRPr="006C3E7E">
        <w:rPr>
          <w:rFonts w:ascii="Times New Roman" w:hAnsi="Times New Roman" w:cs="Times New Roman"/>
          <w:lang w:val="uk-UA"/>
        </w:rPr>
        <w:t>) у сумі 11 000 000 грн.</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lang w:val="uk-UA"/>
        </w:rPr>
        <w:t xml:space="preserve">Пропонуємо визначити додаткові бюджетні призначення Департаменту праці та соціальної політики Одеської міської ради у сумі 11 000 000 грн за рахунок: </w:t>
      </w:r>
    </w:p>
    <w:p w:rsidR="006C3E7E" w:rsidRPr="006C3E7E" w:rsidRDefault="006C3E7E" w:rsidP="006C3E7E">
      <w:pPr>
        <w:pStyle w:val="a4"/>
        <w:numPr>
          <w:ilvl w:val="0"/>
          <w:numId w:val="3"/>
        </w:numPr>
        <w:tabs>
          <w:tab w:val="left" w:pos="993"/>
        </w:tabs>
        <w:spacing w:after="0" w:line="240" w:lineRule="auto"/>
        <w:ind w:left="0" w:firstLine="709"/>
        <w:jc w:val="both"/>
        <w:rPr>
          <w:rFonts w:ascii="Times New Roman" w:hAnsi="Times New Roman" w:cs="Times New Roman"/>
          <w:sz w:val="24"/>
          <w:szCs w:val="24"/>
        </w:rPr>
      </w:pPr>
      <w:r w:rsidRPr="006C3E7E">
        <w:rPr>
          <w:rFonts w:ascii="Times New Roman" w:hAnsi="Times New Roman" w:cs="Times New Roman"/>
          <w:sz w:val="24"/>
          <w:szCs w:val="24"/>
        </w:rPr>
        <w:t>зменшення бюджетних призначень загального фонду бюджету, визначених Департаменту міського господарства Одеської міської ради за КПКВКМБ 1213242 «Інші заходи у сфері соціального захисту і соціального забезпечення» (</w:t>
      </w:r>
      <w:r w:rsidRPr="006C3E7E">
        <w:rPr>
          <w:rFonts w:ascii="Times New Roman" w:hAnsi="Times New Roman" w:cs="Times New Roman"/>
          <w:i/>
          <w:iCs/>
          <w:sz w:val="24"/>
          <w:szCs w:val="24"/>
        </w:rPr>
        <w:t>видатки споживання</w:t>
      </w:r>
      <w:r w:rsidRPr="006C3E7E">
        <w:rPr>
          <w:rFonts w:ascii="Times New Roman" w:hAnsi="Times New Roman" w:cs="Times New Roman"/>
          <w:sz w:val="24"/>
          <w:szCs w:val="24"/>
        </w:rPr>
        <w:t>)</w:t>
      </w:r>
      <w:r w:rsidRPr="006C3E7E">
        <w:rPr>
          <w:rFonts w:ascii="Times New Roman" w:hAnsi="Times New Roman" w:cs="Times New Roman"/>
          <w:bCs/>
          <w:sz w:val="24"/>
          <w:szCs w:val="24"/>
        </w:rPr>
        <w:t xml:space="preserve"> </w:t>
      </w:r>
      <w:r w:rsidRPr="006C3E7E">
        <w:rPr>
          <w:rFonts w:ascii="Times New Roman" w:hAnsi="Times New Roman" w:cs="Times New Roman"/>
          <w:sz w:val="24"/>
          <w:szCs w:val="24"/>
        </w:rPr>
        <w:t>у сумі 4 400 000 грн;.</w:t>
      </w:r>
    </w:p>
    <w:p w:rsidR="006C3E7E" w:rsidRPr="006C3E7E" w:rsidRDefault="006C3E7E" w:rsidP="006C3E7E">
      <w:pPr>
        <w:pStyle w:val="a4"/>
        <w:numPr>
          <w:ilvl w:val="0"/>
          <w:numId w:val="3"/>
        </w:numPr>
        <w:tabs>
          <w:tab w:val="left" w:pos="851"/>
          <w:tab w:val="left" w:pos="993"/>
        </w:tabs>
        <w:spacing w:after="0" w:line="240" w:lineRule="auto"/>
        <w:ind w:left="0" w:firstLine="709"/>
        <w:jc w:val="both"/>
        <w:rPr>
          <w:rFonts w:ascii="Times New Roman" w:hAnsi="Times New Roman" w:cs="Times New Roman"/>
          <w:sz w:val="24"/>
          <w:szCs w:val="24"/>
        </w:rPr>
      </w:pPr>
      <w:r w:rsidRPr="006C3E7E">
        <w:rPr>
          <w:rFonts w:ascii="Times New Roman" w:hAnsi="Times New Roman" w:cs="Times New Roman"/>
          <w:sz w:val="24"/>
          <w:szCs w:val="24"/>
        </w:rPr>
        <w:t>зменшення бюджетних призначень загального фонду бюджету, визначених Департаменту фінансів Одеської міської ради за КПКВКМБ 3718710 «Резервний фонд місцевого бюджету» (</w:t>
      </w:r>
      <w:r w:rsidRPr="006C3E7E">
        <w:rPr>
          <w:rFonts w:ascii="Times New Roman" w:hAnsi="Times New Roman" w:cs="Times New Roman"/>
          <w:i/>
          <w:iCs/>
          <w:sz w:val="24"/>
          <w:szCs w:val="24"/>
        </w:rPr>
        <w:t>нерозподілені видатки</w:t>
      </w:r>
      <w:r w:rsidRPr="006C3E7E">
        <w:rPr>
          <w:rFonts w:ascii="Times New Roman" w:hAnsi="Times New Roman" w:cs="Times New Roman"/>
          <w:sz w:val="24"/>
          <w:szCs w:val="24"/>
        </w:rPr>
        <w:t>) у сумі 6 600 000 грн.</w:t>
      </w:r>
    </w:p>
    <w:p w:rsidR="006C3E7E" w:rsidRPr="006C3E7E" w:rsidRDefault="006C3E7E" w:rsidP="006C3E7E">
      <w:pPr>
        <w:tabs>
          <w:tab w:val="left" w:pos="1134"/>
        </w:tabs>
        <w:ind w:firstLine="708"/>
        <w:jc w:val="both"/>
        <w:rPr>
          <w:rFonts w:ascii="Times New Roman" w:hAnsi="Times New Roman" w:cs="Times New Roman"/>
          <w:bCs/>
          <w:lang w:val="uk-UA"/>
        </w:rPr>
      </w:pPr>
      <w:r w:rsidRPr="006C3E7E">
        <w:rPr>
          <w:rFonts w:ascii="Times New Roman" w:hAnsi="Times New Roman" w:cs="Times New Roman"/>
          <w:bCs/>
          <w:lang w:val="uk-UA"/>
        </w:rPr>
        <w:t xml:space="preserve">13. В бюджеті Одеської міської територіальної громади на 2023 рік Комунальному підприємству «Теплопостачання міста Одеси» передбачені бюджетні призначення у сумі 528 545 000 грн для компенсації обґрунтованих витрат на погашення заборгованості, пов’язаної із наданням населенню та іншим групам споживачів м. Одеси послуг теплопостачання теплової енергії, які становлять загальний інтерес у сфері теплопостачання, з яких 200 000 000 грн. передбачалось на </w:t>
      </w:r>
      <w:r w:rsidRPr="006C3E7E">
        <w:rPr>
          <w:rFonts w:ascii="Times New Roman" w:hAnsi="Times New Roman" w:cs="Times New Roman"/>
          <w:lang w:val="uk-UA"/>
        </w:rPr>
        <w:t xml:space="preserve">фінансування заходів із врегулювання заборгованості, передбачених </w:t>
      </w:r>
      <w:hyperlink r:id="rId7" w:tgtFrame="_blank" w:history="1">
        <w:r w:rsidRPr="006C3E7E">
          <w:rPr>
            <w:rFonts w:ascii="Times New Roman" w:hAnsi="Times New Roman" w:cs="Times New Roman"/>
            <w:lang w:val="uk-UA"/>
          </w:rPr>
          <w:t>Законом України</w:t>
        </w:r>
      </w:hyperlink>
      <w:r w:rsidRPr="006C3E7E">
        <w:rPr>
          <w:rFonts w:ascii="Times New Roman" w:hAnsi="Times New Roman" w:cs="Times New Roman"/>
          <w:lang w:val="uk-UA"/>
        </w:rPr>
        <w:t xml:space="preserve">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w:t>
      </w:r>
    </w:p>
    <w:p w:rsidR="006C3E7E" w:rsidRPr="006C3E7E" w:rsidRDefault="006C3E7E" w:rsidP="006C3E7E">
      <w:pPr>
        <w:ind w:firstLine="708"/>
        <w:jc w:val="both"/>
        <w:rPr>
          <w:rFonts w:ascii="Times New Roman" w:hAnsi="Times New Roman" w:cs="Times New Roman"/>
          <w:bCs/>
          <w:lang w:val="uk-UA"/>
        </w:rPr>
      </w:pPr>
      <w:r w:rsidRPr="006C3E7E">
        <w:rPr>
          <w:rFonts w:ascii="Times New Roman" w:hAnsi="Times New Roman" w:cs="Times New Roman"/>
          <w:bCs/>
          <w:lang w:val="uk-UA"/>
        </w:rPr>
        <w:t>03 липня 2023 року Комунальним підприємством «Теплопостачання міста Одеси» було підписано договір на реструктуризацію заборгованості за теплову енергію з                     АТ «Одеська ТЕЦ» та погоджено Одеською міською радою.</w:t>
      </w:r>
    </w:p>
    <w:p w:rsidR="006C3E7E" w:rsidRPr="006C3E7E" w:rsidRDefault="006C3E7E" w:rsidP="006C3E7E">
      <w:pPr>
        <w:ind w:firstLine="708"/>
        <w:jc w:val="both"/>
        <w:rPr>
          <w:rFonts w:ascii="Times New Roman" w:hAnsi="Times New Roman" w:cs="Times New Roman"/>
          <w:bCs/>
          <w:lang w:val="uk-UA"/>
        </w:rPr>
      </w:pPr>
      <w:r w:rsidRPr="006C3E7E">
        <w:rPr>
          <w:rFonts w:ascii="Times New Roman" w:hAnsi="Times New Roman" w:cs="Times New Roman"/>
          <w:bCs/>
          <w:lang w:val="uk-UA"/>
        </w:rPr>
        <w:t xml:space="preserve"> В зв’язку з вищенаведеним, пропонуємо викласти у новій редакції абзац 4 пункту 18 рішення Одеської міської ради від 30 листопада 2022 року № 1012-VIII «Про бюджет Одеської міської територіальної громади на 2023 рік»:</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bCs/>
          <w:lang w:val="uk-UA"/>
        </w:rPr>
        <w:t>-</w:t>
      </w:r>
      <w:r w:rsidRPr="006C3E7E">
        <w:rPr>
          <w:rFonts w:ascii="Times New Roman" w:hAnsi="Times New Roman" w:cs="Times New Roman"/>
          <w:lang w:val="uk-UA"/>
        </w:rPr>
        <w:t xml:space="preserve"> надання фінансової допомоги Комунальному підприємству «Теплопостачання міста Одеси» у сумі 528 545 000 гривень, з них 183 682 953 гривень для забезпечення видатків на фінансування заходів із врегулювання заборгованості, передбачених </w:t>
      </w:r>
      <w:hyperlink r:id="rId8" w:tgtFrame="_blank" w:history="1">
        <w:r w:rsidRPr="006C3E7E">
          <w:rPr>
            <w:rFonts w:ascii="Times New Roman" w:hAnsi="Times New Roman" w:cs="Times New Roman"/>
            <w:lang w:val="uk-UA"/>
          </w:rPr>
          <w:t>Законом України</w:t>
        </w:r>
      </w:hyperlink>
      <w:r w:rsidRPr="006C3E7E">
        <w:rPr>
          <w:rFonts w:ascii="Times New Roman" w:hAnsi="Times New Roman" w:cs="Times New Roman"/>
          <w:lang w:val="uk-UA"/>
        </w:rPr>
        <w:t xml:space="preserve"> «Про заходи, спрямовані на врегулювання заборгованості теплопостачальних та теплогенеруючих організацій та підприємств централізованого водопостачання і водовідведення» (головний розпорядник бюджетних  коштів – Департамент міського господарства Одеської міської ради).</w:t>
      </w:r>
    </w:p>
    <w:p w:rsidR="006C3E7E" w:rsidRPr="006C3E7E" w:rsidRDefault="006C3E7E" w:rsidP="006C3E7E">
      <w:pPr>
        <w:shd w:val="clear" w:color="auto" w:fill="FFFFFF" w:themeFill="background1"/>
        <w:tabs>
          <w:tab w:val="left" w:pos="709"/>
        </w:tabs>
        <w:jc w:val="both"/>
        <w:rPr>
          <w:rFonts w:ascii="Times New Roman" w:hAnsi="Times New Roman" w:cs="Times New Roman"/>
          <w:lang w:val="uk-UA"/>
        </w:rPr>
      </w:pPr>
      <w:r w:rsidRPr="006C3E7E">
        <w:rPr>
          <w:rFonts w:ascii="Times New Roman" w:hAnsi="Times New Roman" w:cs="Times New Roman"/>
          <w:lang w:val="uk-UA"/>
        </w:rPr>
        <w:tab/>
        <w:t>14. На з</w:t>
      </w:r>
      <w:r w:rsidRPr="006C3E7E">
        <w:rPr>
          <w:rFonts w:ascii="Times New Roman" w:hAnsi="Times New Roman" w:cs="Times New Roman"/>
          <w:bCs/>
          <w:lang w:val="uk-UA"/>
        </w:rPr>
        <w:t xml:space="preserve">асіданні постійної комісії Одеської міської ради з питань планування, бюджету і фінансів, яке відбулося 27 червня 2023 року, були погоджені пропозиції щодо визначення Управлінню капітального будівництва Одеської міської ради додаткових бюджетних призначень </w:t>
      </w:r>
      <w:r w:rsidRPr="006C3E7E">
        <w:rPr>
          <w:rFonts w:ascii="Times New Roman" w:hAnsi="Times New Roman" w:cs="Times New Roman"/>
          <w:lang w:val="uk-UA"/>
        </w:rPr>
        <w:t>за КПКВКМБ 1518240 «Заходи та роботи з територіальної оборони» у сумі 65 000 000 грн, у тому числі: загальний фонд - 15 000 000 грн та спеціальний фонд (бюджету розвитку) - 50 000 000 грн.</w:t>
      </w:r>
    </w:p>
    <w:p w:rsidR="006C3E7E" w:rsidRPr="006C3E7E" w:rsidRDefault="006C3E7E" w:rsidP="006C3E7E">
      <w:pPr>
        <w:shd w:val="clear" w:color="auto" w:fill="FFFFFF" w:themeFill="background1"/>
        <w:tabs>
          <w:tab w:val="left" w:pos="709"/>
        </w:tabs>
        <w:jc w:val="both"/>
        <w:rPr>
          <w:rFonts w:ascii="Times New Roman" w:hAnsi="Times New Roman" w:cs="Times New Roman"/>
          <w:lang w:val="uk-UA"/>
        </w:rPr>
      </w:pPr>
      <w:r w:rsidRPr="006C3E7E">
        <w:rPr>
          <w:rFonts w:ascii="Times New Roman" w:hAnsi="Times New Roman" w:cs="Times New Roman"/>
          <w:lang w:val="uk-UA"/>
        </w:rPr>
        <w:lastRenderedPageBreak/>
        <w:tab/>
        <w:t xml:space="preserve">29.06.2023 Управлінням капітального будівництва Одеської міської ради надані </w:t>
      </w:r>
      <w:r w:rsidRPr="006C3E7E">
        <w:rPr>
          <w:rFonts w:ascii="Times New Roman" w:hAnsi="Times New Roman" w:cs="Times New Roman"/>
          <w:u w:val="single"/>
          <w:lang w:val="uk-UA"/>
        </w:rPr>
        <w:t>уточнені</w:t>
      </w:r>
      <w:r w:rsidRPr="006C3E7E">
        <w:rPr>
          <w:rFonts w:ascii="Times New Roman" w:hAnsi="Times New Roman" w:cs="Times New Roman"/>
          <w:lang w:val="uk-UA"/>
        </w:rPr>
        <w:t xml:space="preserve"> пропозиції (</w:t>
      </w:r>
      <w:r w:rsidRPr="006C3E7E">
        <w:rPr>
          <w:rFonts w:ascii="Times New Roman" w:hAnsi="Times New Roman" w:cs="Times New Roman"/>
          <w:i/>
          <w:iCs/>
          <w:lang w:val="uk-UA"/>
        </w:rPr>
        <w:t>копія листа додається</w:t>
      </w:r>
      <w:r w:rsidRPr="006C3E7E">
        <w:rPr>
          <w:rFonts w:ascii="Times New Roman" w:hAnsi="Times New Roman" w:cs="Times New Roman"/>
          <w:lang w:val="uk-UA"/>
        </w:rPr>
        <w:t>) щодо розподілу 65 000 000 грн між загальним фондом та спеціальним фондом (бюджетом розвитку) наступним чином:</w:t>
      </w:r>
    </w:p>
    <w:tbl>
      <w:tblPr>
        <w:tblW w:w="97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504"/>
        <w:gridCol w:w="1323"/>
        <w:gridCol w:w="1360"/>
      </w:tblGrid>
      <w:tr w:rsidR="006C3E7E" w:rsidRPr="006C3E7E" w:rsidTr="007178FA">
        <w:tc>
          <w:tcPr>
            <w:tcW w:w="4536" w:type="dxa"/>
            <w:tcBorders>
              <w:top w:val="single" w:sz="4" w:space="0" w:color="auto"/>
              <w:left w:val="single" w:sz="4" w:space="0" w:color="auto"/>
              <w:bottom w:val="single" w:sz="4" w:space="0" w:color="auto"/>
              <w:right w:val="single" w:sz="4" w:space="0" w:color="auto"/>
            </w:tcBorders>
            <w:hideMark/>
          </w:tcPr>
          <w:p w:rsidR="006C3E7E" w:rsidRPr="006C3E7E" w:rsidRDefault="006C3E7E" w:rsidP="007178FA">
            <w:pPr>
              <w:ind w:right="-5"/>
              <w:jc w:val="center"/>
              <w:rPr>
                <w:sz w:val="22"/>
                <w:szCs w:val="22"/>
                <w:lang w:val="uk-UA"/>
              </w:rPr>
            </w:pPr>
            <w:r w:rsidRPr="006C3E7E">
              <w:rPr>
                <w:sz w:val="22"/>
                <w:szCs w:val="22"/>
                <w:lang w:val="uk-UA"/>
              </w:rPr>
              <w:t>Найменування витрат бюджету розвитку</w:t>
            </w:r>
          </w:p>
        </w:tc>
        <w:tc>
          <w:tcPr>
            <w:tcW w:w="2504" w:type="dxa"/>
            <w:tcBorders>
              <w:top w:val="single" w:sz="4" w:space="0" w:color="auto"/>
              <w:left w:val="single" w:sz="4" w:space="0" w:color="auto"/>
              <w:bottom w:val="single" w:sz="4" w:space="0" w:color="auto"/>
              <w:right w:val="single" w:sz="4" w:space="0" w:color="auto"/>
            </w:tcBorders>
            <w:hideMark/>
          </w:tcPr>
          <w:p w:rsidR="006C3E7E" w:rsidRPr="006C3E7E" w:rsidRDefault="006C3E7E" w:rsidP="007178FA">
            <w:pPr>
              <w:ind w:right="-5"/>
              <w:jc w:val="center"/>
              <w:rPr>
                <w:sz w:val="22"/>
                <w:szCs w:val="22"/>
                <w:lang w:val="uk-UA"/>
              </w:rPr>
            </w:pPr>
            <w:r w:rsidRPr="006C3E7E">
              <w:rPr>
                <w:sz w:val="22"/>
                <w:szCs w:val="22"/>
                <w:lang w:val="uk-UA"/>
              </w:rPr>
              <w:t>Погоджено постійною</w:t>
            </w:r>
            <w:r w:rsidRPr="006C3E7E">
              <w:rPr>
                <w:rStyle w:val="a8"/>
                <w:sz w:val="22"/>
                <w:szCs w:val="22"/>
                <w:lang w:val="uk-UA"/>
              </w:rPr>
              <w:t xml:space="preserve"> комісією Одеської міської ради з питань планування, бюджету і фінансів, грн</w:t>
            </w:r>
          </w:p>
        </w:tc>
        <w:tc>
          <w:tcPr>
            <w:tcW w:w="1323" w:type="dxa"/>
            <w:tcBorders>
              <w:top w:val="single" w:sz="4" w:space="0" w:color="auto"/>
              <w:left w:val="single" w:sz="4" w:space="0" w:color="auto"/>
              <w:bottom w:val="single" w:sz="4" w:space="0" w:color="auto"/>
              <w:right w:val="single" w:sz="4" w:space="0" w:color="auto"/>
            </w:tcBorders>
            <w:hideMark/>
          </w:tcPr>
          <w:p w:rsidR="006C3E7E" w:rsidRPr="006C3E7E" w:rsidRDefault="006C3E7E" w:rsidP="007178FA">
            <w:pPr>
              <w:ind w:right="-5"/>
              <w:jc w:val="center"/>
              <w:rPr>
                <w:b/>
                <w:bCs/>
                <w:sz w:val="22"/>
                <w:szCs w:val="22"/>
                <w:lang w:val="uk-UA"/>
              </w:rPr>
            </w:pPr>
            <w:r w:rsidRPr="006C3E7E">
              <w:rPr>
                <w:b/>
                <w:bCs/>
                <w:sz w:val="22"/>
                <w:szCs w:val="22"/>
                <w:lang w:val="uk-UA"/>
              </w:rPr>
              <w:t xml:space="preserve">Пропозиції щодо змін, грн              </w:t>
            </w:r>
          </w:p>
          <w:p w:rsidR="006C3E7E" w:rsidRPr="006C3E7E" w:rsidRDefault="006C3E7E" w:rsidP="007178FA">
            <w:pPr>
              <w:ind w:right="-5"/>
              <w:jc w:val="center"/>
              <w:rPr>
                <w:b/>
                <w:bCs/>
                <w:sz w:val="22"/>
                <w:szCs w:val="22"/>
                <w:lang w:val="uk-UA"/>
              </w:rPr>
            </w:pPr>
          </w:p>
        </w:tc>
        <w:tc>
          <w:tcPr>
            <w:tcW w:w="1360" w:type="dxa"/>
            <w:tcBorders>
              <w:top w:val="single" w:sz="4" w:space="0" w:color="auto"/>
              <w:left w:val="single" w:sz="4" w:space="0" w:color="auto"/>
              <w:bottom w:val="single" w:sz="4" w:space="0" w:color="auto"/>
              <w:right w:val="single" w:sz="4" w:space="0" w:color="auto"/>
            </w:tcBorders>
            <w:hideMark/>
          </w:tcPr>
          <w:p w:rsidR="006C3E7E" w:rsidRPr="006C3E7E" w:rsidRDefault="006C3E7E" w:rsidP="007178FA">
            <w:pPr>
              <w:ind w:right="-5"/>
              <w:jc w:val="center"/>
              <w:rPr>
                <w:sz w:val="22"/>
                <w:szCs w:val="22"/>
                <w:lang w:val="uk-UA"/>
              </w:rPr>
            </w:pPr>
            <w:r w:rsidRPr="006C3E7E">
              <w:rPr>
                <w:sz w:val="22"/>
                <w:szCs w:val="22"/>
                <w:lang w:val="uk-UA"/>
              </w:rPr>
              <w:t>Разом, грн</w:t>
            </w:r>
          </w:p>
        </w:tc>
      </w:tr>
      <w:tr w:rsidR="006C3E7E" w:rsidRPr="006C3E7E" w:rsidTr="007178FA">
        <w:tc>
          <w:tcPr>
            <w:tcW w:w="9723" w:type="dxa"/>
            <w:gridSpan w:val="4"/>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sz w:val="22"/>
                <w:szCs w:val="22"/>
                <w:lang w:val="uk-UA"/>
              </w:rPr>
            </w:pPr>
            <w:r w:rsidRPr="006C3E7E">
              <w:rPr>
                <w:sz w:val="22"/>
                <w:szCs w:val="22"/>
                <w:lang w:val="uk-UA"/>
              </w:rPr>
              <w:t>Загальний фонд</w:t>
            </w:r>
          </w:p>
        </w:tc>
      </w:tr>
      <w:tr w:rsidR="006C3E7E" w:rsidRPr="006C3E7E" w:rsidTr="007178FA">
        <w:tc>
          <w:tcPr>
            <w:tcW w:w="4536"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jc w:val="both"/>
              <w:rPr>
                <w:b/>
                <w:bCs/>
                <w:i/>
                <w:sz w:val="22"/>
                <w:szCs w:val="22"/>
                <w:lang w:val="uk-UA"/>
              </w:rPr>
            </w:pPr>
          </w:p>
        </w:tc>
        <w:tc>
          <w:tcPr>
            <w:tcW w:w="2504"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sz w:val="22"/>
                <w:szCs w:val="22"/>
                <w:lang w:val="uk-UA"/>
              </w:rPr>
            </w:pPr>
            <w:r w:rsidRPr="006C3E7E">
              <w:rPr>
                <w:sz w:val="22"/>
                <w:szCs w:val="22"/>
                <w:lang w:val="uk-UA"/>
              </w:rPr>
              <w:t>15 000 000</w:t>
            </w:r>
          </w:p>
        </w:tc>
        <w:tc>
          <w:tcPr>
            <w:tcW w:w="1323"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b/>
                <w:bCs/>
                <w:sz w:val="22"/>
                <w:szCs w:val="22"/>
                <w:lang w:val="uk-UA"/>
              </w:rPr>
            </w:pPr>
            <w:r w:rsidRPr="006C3E7E">
              <w:rPr>
                <w:b/>
                <w:bCs/>
                <w:sz w:val="22"/>
                <w:szCs w:val="22"/>
                <w:lang w:val="uk-UA"/>
              </w:rPr>
              <w:t>+10 000 000</w:t>
            </w:r>
          </w:p>
        </w:tc>
        <w:tc>
          <w:tcPr>
            <w:tcW w:w="1360"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sz w:val="22"/>
                <w:szCs w:val="22"/>
                <w:lang w:val="uk-UA"/>
              </w:rPr>
            </w:pPr>
            <w:r w:rsidRPr="006C3E7E">
              <w:rPr>
                <w:sz w:val="22"/>
                <w:szCs w:val="22"/>
                <w:lang w:val="uk-UA"/>
              </w:rPr>
              <w:t>25 000 000</w:t>
            </w:r>
          </w:p>
        </w:tc>
      </w:tr>
      <w:tr w:rsidR="006C3E7E" w:rsidRPr="006C3E7E" w:rsidTr="007178FA">
        <w:tc>
          <w:tcPr>
            <w:tcW w:w="9723" w:type="dxa"/>
            <w:gridSpan w:val="4"/>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sz w:val="22"/>
                <w:szCs w:val="22"/>
                <w:lang w:val="uk-UA"/>
              </w:rPr>
            </w:pPr>
            <w:r w:rsidRPr="006C3E7E">
              <w:rPr>
                <w:sz w:val="22"/>
                <w:szCs w:val="22"/>
                <w:lang w:val="uk-UA"/>
              </w:rPr>
              <w:t>Спеціальний фонд (бюджет розвитку)</w:t>
            </w:r>
          </w:p>
        </w:tc>
      </w:tr>
      <w:tr w:rsidR="006C3E7E" w:rsidRPr="006C3E7E" w:rsidTr="007178FA">
        <w:tc>
          <w:tcPr>
            <w:tcW w:w="4536" w:type="dxa"/>
            <w:tcBorders>
              <w:top w:val="single" w:sz="4" w:space="0" w:color="auto"/>
              <w:left w:val="single" w:sz="4" w:space="0" w:color="auto"/>
              <w:bottom w:val="single" w:sz="4" w:space="0" w:color="auto"/>
              <w:right w:val="single" w:sz="4" w:space="0" w:color="auto"/>
            </w:tcBorders>
            <w:hideMark/>
          </w:tcPr>
          <w:p w:rsidR="006C3E7E" w:rsidRPr="006C3E7E" w:rsidRDefault="006C3E7E" w:rsidP="007178FA">
            <w:pPr>
              <w:jc w:val="both"/>
              <w:rPr>
                <w:sz w:val="22"/>
                <w:szCs w:val="22"/>
                <w:lang w:val="uk-UA"/>
              </w:rPr>
            </w:pPr>
            <w:r w:rsidRPr="006C3E7E">
              <w:rPr>
                <w:sz w:val="22"/>
                <w:szCs w:val="22"/>
                <w:lang w:val="uk-UA"/>
              </w:rPr>
              <w:t>Реконструкція будівель для розміщення Регіонального управління Сил територіальної оборони «Південь» та добровольчих формувань у м. Одесі</w:t>
            </w:r>
          </w:p>
        </w:tc>
        <w:tc>
          <w:tcPr>
            <w:tcW w:w="0" w:type="auto"/>
            <w:tcBorders>
              <w:top w:val="single" w:sz="4" w:space="0" w:color="auto"/>
              <w:left w:val="single" w:sz="4" w:space="0" w:color="auto"/>
              <w:bottom w:val="single" w:sz="4" w:space="0" w:color="auto"/>
              <w:right w:val="single" w:sz="4" w:space="0" w:color="auto"/>
            </w:tcBorders>
            <w:vAlign w:val="center"/>
            <w:hideMark/>
          </w:tcPr>
          <w:p w:rsidR="006C3E7E" w:rsidRPr="006C3E7E" w:rsidRDefault="006C3E7E" w:rsidP="007178FA">
            <w:pPr>
              <w:rPr>
                <w:sz w:val="22"/>
                <w:szCs w:val="22"/>
                <w:lang w:val="uk-UA"/>
              </w:rPr>
            </w:pPr>
            <w:r w:rsidRPr="006C3E7E">
              <w:rPr>
                <w:sz w:val="22"/>
                <w:szCs w:val="22"/>
                <w:lang w:val="uk-UA"/>
              </w:rPr>
              <w:t xml:space="preserve">          50 000 000</w:t>
            </w:r>
          </w:p>
        </w:tc>
        <w:tc>
          <w:tcPr>
            <w:tcW w:w="1323" w:type="dxa"/>
            <w:tcBorders>
              <w:top w:val="single" w:sz="4" w:space="0" w:color="auto"/>
              <w:left w:val="single" w:sz="4" w:space="0" w:color="auto"/>
              <w:bottom w:val="single" w:sz="4" w:space="0" w:color="auto"/>
              <w:right w:val="single" w:sz="4" w:space="0" w:color="auto"/>
            </w:tcBorders>
            <w:vAlign w:val="center"/>
            <w:hideMark/>
          </w:tcPr>
          <w:p w:rsidR="006C3E7E" w:rsidRPr="006C3E7E" w:rsidRDefault="006C3E7E" w:rsidP="007178FA">
            <w:pPr>
              <w:ind w:left="-66" w:right="-114"/>
              <w:rPr>
                <w:b/>
                <w:bCs/>
                <w:sz w:val="22"/>
                <w:szCs w:val="22"/>
                <w:lang w:val="uk-UA"/>
              </w:rPr>
            </w:pPr>
            <w:r w:rsidRPr="006C3E7E">
              <w:rPr>
                <w:b/>
                <w:bCs/>
                <w:sz w:val="22"/>
                <w:szCs w:val="22"/>
                <w:lang w:val="uk-UA"/>
              </w:rPr>
              <w:t xml:space="preserve">  -10 000 000</w:t>
            </w:r>
          </w:p>
        </w:tc>
        <w:tc>
          <w:tcPr>
            <w:tcW w:w="1360" w:type="dxa"/>
            <w:tcBorders>
              <w:top w:val="single" w:sz="4" w:space="0" w:color="auto"/>
              <w:left w:val="single" w:sz="4" w:space="0" w:color="auto"/>
              <w:bottom w:val="single" w:sz="4" w:space="0" w:color="auto"/>
              <w:right w:val="single" w:sz="4" w:space="0" w:color="auto"/>
            </w:tcBorders>
            <w:vAlign w:val="center"/>
            <w:hideMark/>
          </w:tcPr>
          <w:p w:rsidR="006C3E7E" w:rsidRPr="006C3E7E" w:rsidRDefault="006C3E7E" w:rsidP="007178FA">
            <w:pPr>
              <w:ind w:left="-109"/>
              <w:rPr>
                <w:sz w:val="22"/>
                <w:szCs w:val="22"/>
                <w:lang w:val="uk-UA"/>
              </w:rPr>
            </w:pPr>
            <w:r w:rsidRPr="006C3E7E">
              <w:rPr>
                <w:sz w:val="22"/>
                <w:szCs w:val="22"/>
                <w:lang w:val="uk-UA"/>
              </w:rPr>
              <w:t xml:space="preserve">    40 000 000</w:t>
            </w:r>
          </w:p>
        </w:tc>
      </w:tr>
      <w:tr w:rsidR="006C3E7E" w:rsidRPr="006C3E7E" w:rsidTr="007178FA">
        <w:trPr>
          <w:trHeight w:val="274"/>
        </w:trPr>
        <w:tc>
          <w:tcPr>
            <w:tcW w:w="4536"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jc w:val="center"/>
              <w:rPr>
                <w:b/>
                <w:bCs/>
                <w:sz w:val="22"/>
                <w:szCs w:val="22"/>
                <w:lang w:val="uk-UA"/>
              </w:rPr>
            </w:pPr>
            <w:r w:rsidRPr="006C3E7E">
              <w:rPr>
                <w:b/>
                <w:bCs/>
                <w:sz w:val="22"/>
                <w:szCs w:val="22"/>
                <w:lang w:val="uk-UA"/>
              </w:rPr>
              <w:t>Разом</w:t>
            </w:r>
          </w:p>
        </w:tc>
        <w:tc>
          <w:tcPr>
            <w:tcW w:w="2504"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b/>
                <w:bCs/>
                <w:sz w:val="22"/>
                <w:szCs w:val="22"/>
                <w:lang w:val="uk-UA"/>
              </w:rPr>
            </w:pPr>
            <w:r w:rsidRPr="006C3E7E">
              <w:rPr>
                <w:b/>
                <w:bCs/>
                <w:sz w:val="22"/>
                <w:szCs w:val="22"/>
                <w:lang w:val="uk-UA"/>
              </w:rPr>
              <w:t>65 000 000</w:t>
            </w:r>
          </w:p>
        </w:tc>
        <w:tc>
          <w:tcPr>
            <w:tcW w:w="1323"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b/>
                <w:bCs/>
                <w:sz w:val="22"/>
                <w:szCs w:val="22"/>
                <w:lang w:val="uk-UA"/>
              </w:rPr>
            </w:pPr>
            <w:r w:rsidRPr="006C3E7E">
              <w:rPr>
                <w:b/>
                <w:bCs/>
                <w:sz w:val="22"/>
                <w:szCs w:val="22"/>
                <w:lang w:val="uk-UA"/>
              </w:rPr>
              <w:t>0</w:t>
            </w:r>
          </w:p>
        </w:tc>
        <w:tc>
          <w:tcPr>
            <w:tcW w:w="1360" w:type="dxa"/>
            <w:tcBorders>
              <w:top w:val="single" w:sz="4" w:space="0" w:color="auto"/>
              <w:left w:val="single" w:sz="4" w:space="0" w:color="auto"/>
              <w:bottom w:val="single" w:sz="4" w:space="0" w:color="auto"/>
              <w:right w:val="single" w:sz="4" w:space="0" w:color="auto"/>
            </w:tcBorders>
          </w:tcPr>
          <w:p w:rsidR="006C3E7E" w:rsidRPr="006C3E7E" w:rsidRDefault="006C3E7E" w:rsidP="007178FA">
            <w:pPr>
              <w:ind w:left="-38" w:right="-5"/>
              <w:jc w:val="center"/>
              <w:rPr>
                <w:b/>
                <w:bCs/>
                <w:sz w:val="22"/>
                <w:szCs w:val="22"/>
                <w:lang w:val="uk-UA"/>
              </w:rPr>
            </w:pPr>
            <w:r w:rsidRPr="006C3E7E">
              <w:rPr>
                <w:b/>
                <w:bCs/>
                <w:sz w:val="22"/>
                <w:szCs w:val="22"/>
                <w:lang w:val="uk-UA"/>
              </w:rPr>
              <w:t>65 000 000</w:t>
            </w:r>
          </w:p>
        </w:tc>
      </w:tr>
    </w:tbl>
    <w:p w:rsidR="006C3E7E" w:rsidRPr="006C3E7E" w:rsidRDefault="006C3E7E" w:rsidP="006C3E7E">
      <w:pPr>
        <w:ind w:firstLine="708"/>
        <w:jc w:val="both"/>
        <w:rPr>
          <w:rFonts w:ascii="Times New Roman" w:hAnsi="Times New Roman" w:cs="Times New Roman"/>
          <w:bCs/>
          <w:lang w:val="uk-UA"/>
        </w:rPr>
      </w:pPr>
      <w:r w:rsidRPr="006C3E7E">
        <w:rPr>
          <w:rFonts w:ascii="Times New Roman" w:hAnsi="Times New Roman" w:cs="Times New Roman"/>
          <w:bCs/>
          <w:lang w:val="uk-UA"/>
        </w:rPr>
        <w:t>15. Постановою Кабінету Міністрів України від 23 травня 2023 року                            № 519 внесені зміни до постанови Кабінету Міністрів України від 25 листопада                     2015 року № 1068 «Деякі питання використання коштів для реалізації проектів у рамках Надзвичайної кредитної програми для відновлення України» (</w:t>
      </w:r>
      <w:r w:rsidRPr="006C3E7E">
        <w:rPr>
          <w:rFonts w:ascii="Times New Roman" w:hAnsi="Times New Roman" w:cs="Times New Roman"/>
          <w:bCs/>
          <w:i/>
          <w:iCs/>
          <w:lang w:val="uk-UA"/>
        </w:rPr>
        <w:t>роздрукування постанови додається</w:t>
      </w:r>
      <w:r w:rsidRPr="006C3E7E">
        <w:rPr>
          <w:rFonts w:ascii="Times New Roman" w:hAnsi="Times New Roman" w:cs="Times New Roman"/>
          <w:bCs/>
          <w:lang w:val="uk-UA"/>
        </w:rPr>
        <w:t xml:space="preserve">), відповідно до яких, зокрема, бюджету Одеської міської територіальної громади на 2023 рік визначена субвенція з державного бюджету місцевим бюджетам на реалізацію проектів в рамках Надзвичайної кредитної програми для відновлення України  (далі – Субвенція) у сумі 53 799 861 грн та мінімальний обсяг співфінансування за рахунок місцевих бюджетів, який для бюджету Одеської міської територіальної громади на                2023 рік, складає 10 759 971 грн. </w:t>
      </w:r>
    </w:p>
    <w:p w:rsidR="006C3E7E" w:rsidRPr="006C3E7E" w:rsidRDefault="006C3E7E" w:rsidP="006C3E7E">
      <w:pPr>
        <w:ind w:firstLine="709"/>
        <w:jc w:val="both"/>
        <w:rPr>
          <w:rFonts w:ascii="Times New Roman" w:hAnsi="Times New Roman" w:cs="Times New Roman"/>
          <w:bCs/>
          <w:lang w:val="uk-UA"/>
        </w:rPr>
      </w:pPr>
      <w:r w:rsidRPr="006C3E7E">
        <w:rPr>
          <w:rFonts w:ascii="Times New Roman" w:hAnsi="Times New Roman" w:cs="Times New Roman"/>
          <w:bCs/>
          <w:lang w:val="uk-UA"/>
        </w:rPr>
        <w:t>Наказом Міністерства розвитку громад та територій України від 05 липня                2023 року № 570 (далі – Наказ) визначено перелік проектів, які фінансуються за рахунок Субвенції</w:t>
      </w:r>
      <w:r w:rsidRPr="006C3E7E">
        <w:rPr>
          <w:rFonts w:ascii="Times New Roman" w:hAnsi="Times New Roman" w:cs="Times New Roman"/>
          <w:lang w:val="uk-UA"/>
        </w:rPr>
        <w:t xml:space="preserve"> та співфінансування </w:t>
      </w:r>
      <w:r w:rsidRPr="006C3E7E">
        <w:rPr>
          <w:rFonts w:ascii="Times New Roman" w:hAnsi="Times New Roman" w:cs="Times New Roman"/>
          <w:bCs/>
          <w:lang w:val="uk-UA"/>
        </w:rPr>
        <w:t>(</w:t>
      </w:r>
      <w:r w:rsidRPr="006C3E7E">
        <w:rPr>
          <w:rFonts w:ascii="Times New Roman" w:hAnsi="Times New Roman" w:cs="Times New Roman"/>
          <w:bCs/>
          <w:i/>
          <w:iCs/>
          <w:lang w:val="uk-UA"/>
        </w:rPr>
        <w:t>роздрукування наказу додається</w:t>
      </w:r>
      <w:r w:rsidRPr="006C3E7E">
        <w:rPr>
          <w:rFonts w:ascii="Times New Roman" w:hAnsi="Times New Roman" w:cs="Times New Roman"/>
          <w:bCs/>
          <w:lang w:val="uk-UA"/>
        </w:rPr>
        <w:t>).</w:t>
      </w:r>
    </w:p>
    <w:p w:rsidR="006C3E7E" w:rsidRPr="006C3E7E" w:rsidRDefault="006C3E7E" w:rsidP="006C3E7E">
      <w:pPr>
        <w:ind w:firstLine="709"/>
        <w:jc w:val="both"/>
        <w:rPr>
          <w:rFonts w:ascii="Times New Roman" w:hAnsi="Times New Roman" w:cs="Times New Roman"/>
          <w:bCs/>
          <w:lang w:val="uk-UA"/>
        </w:rPr>
      </w:pPr>
      <w:r w:rsidRPr="006C3E7E">
        <w:rPr>
          <w:rFonts w:ascii="Times New Roman" w:hAnsi="Times New Roman" w:cs="Times New Roman"/>
          <w:bCs/>
          <w:lang w:val="uk-UA"/>
        </w:rPr>
        <w:t>Зважаючи на вищевказане, Управлінням капітального будівництва Одеської міської ради надані пропозиції (</w:t>
      </w:r>
      <w:r w:rsidRPr="006C3E7E">
        <w:rPr>
          <w:rFonts w:ascii="Times New Roman" w:hAnsi="Times New Roman" w:cs="Times New Roman"/>
          <w:bCs/>
          <w:i/>
          <w:iCs/>
          <w:lang w:val="uk-UA"/>
        </w:rPr>
        <w:t>копія листа додається</w:t>
      </w:r>
      <w:r w:rsidRPr="006C3E7E">
        <w:rPr>
          <w:rFonts w:ascii="Times New Roman" w:hAnsi="Times New Roman" w:cs="Times New Roman"/>
          <w:bCs/>
          <w:lang w:val="uk-UA"/>
        </w:rPr>
        <w:t>) щодо розподілу коштів Субвенції згідно з Наказом та відповідного співфінансування, які наведені у додатках 4, 5 до цього листа (</w:t>
      </w:r>
      <w:r w:rsidRPr="006C3E7E">
        <w:rPr>
          <w:rFonts w:ascii="Times New Roman" w:hAnsi="Times New Roman" w:cs="Times New Roman"/>
          <w:bCs/>
          <w:i/>
          <w:iCs/>
          <w:lang w:val="uk-UA"/>
        </w:rPr>
        <w:t>додаються</w:t>
      </w:r>
      <w:r w:rsidRPr="006C3E7E">
        <w:rPr>
          <w:rFonts w:ascii="Times New Roman" w:hAnsi="Times New Roman" w:cs="Times New Roman"/>
          <w:bCs/>
          <w:lang w:val="uk-UA"/>
        </w:rPr>
        <w:t>). Враховуючи визначені бюджетні призначення у бюджеті Одеської міської територіальної громади на 2023 рік на співфінансування вищезазначеної субвенції у сумі              7 900 000 грн, Управлінням капітального будівництва Одеської міської ради пропонується визначення додаткових 7 300 000 грн. Загальна сума співфінансування складатиме                15 200 000 грн.</w:t>
      </w:r>
    </w:p>
    <w:p w:rsidR="006C3E7E" w:rsidRPr="006C3E7E" w:rsidRDefault="006C3E7E" w:rsidP="006C3E7E">
      <w:pPr>
        <w:ind w:firstLine="708"/>
        <w:jc w:val="both"/>
        <w:rPr>
          <w:rFonts w:ascii="Times New Roman" w:hAnsi="Times New Roman" w:cs="Times New Roman"/>
          <w:lang w:val="uk-UA"/>
        </w:rPr>
      </w:pPr>
      <w:r w:rsidRPr="006C3E7E">
        <w:rPr>
          <w:rFonts w:ascii="Times New Roman" w:hAnsi="Times New Roman" w:cs="Times New Roman"/>
          <w:lang w:val="uk-UA"/>
        </w:rPr>
        <w:t>Пропонуємо визначити додаткові бюджетні призначення Управлінню капітального будівництва Одеської міської ради у сумі 7 300 000 грн за рахунок 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 КПКВКМБ 3718710 «Резервний фонд місцевого бюджету» (</w:t>
      </w:r>
      <w:r w:rsidRPr="006C3E7E">
        <w:rPr>
          <w:rFonts w:ascii="Times New Roman" w:hAnsi="Times New Roman" w:cs="Times New Roman"/>
          <w:i/>
          <w:iCs/>
          <w:lang w:val="uk-UA"/>
        </w:rPr>
        <w:t>нерозподілені видатки</w:t>
      </w:r>
      <w:r w:rsidRPr="006C3E7E">
        <w:rPr>
          <w:rFonts w:ascii="Times New Roman" w:hAnsi="Times New Roman" w:cs="Times New Roman"/>
          <w:lang w:val="uk-UA"/>
        </w:rPr>
        <w:t>) у сумі 7 300 000 грн.</w:t>
      </w:r>
    </w:p>
    <w:p w:rsidR="006C3E7E" w:rsidRPr="006C3E7E" w:rsidRDefault="006C3E7E" w:rsidP="006C3E7E">
      <w:pPr>
        <w:tabs>
          <w:tab w:val="left" w:pos="0"/>
          <w:tab w:val="left" w:pos="709"/>
        </w:tabs>
        <w:ind w:firstLine="709"/>
        <w:jc w:val="both"/>
        <w:rPr>
          <w:rFonts w:ascii="Times New Roman" w:hAnsi="Times New Roman" w:cs="Times New Roman"/>
          <w:lang w:val="uk-UA"/>
        </w:rPr>
      </w:pPr>
      <w:r w:rsidRPr="006C3E7E">
        <w:rPr>
          <w:rFonts w:ascii="Times New Roman" w:hAnsi="Times New Roman" w:cs="Times New Roman"/>
          <w:lang w:val="uk-UA"/>
        </w:rPr>
        <w:t>Пропонується одночасне внесення наступних змін рішення Одеської міської ради від 30 листопада 2022 року № 1012-VІІІ «Про бюджет Одеської міської територіальної громади на 2023 рік»:</w:t>
      </w:r>
    </w:p>
    <w:p w:rsidR="006C3E7E" w:rsidRPr="006C3E7E" w:rsidRDefault="006C3E7E" w:rsidP="006C3E7E">
      <w:pPr>
        <w:pStyle w:val="a4"/>
        <w:numPr>
          <w:ilvl w:val="0"/>
          <w:numId w:val="12"/>
        </w:numPr>
        <w:tabs>
          <w:tab w:val="left" w:pos="709"/>
          <w:tab w:val="left" w:pos="851"/>
          <w:tab w:val="left" w:pos="1701"/>
        </w:tabs>
        <w:spacing w:after="0" w:line="240" w:lineRule="auto"/>
        <w:ind w:right="17" w:hanging="1211"/>
        <w:jc w:val="both"/>
        <w:rPr>
          <w:rFonts w:ascii="Times New Roman" w:hAnsi="Times New Roman" w:cs="Times New Roman"/>
          <w:bCs/>
          <w:sz w:val="24"/>
          <w:szCs w:val="24"/>
        </w:rPr>
      </w:pPr>
      <w:r w:rsidRPr="006C3E7E">
        <w:rPr>
          <w:rFonts w:ascii="Times New Roman" w:hAnsi="Times New Roman" w:cs="Times New Roman"/>
          <w:bCs/>
          <w:sz w:val="24"/>
          <w:szCs w:val="24"/>
        </w:rPr>
        <w:t>Пункт 18 рішення доповнити абзацом:</w:t>
      </w:r>
    </w:p>
    <w:p w:rsidR="006C3E7E" w:rsidRPr="006C3E7E" w:rsidRDefault="006C3E7E" w:rsidP="006C3E7E">
      <w:pPr>
        <w:tabs>
          <w:tab w:val="left" w:pos="709"/>
          <w:tab w:val="left" w:pos="4962"/>
        </w:tabs>
        <w:ind w:firstLine="709"/>
        <w:jc w:val="both"/>
        <w:rPr>
          <w:rFonts w:ascii="Times New Roman" w:hAnsi="Times New Roman" w:cs="Times New Roman"/>
          <w:bCs/>
          <w:lang w:val="uk-UA"/>
        </w:rPr>
      </w:pPr>
      <w:r w:rsidRPr="006C3E7E">
        <w:rPr>
          <w:rFonts w:ascii="Times New Roman" w:hAnsi="Times New Roman" w:cs="Times New Roman"/>
          <w:bCs/>
          <w:lang w:val="uk-UA"/>
        </w:rPr>
        <w:t>«- реалізацію проектів, фінансування яких у 2023 році здійснюватиметься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та коштів бюджету Одеської міської територіальної громади, визначених на співфінансування, згідно з додатком 8</w:t>
      </w:r>
      <w:r w:rsidRPr="006C3E7E">
        <w:rPr>
          <w:rFonts w:ascii="Times New Roman" w:hAnsi="Times New Roman" w:cs="Times New Roman"/>
          <w:bCs/>
          <w:vertAlign w:val="superscript"/>
          <w:lang w:val="uk-UA"/>
        </w:rPr>
        <w:t>2</w:t>
      </w:r>
      <w:r w:rsidRPr="006C3E7E">
        <w:rPr>
          <w:rFonts w:ascii="Times New Roman" w:hAnsi="Times New Roman" w:cs="Times New Roman"/>
          <w:bCs/>
          <w:lang w:val="uk-UA"/>
        </w:rPr>
        <w:t xml:space="preserve"> до цього рішення.».</w:t>
      </w:r>
    </w:p>
    <w:p w:rsidR="006C3E7E" w:rsidRPr="006C3E7E" w:rsidRDefault="006C3E7E" w:rsidP="006C3E7E">
      <w:pPr>
        <w:pStyle w:val="a4"/>
        <w:numPr>
          <w:ilvl w:val="0"/>
          <w:numId w:val="12"/>
        </w:numPr>
        <w:tabs>
          <w:tab w:val="left" w:pos="851"/>
        </w:tabs>
        <w:spacing w:after="0" w:line="240" w:lineRule="auto"/>
        <w:ind w:left="0" w:firstLine="709"/>
        <w:jc w:val="both"/>
        <w:rPr>
          <w:rFonts w:ascii="Times New Roman" w:hAnsi="Times New Roman" w:cs="Times New Roman"/>
          <w:bCs/>
          <w:sz w:val="24"/>
          <w:szCs w:val="24"/>
        </w:rPr>
      </w:pPr>
      <w:r w:rsidRPr="006C3E7E">
        <w:rPr>
          <w:rFonts w:ascii="Times New Roman" w:hAnsi="Times New Roman" w:cs="Times New Roman"/>
          <w:bCs/>
          <w:sz w:val="24"/>
          <w:szCs w:val="24"/>
        </w:rPr>
        <w:lastRenderedPageBreak/>
        <w:t>Доповнити рішення додатком 8</w:t>
      </w:r>
      <w:r w:rsidRPr="006C3E7E">
        <w:rPr>
          <w:rFonts w:ascii="Times New Roman" w:hAnsi="Times New Roman" w:cs="Times New Roman"/>
          <w:bCs/>
          <w:sz w:val="24"/>
          <w:szCs w:val="24"/>
          <w:vertAlign w:val="superscript"/>
        </w:rPr>
        <w:t>2</w:t>
      </w:r>
      <w:r w:rsidRPr="006C3E7E">
        <w:rPr>
          <w:rFonts w:ascii="Times New Roman" w:hAnsi="Times New Roman" w:cs="Times New Roman"/>
          <w:bCs/>
          <w:sz w:val="24"/>
          <w:szCs w:val="24"/>
        </w:rPr>
        <w:t xml:space="preserve"> «Видатки на реалізацію проектів, фінансування яких у 2023 році здійснюватиметься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та коштів бюджету міста Одеси, визначених на співфінансування». Додаток 8</w:t>
      </w:r>
      <w:r w:rsidRPr="006C3E7E">
        <w:rPr>
          <w:rFonts w:ascii="Times New Roman" w:hAnsi="Times New Roman" w:cs="Times New Roman"/>
          <w:bCs/>
          <w:sz w:val="24"/>
          <w:szCs w:val="24"/>
          <w:vertAlign w:val="superscript"/>
        </w:rPr>
        <w:t>2</w:t>
      </w:r>
      <w:r w:rsidRPr="006C3E7E">
        <w:rPr>
          <w:rFonts w:ascii="Times New Roman" w:hAnsi="Times New Roman" w:cs="Times New Roman"/>
          <w:bCs/>
          <w:sz w:val="24"/>
          <w:szCs w:val="24"/>
        </w:rPr>
        <w:t xml:space="preserve"> до рішення наведено у додатку 5 до цього листа (</w:t>
      </w:r>
      <w:r w:rsidRPr="006C3E7E">
        <w:rPr>
          <w:rFonts w:ascii="Times New Roman" w:hAnsi="Times New Roman" w:cs="Times New Roman"/>
          <w:bCs/>
          <w:i/>
          <w:sz w:val="24"/>
          <w:szCs w:val="24"/>
        </w:rPr>
        <w:t>додається</w:t>
      </w:r>
      <w:r w:rsidRPr="006C3E7E">
        <w:rPr>
          <w:rFonts w:ascii="Times New Roman" w:hAnsi="Times New Roman" w:cs="Times New Roman"/>
          <w:bCs/>
          <w:sz w:val="24"/>
          <w:szCs w:val="24"/>
        </w:rPr>
        <w:t>).</w:t>
      </w:r>
    </w:p>
    <w:p w:rsidR="006C3E7E" w:rsidRPr="006C3E7E" w:rsidRDefault="006C3E7E" w:rsidP="006C3E7E">
      <w:pPr>
        <w:tabs>
          <w:tab w:val="left" w:pos="1134"/>
        </w:tabs>
        <w:ind w:firstLine="709"/>
        <w:jc w:val="both"/>
        <w:rPr>
          <w:rFonts w:ascii="Times New Roman" w:hAnsi="Times New Roman" w:cs="Times New Roman"/>
          <w:lang w:val="uk-UA"/>
        </w:rPr>
      </w:pPr>
      <w:r w:rsidRPr="006C3E7E">
        <w:rPr>
          <w:rFonts w:ascii="Times New Roman" w:hAnsi="Times New Roman" w:cs="Times New Roman"/>
          <w:lang w:val="uk-UA"/>
        </w:rPr>
        <w:t xml:space="preserve">Для збереження збалансування бюджету Одеської міської територіальної громади на 2023 рік пропонується збільшення надходжень спеціального фонду за кодом класифікації доходів бюджету 41031400 «Субвенція </w:t>
      </w:r>
      <w:r w:rsidRPr="006C3E7E">
        <w:rPr>
          <w:rFonts w:ascii="Times New Roman" w:hAnsi="Times New Roman" w:cs="Times New Roman"/>
          <w:bCs/>
          <w:lang w:val="uk-UA"/>
        </w:rPr>
        <w:t>з державного бюджету місцевим бюджетам на реалізацію проектів в рамках Надзвичайної кредитної програми для відновлення України</w:t>
      </w:r>
      <w:r w:rsidRPr="006C3E7E">
        <w:rPr>
          <w:rFonts w:ascii="Times New Roman" w:hAnsi="Times New Roman" w:cs="Times New Roman"/>
          <w:lang w:val="uk-UA"/>
        </w:rPr>
        <w:t>» у сумі 53 799 861 грн.</w:t>
      </w:r>
    </w:p>
    <w:p w:rsidR="00F32374" w:rsidRPr="001A6FC2" w:rsidRDefault="00F32374" w:rsidP="00F32374">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6C3E7E" w:rsidRPr="00F57E5E" w:rsidRDefault="00F32374" w:rsidP="006C3E7E">
      <w:pPr>
        <w:ind w:firstLine="567"/>
        <w:jc w:val="both"/>
        <w:rPr>
          <w:sz w:val="28"/>
          <w:szCs w:val="28"/>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006C3E7E" w:rsidRPr="00F57E5E">
        <w:rPr>
          <w:sz w:val="28"/>
          <w:szCs w:val="28"/>
        </w:rPr>
        <w:t>№ 04-13/156/776</w:t>
      </w:r>
      <w:r w:rsidR="006C3E7E">
        <w:rPr>
          <w:sz w:val="28"/>
          <w:szCs w:val="28"/>
        </w:rPr>
        <w:t xml:space="preserve"> </w:t>
      </w:r>
      <w:proofErr w:type="spellStart"/>
      <w:r w:rsidR="006C3E7E" w:rsidRPr="00F57E5E">
        <w:rPr>
          <w:sz w:val="28"/>
          <w:szCs w:val="28"/>
        </w:rPr>
        <w:t>від</w:t>
      </w:r>
      <w:proofErr w:type="spellEnd"/>
      <w:r w:rsidR="006C3E7E" w:rsidRPr="00F57E5E">
        <w:rPr>
          <w:sz w:val="28"/>
          <w:szCs w:val="28"/>
        </w:rPr>
        <w:t xml:space="preserve"> 07.07.2023 року.</w:t>
      </w:r>
    </w:p>
    <w:p w:rsidR="00F32374" w:rsidRPr="00F32374" w:rsidRDefault="00F32374" w:rsidP="00A563F6">
      <w:pPr>
        <w:ind w:firstLine="567"/>
        <w:jc w:val="both"/>
        <w:rPr>
          <w:rFonts w:ascii="Times New Roman" w:hAnsi="Times New Roman" w:cs="Times New Roman"/>
          <w:sz w:val="28"/>
          <w:szCs w:val="28"/>
          <w:lang w:val="uk-UA"/>
        </w:rPr>
      </w:pPr>
    </w:p>
    <w:p w:rsidR="0088187B" w:rsidRDefault="0088187B" w:rsidP="0088187B">
      <w:pPr>
        <w:ind w:firstLine="567"/>
        <w:jc w:val="both"/>
        <w:rPr>
          <w:rFonts w:ascii="Times New Roman" w:hAnsi="Times New Roman" w:cs="Times New Roman"/>
          <w:sz w:val="28"/>
          <w:szCs w:val="28"/>
          <w:lang w:val="uk-UA"/>
        </w:rPr>
      </w:pPr>
    </w:p>
    <w:p w:rsidR="0088187B" w:rsidRPr="00177795" w:rsidRDefault="0088187B" w:rsidP="0088187B">
      <w:pPr>
        <w:ind w:firstLine="567"/>
        <w:jc w:val="both"/>
        <w:rPr>
          <w:sz w:val="28"/>
          <w:szCs w:val="28"/>
          <w:lang w:val="uk-UA"/>
        </w:rPr>
      </w:pPr>
      <w:r w:rsidRPr="002143D3">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2143D3">
        <w:rPr>
          <w:rFonts w:ascii="Times New Roman" w:hAnsi="Times New Roman" w:cs="Times New Roman"/>
          <w:sz w:val="28"/>
          <w:szCs w:val="28"/>
          <w:lang w:val="uk-UA"/>
        </w:rPr>
        <w:t>Бедреги</w:t>
      </w:r>
      <w:proofErr w:type="spellEnd"/>
      <w:r w:rsidRPr="002143D3">
        <w:rPr>
          <w:rFonts w:ascii="Times New Roman" w:hAnsi="Times New Roman" w:cs="Times New Roman"/>
          <w:sz w:val="28"/>
          <w:szCs w:val="28"/>
          <w:lang w:val="uk-UA"/>
        </w:rPr>
        <w:t xml:space="preserve"> С.М. по </w:t>
      </w:r>
      <w:r w:rsidRPr="002143D3">
        <w:rPr>
          <w:rFonts w:ascii="Times New Roman" w:hAnsi="Times New Roman" w:cs="Times New Roman"/>
          <w:color w:val="000000" w:themeColor="text1"/>
          <w:sz w:val="28"/>
          <w:szCs w:val="28"/>
          <w:lang w:val="uk-UA"/>
        </w:rPr>
        <w:t xml:space="preserve">коригуванню </w:t>
      </w:r>
      <w:r w:rsidRPr="0001143D">
        <w:rPr>
          <w:rFonts w:ascii="Times New Roman" w:hAnsi="Times New Roman" w:cs="Times New Roman"/>
          <w:sz w:val="28"/>
          <w:szCs w:val="28"/>
          <w:lang w:val="uk-UA"/>
        </w:rPr>
        <w:t>бюджету Одеської міської територіальної громади</w:t>
      </w:r>
      <w:r w:rsidRPr="0001143D">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01143D">
        <w:rPr>
          <w:rFonts w:ascii="Times New Roman" w:hAnsi="Times New Roman" w:cs="Times New Roman"/>
          <w:color w:val="000000" w:themeColor="text1"/>
          <w:sz w:val="28"/>
          <w:szCs w:val="28"/>
          <w:lang w:val="uk-UA"/>
        </w:rPr>
        <w:t xml:space="preserve"> Департаменту фінансів </w:t>
      </w:r>
      <w:r w:rsidRPr="00177795">
        <w:rPr>
          <w:sz w:val="28"/>
          <w:szCs w:val="28"/>
          <w:lang w:val="uk-UA"/>
        </w:rPr>
        <w:t>№ 04-13/158/784</w:t>
      </w:r>
      <w:r w:rsidRPr="0088187B">
        <w:rPr>
          <w:sz w:val="28"/>
          <w:szCs w:val="28"/>
          <w:lang w:val="uk-UA"/>
        </w:rPr>
        <w:t xml:space="preserve"> від 10.07.2023 року.</w:t>
      </w:r>
    </w:p>
    <w:p w:rsidR="0088187B" w:rsidRDefault="0088187B" w:rsidP="0088187B">
      <w:pPr>
        <w:ind w:firstLine="567"/>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 xml:space="preserve">Виступили: Потапський О.Ю., </w:t>
      </w:r>
      <w:r w:rsidR="00604274">
        <w:rPr>
          <w:rFonts w:ascii="Times New Roman" w:hAnsi="Times New Roman" w:cs="Times New Roman"/>
          <w:kern w:val="2"/>
          <w:sz w:val="28"/>
          <w:szCs w:val="28"/>
          <w:lang w:val="uk-UA"/>
        </w:rPr>
        <w:t xml:space="preserve">Ієремія В.В., Мостовських Н.І, </w:t>
      </w:r>
      <w:proofErr w:type="spellStart"/>
      <w:r w:rsidR="00604274">
        <w:rPr>
          <w:rFonts w:ascii="Times New Roman" w:hAnsi="Times New Roman" w:cs="Times New Roman"/>
          <w:kern w:val="2"/>
          <w:sz w:val="28"/>
          <w:szCs w:val="28"/>
          <w:lang w:val="uk-UA"/>
        </w:rPr>
        <w:t>Макогонюк</w:t>
      </w:r>
      <w:proofErr w:type="spellEnd"/>
      <w:r w:rsidR="00604274">
        <w:rPr>
          <w:rFonts w:ascii="Times New Roman" w:hAnsi="Times New Roman" w:cs="Times New Roman"/>
          <w:kern w:val="2"/>
          <w:sz w:val="28"/>
          <w:szCs w:val="28"/>
          <w:lang w:val="uk-UA"/>
        </w:rPr>
        <w:t xml:space="preserve"> О.А.</w:t>
      </w:r>
    </w:p>
    <w:p w:rsidR="0088187B" w:rsidRPr="002143D3" w:rsidRDefault="0088187B" w:rsidP="0088187B">
      <w:pPr>
        <w:ind w:firstLine="567"/>
        <w:jc w:val="both"/>
        <w:rPr>
          <w:rFonts w:ascii="Times New Roman" w:hAnsi="Times New Roman" w:cs="Times New Roman"/>
          <w:color w:val="000000" w:themeColor="text1"/>
          <w:sz w:val="28"/>
          <w:szCs w:val="28"/>
          <w:lang w:val="uk-UA"/>
        </w:rPr>
      </w:pPr>
      <w:r w:rsidRPr="0001143D">
        <w:rPr>
          <w:rFonts w:ascii="Times New Roman" w:hAnsi="Times New Roman" w:cs="Times New Roman"/>
          <w:kern w:val="2"/>
          <w:sz w:val="28"/>
          <w:szCs w:val="28"/>
          <w:lang w:val="uk-UA"/>
        </w:rPr>
        <w:t xml:space="preserve">Голосували за наступні коригування </w:t>
      </w:r>
      <w:r w:rsidRPr="0001143D">
        <w:rPr>
          <w:rFonts w:ascii="Times New Roman" w:hAnsi="Times New Roman" w:cs="Times New Roman"/>
          <w:sz w:val="28"/>
          <w:szCs w:val="28"/>
          <w:lang w:val="uk-UA"/>
        </w:rPr>
        <w:t>бюджету Одеської міської</w:t>
      </w:r>
      <w:r w:rsidRPr="002143D3">
        <w:rPr>
          <w:rFonts w:ascii="Times New Roman" w:hAnsi="Times New Roman" w:cs="Times New Roman"/>
          <w:sz w:val="28"/>
          <w:szCs w:val="28"/>
          <w:lang w:val="uk-UA"/>
        </w:rPr>
        <w:t xml:space="preserve"> територіальної громади</w:t>
      </w:r>
      <w:r w:rsidRPr="002143D3">
        <w:rPr>
          <w:rFonts w:ascii="Times New Roman" w:hAnsi="Times New Roman" w:cs="Times New Roman"/>
          <w:color w:val="000000" w:themeColor="text1"/>
          <w:sz w:val="28"/>
          <w:szCs w:val="28"/>
          <w:lang w:val="uk-UA"/>
        </w:rPr>
        <w:t xml:space="preserve"> на 2023 рік:</w:t>
      </w:r>
    </w:p>
    <w:p w:rsidR="0088187B" w:rsidRPr="0088187B" w:rsidRDefault="0088187B" w:rsidP="0088187B">
      <w:pPr>
        <w:pStyle w:val="a4"/>
        <w:numPr>
          <w:ilvl w:val="0"/>
          <w:numId w:val="15"/>
        </w:numPr>
        <w:tabs>
          <w:tab w:val="left" w:pos="993"/>
        </w:tabs>
        <w:spacing w:after="0" w:line="240" w:lineRule="auto"/>
        <w:ind w:left="0" w:firstLine="709"/>
        <w:jc w:val="both"/>
        <w:rPr>
          <w:rFonts w:ascii="Times New Roman" w:hAnsi="Times New Roman" w:cs="Times New Roman"/>
          <w:sz w:val="24"/>
          <w:szCs w:val="24"/>
          <w:lang w:eastAsia="ru-RU"/>
        </w:rPr>
      </w:pPr>
      <w:r w:rsidRPr="0088187B">
        <w:rPr>
          <w:rFonts w:ascii="Times New Roman" w:hAnsi="Times New Roman" w:cs="Times New Roman"/>
          <w:sz w:val="24"/>
          <w:szCs w:val="24"/>
        </w:rPr>
        <w:t>З метою забезпечення реабілітаційною допомогою військовослужбовців, які постраждали внаслідок воєнної агресії російської федерації проти України, та створення умов для відкриття нових відділень реабілітації у закладах охорони здоров’я Департаментом охорони здоров’я Одеської міської ради надані пропозиції (</w:t>
      </w:r>
      <w:r w:rsidRPr="0088187B">
        <w:rPr>
          <w:rFonts w:ascii="Times New Roman" w:hAnsi="Times New Roman" w:cs="Times New Roman"/>
          <w:i/>
          <w:iCs/>
          <w:sz w:val="24"/>
          <w:szCs w:val="24"/>
        </w:rPr>
        <w:t>копія листа додається</w:t>
      </w:r>
      <w:r w:rsidRPr="0088187B">
        <w:rPr>
          <w:rFonts w:ascii="Times New Roman" w:hAnsi="Times New Roman" w:cs="Times New Roman"/>
          <w:sz w:val="24"/>
          <w:szCs w:val="24"/>
        </w:rPr>
        <w:t xml:space="preserve">) щодо наступного </w:t>
      </w:r>
      <w:r w:rsidRPr="0088187B">
        <w:rPr>
          <w:rFonts w:ascii="Times New Roman" w:hAnsi="Times New Roman" w:cs="Times New Roman"/>
          <w:bCs/>
          <w:sz w:val="24"/>
          <w:szCs w:val="24"/>
          <w:u w:val="single"/>
        </w:rPr>
        <w:t>перерозподілу</w:t>
      </w:r>
      <w:r w:rsidRPr="0088187B">
        <w:rPr>
          <w:rFonts w:ascii="Times New Roman" w:hAnsi="Times New Roman" w:cs="Times New Roman"/>
          <w:sz w:val="24"/>
          <w:szCs w:val="24"/>
        </w:rPr>
        <w:t xml:space="preserve"> бюджетних призначень:</w:t>
      </w:r>
    </w:p>
    <w:p w:rsidR="0088187B" w:rsidRPr="0088187B" w:rsidRDefault="0088187B" w:rsidP="0088187B">
      <w:pPr>
        <w:pStyle w:val="a4"/>
        <w:numPr>
          <w:ilvl w:val="0"/>
          <w:numId w:val="16"/>
        </w:numPr>
        <w:tabs>
          <w:tab w:val="left" w:pos="851"/>
        </w:tabs>
        <w:spacing w:after="0" w:line="240" w:lineRule="auto"/>
        <w:ind w:left="0" w:firstLine="709"/>
        <w:jc w:val="both"/>
        <w:rPr>
          <w:rFonts w:ascii="Times New Roman" w:hAnsi="Times New Roman" w:cs="Times New Roman"/>
          <w:sz w:val="24"/>
          <w:szCs w:val="24"/>
          <w:u w:val="single"/>
        </w:rPr>
      </w:pPr>
      <w:r w:rsidRPr="0088187B">
        <w:rPr>
          <w:rFonts w:ascii="Times New Roman" w:hAnsi="Times New Roman" w:cs="Times New Roman"/>
          <w:sz w:val="24"/>
          <w:szCs w:val="24"/>
          <w:u w:val="single"/>
        </w:rPr>
        <w:t>зменшити</w:t>
      </w:r>
      <w:r w:rsidRPr="0088187B">
        <w:rPr>
          <w:rFonts w:ascii="Times New Roman" w:hAnsi="Times New Roman" w:cs="Times New Roman"/>
          <w:sz w:val="24"/>
          <w:szCs w:val="24"/>
        </w:rPr>
        <w:t xml:space="preserve"> бюджетні призначення спеціального фонду (бюджету розвитку) за КПКВКМБ 0712120 «Інформаційно-методичне та просвітницьке забезпечення в галузі охорони здоров'я» (</w:t>
      </w:r>
      <w:r w:rsidRPr="0088187B">
        <w:rPr>
          <w:rFonts w:ascii="Times New Roman" w:hAnsi="Times New Roman" w:cs="Times New Roman"/>
          <w:i/>
          <w:iCs/>
          <w:sz w:val="24"/>
          <w:szCs w:val="24"/>
        </w:rPr>
        <w:t>найменування витрат бюджету розвитку: «Придбання обладнання і предметів довгострокового користування для закладів охорони здоров'я»</w:t>
      </w:r>
      <w:r w:rsidRPr="0088187B">
        <w:rPr>
          <w:rFonts w:ascii="Times New Roman" w:hAnsi="Times New Roman" w:cs="Times New Roman"/>
          <w:sz w:val="24"/>
          <w:szCs w:val="24"/>
        </w:rPr>
        <w:t>) у сумі                    2 652 000 грн;</w:t>
      </w:r>
    </w:p>
    <w:p w:rsidR="0088187B" w:rsidRPr="0088187B" w:rsidRDefault="0088187B" w:rsidP="0088187B">
      <w:pPr>
        <w:pStyle w:val="a4"/>
        <w:numPr>
          <w:ilvl w:val="0"/>
          <w:numId w:val="16"/>
        </w:numPr>
        <w:tabs>
          <w:tab w:val="left" w:pos="851"/>
        </w:tabs>
        <w:spacing w:after="0" w:line="240" w:lineRule="auto"/>
        <w:ind w:left="0" w:firstLine="709"/>
        <w:jc w:val="both"/>
        <w:rPr>
          <w:rFonts w:ascii="Times New Roman" w:hAnsi="Times New Roman" w:cs="Times New Roman"/>
          <w:sz w:val="24"/>
          <w:szCs w:val="24"/>
        </w:rPr>
      </w:pPr>
      <w:r w:rsidRPr="0088187B">
        <w:rPr>
          <w:rFonts w:ascii="Times New Roman" w:hAnsi="Times New Roman" w:cs="Times New Roman"/>
          <w:sz w:val="24"/>
          <w:szCs w:val="24"/>
          <w:u w:val="single"/>
        </w:rPr>
        <w:t>збільшити</w:t>
      </w:r>
      <w:r w:rsidRPr="0088187B">
        <w:rPr>
          <w:rFonts w:ascii="Times New Roman" w:hAnsi="Times New Roman" w:cs="Times New Roman"/>
          <w:sz w:val="24"/>
          <w:szCs w:val="24"/>
        </w:rPr>
        <w:t xml:space="preserve"> бюджетні призначення за КПКВКМБ 0712010 «Багатопрофільна стаціонарна медична допомога населенню» у сумі 2 652 000 грн, у тому числі:</w:t>
      </w:r>
    </w:p>
    <w:p w:rsidR="0088187B" w:rsidRPr="0088187B" w:rsidRDefault="0088187B" w:rsidP="0088187B">
      <w:pPr>
        <w:pStyle w:val="a4"/>
        <w:numPr>
          <w:ilvl w:val="0"/>
          <w:numId w:val="17"/>
        </w:numPr>
        <w:spacing w:after="0" w:line="240" w:lineRule="auto"/>
        <w:ind w:left="0"/>
        <w:jc w:val="both"/>
        <w:rPr>
          <w:rFonts w:ascii="Times New Roman" w:hAnsi="Times New Roman" w:cs="Times New Roman"/>
          <w:sz w:val="24"/>
          <w:szCs w:val="24"/>
        </w:rPr>
      </w:pPr>
      <w:r w:rsidRPr="0088187B">
        <w:rPr>
          <w:rFonts w:ascii="Times New Roman" w:hAnsi="Times New Roman" w:cs="Times New Roman"/>
          <w:i/>
          <w:iCs/>
          <w:sz w:val="24"/>
          <w:szCs w:val="24"/>
        </w:rPr>
        <w:t>загального фонду</w:t>
      </w:r>
      <w:r w:rsidRPr="0088187B">
        <w:rPr>
          <w:rFonts w:ascii="Times New Roman" w:hAnsi="Times New Roman" w:cs="Times New Roman"/>
          <w:sz w:val="24"/>
          <w:szCs w:val="24"/>
        </w:rPr>
        <w:t xml:space="preserve"> (видатки споживання) - 797 000 грн;</w:t>
      </w:r>
    </w:p>
    <w:p w:rsidR="0088187B" w:rsidRPr="0088187B" w:rsidRDefault="0088187B" w:rsidP="0088187B">
      <w:pPr>
        <w:pStyle w:val="a4"/>
        <w:numPr>
          <w:ilvl w:val="0"/>
          <w:numId w:val="17"/>
        </w:numPr>
        <w:spacing w:after="0" w:line="240" w:lineRule="auto"/>
        <w:ind w:left="0" w:firstLine="1069"/>
        <w:jc w:val="both"/>
        <w:rPr>
          <w:rFonts w:ascii="Times New Roman" w:hAnsi="Times New Roman" w:cs="Times New Roman"/>
          <w:sz w:val="24"/>
          <w:szCs w:val="24"/>
        </w:rPr>
      </w:pPr>
      <w:r w:rsidRPr="0088187B">
        <w:rPr>
          <w:rFonts w:ascii="Times New Roman" w:hAnsi="Times New Roman" w:cs="Times New Roman"/>
          <w:sz w:val="24"/>
          <w:szCs w:val="24"/>
        </w:rPr>
        <w:t>спеціального фонду (бюджету розвитку) (</w:t>
      </w:r>
      <w:r w:rsidRPr="0088187B">
        <w:rPr>
          <w:rFonts w:ascii="Times New Roman" w:hAnsi="Times New Roman" w:cs="Times New Roman"/>
          <w:i/>
          <w:iCs/>
          <w:sz w:val="24"/>
          <w:szCs w:val="24"/>
        </w:rPr>
        <w:t>найменування витрат: «Придбання обладнання і предметів довгострокового користування»</w:t>
      </w:r>
      <w:r w:rsidRPr="0088187B">
        <w:rPr>
          <w:rFonts w:ascii="Times New Roman" w:hAnsi="Times New Roman" w:cs="Times New Roman"/>
          <w:sz w:val="24"/>
          <w:szCs w:val="24"/>
        </w:rPr>
        <w:t>) – 1 855 000 грн.</w:t>
      </w:r>
    </w:p>
    <w:p w:rsidR="0088187B" w:rsidRPr="0088187B" w:rsidRDefault="0088187B" w:rsidP="0088187B">
      <w:pPr>
        <w:pStyle w:val="a4"/>
        <w:numPr>
          <w:ilvl w:val="0"/>
          <w:numId w:val="15"/>
        </w:numPr>
        <w:shd w:val="clear" w:color="auto" w:fill="FFFFFF" w:themeFill="background1"/>
        <w:tabs>
          <w:tab w:val="left" w:pos="709"/>
          <w:tab w:val="left" w:pos="993"/>
        </w:tabs>
        <w:spacing w:after="0" w:line="240" w:lineRule="auto"/>
        <w:ind w:left="0" w:firstLine="709"/>
        <w:jc w:val="both"/>
        <w:rPr>
          <w:rFonts w:ascii="Times New Roman" w:hAnsi="Times New Roman" w:cs="Times New Roman"/>
          <w:noProof/>
          <w:sz w:val="24"/>
          <w:szCs w:val="24"/>
        </w:rPr>
      </w:pPr>
      <w:r w:rsidRPr="0088187B">
        <w:rPr>
          <w:rFonts w:ascii="Times New Roman" w:hAnsi="Times New Roman" w:cs="Times New Roman"/>
          <w:noProof/>
          <w:sz w:val="24"/>
          <w:szCs w:val="24"/>
        </w:rPr>
        <w:t>Департаментом з благоустрою міста Одеської міської ради надані пропозиції (</w:t>
      </w:r>
      <w:r w:rsidRPr="0088187B">
        <w:rPr>
          <w:rFonts w:ascii="Times New Roman" w:hAnsi="Times New Roman" w:cs="Times New Roman"/>
          <w:i/>
          <w:iCs/>
          <w:noProof/>
          <w:sz w:val="24"/>
          <w:szCs w:val="24"/>
        </w:rPr>
        <w:t>копія листа додається</w:t>
      </w:r>
      <w:r w:rsidRPr="0088187B">
        <w:rPr>
          <w:rFonts w:ascii="Times New Roman" w:hAnsi="Times New Roman" w:cs="Times New Roman"/>
          <w:noProof/>
          <w:sz w:val="24"/>
          <w:szCs w:val="24"/>
        </w:rPr>
        <w:t xml:space="preserve">) щодо </w:t>
      </w:r>
      <w:r w:rsidRPr="0088187B">
        <w:rPr>
          <w:rFonts w:ascii="Times New Roman" w:hAnsi="Times New Roman" w:cs="Times New Roman"/>
          <w:noProof/>
          <w:sz w:val="24"/>
          <w:szCs w:val="24"/>
          <w:u w:val="single"/>
        </w:rPr>
        <w:t>перерозподілу</w:t>
      </w:r>
      <w:r w:rsidRPr="0088187B">
        <w:rPr>
          <w:rFonts w:ascii="Times New Roman" w:hAnsi="Times New Roman" w:cs="Times New Roman"/>
          <w:noProof/>
          <w:sz w:val="24"/>
          <w:szCs w:val="24"/>
        </w:rPr>
        <w:t xml:space="preserve"> бюджетних призначень спеціального фонду (буджету розвитку) в зв’язку з невідкладними роботами щодо ліквідації наслідків збройної агресії Російської Федерації, пов’язаних з пошкодженням будівель та споруд, наступним чином:</w:t>
      </w:r>
    </w:p>
    <w:tbl>
      <w:tblPr>
        <w:tblStyle w:val="a3"/>
        <w:tblW w:w="9356" w:type="dxa"/>
        <w:tblInd w:w="108" w:type="dxa"/>
        <w:tblLook w:val="04A0" w:firstRow="1" w:lastRow="0" w:firstColumn="1" w:lastColumn="0" w:noHBand="0" w:noVBand="1"/>
      </w:tblPr>
      <w:tblGrid>
        <w:gridCol w:w="2126"/>
        <w:gridCol w:w="5812"/>
        <w:gridCol w:w="1418"/>
      </w:tblGrid>
      <w:tr w:rsidR="0088187B" w:rsidRPr="0088187B" w:rsidTr="00D9611B">
        <w:trPr>
          <w:trHeight w:val="321"/>
        </w:trPr>
        <w:tc>
          <w:tcPr>
            <w:tcW w:w="2126" w:type="dxa"/>
          </w:tcPr>
          <w:p w:rsidR="0088187B" w:rsidRPr="0088187B" w:rsidRDefault="0088187B" w:rsidP="0088187B">
            <w:pPr>
              <w:tabs>
                <w:tab w:val="left" w:pos="1134"/>
              </w:tabs>
              <w:ind w:firstLine="34"/>
              <w:jc w:val="center"/>
              <w:rPr>
                <w:sz w:val="22"/>
                <w:szCs w:val="22"/>
                <w:lang w:val="uk-UA"/>
              </w:rPr>
            </w:pPr>
            <w:r w:rsidRPr="0088187B">
              <w:rPr>
                <w:sz w:val="22"/>
                <w:szCs w:val="22"/>
                <w:lang w:val="uk-UA"/>
              </w:rPr>
              <w:t>КПКВКМБ</w:t>
            </w:r>
          </w:p>
        </w:tc>
        <w:tc>
          <w:tcPr>
            <w:tcW w:w="5812" w:type="dxa"/>
          </w:tcPr>
          <w:p w:rsidR="0088187B" w:rsidRPr="0088187B" w:rsidRDefault="0088187B" w:rsidP="0088187B">
            <w:pPr>
              <w:tabs>
                <w:tab w:val="left" w:pos="1134"/>
              </w:tabs>
              <w:ind w:firstLine="34"/>
              <w:jc w:val="center"/>
              <w:rPr>
                <w:sz w:val="22"/>
                <w:szCs w:val="22"/>
                <w:lang w:val="uk-UA"/>
              </w:rPr>
            </w:pPr>
            <w:r w:rsidRPr="0088187B">
              <w:rPr>
                <w:rFonts w:eastAsia="Calibri"/>
                <w:sz w:val="22"/>
                <w:szCs w:val="22"/>
                <w:lang w:val="uk-UA" w:eastAsia="en-US"/>
              </w:rPr>
              <w:t>Найменування витрат бюджету розвитку</w:t>
            </w:r>
          </w:p>
        </w:tc>
        <w:tc>
          <w:tcPr>
            <w:tcW w:w="1418" w:type="dxa"/>
          </w:tcPr>
          <w:p w:rsidR="0088187B" w:rsidRPr="0088187B" w:rsidRDefault="0088187B" w:rsidP="0088187B">
            <w:pPr>
              <w:tabs>
                <w:tab w:val="left" w:pos="1134"/>
              </w:tabs>
              <w:ind w:firstLine="34"/>
              <w:jc w:val="center"/>
              <w:rPr>
                <w:sz w:val="22"/>
                <w:szCs w:val="22"/>
                <w:lang w:val="uk-UA"/>
              </w:rPr>
            </w:pPr>
            <w:r w:rsidRPr="0088187B">
              <w:rPr>
                <w:sz w:val="22"/>
                <w:szCs w:val="22"/>
                <w:lang w:val="uk-UA"/>
              </w:rPr>
              <w:t>Сума, грн</w:t>
            </w:r>
          </w:p>
        </w:tc>
      </w:tr>
      <w:tr w:rsidR="0088187B" w:rsidRPr="0088187B" w:rsidTr="00D9611B">
        <w:tc>
          <w:tcPr>
            <w:tcW w:w="2126" w:type="dxa"/>
            <w:vMerge w:val="restart"/>
          </w:tcPr>
          <w:p w:rsidR="0088187B" w:rsidRPr="0088187B" w:rsidRDefault="0088187B" w:rsidP="0088187B">
            <w:pPr>
              <w:shd w:val="clear" w:color="auto" w:fill="FFFFFF" w:themeFill="background1"/>
              <w:tabs>
                <w:tab w:val="left" w:pos="1134"/>
              </w:tabs>
              <w:ind w:firstLine="34"/>
              <w:jc w:val="both"/>
              <w:rPr>
                <w:noProof/>
                <w:sz w:val="22"/>
                <w:szCs w:val="22"/>
                <w:lang w:val="uk-UA"/>
              </w:rPr>
            </w:pPr>
            <w:r w:rsidRPr="0088187B">
              <w:rPr>
                <w:sz w:val="22"/>
                <w:szCs w:val="22"/>
                <w:lang w:val="uk-UA"/>
              </w:rPr>
              <w:t>2416030 «Організація благоустрою населених пунктів»</w:t>
            </w:r>
          </w:p>
          <w:p w:rsidR="0088187B" w:rsidRPr="0088187B" w:rsidRDefault="0088187B" w:rsidP="0088187B">
            <w:pPr>
              <w:tabs>
                <w:tab w:val="left" w:pos="1134"/>
              </w:tabs>
              <w:ind w:firstLine="34"/>
              <w:jc w:val="both"/>
              <w:rPr>
                <w:sz w:val="22"/>
                <w:szCs w:val="22"/>
                <w:lang w:val="uk-UA"/>
              </w:rPr>
            </w:pPr>
          </w:p>
        </w:tc>
        <w:tc>
          <w:tcPr>
            <w:tcW w:w="5812" w:type="dxa"/>
          </w:tcPr>
          <w:p w:rsidR="0088187B" w:rsidRPr="0088187B" w:rsidRDefault="0088187B" w:rsidP="0088187B">
            <w:pPr>
              <w:tabs>
                <w:tab w:val="left" w:pos="1134"/>
              </w:tabs>
              <w:ind w:firstLine="34"/>
              <w:jc w:val="both"/>
              <w:rPr>
                <w:sz w:val="22"/>
                <w:szCs w:val="22"/>
                <w:lang w:val="uk-UA"/>
              </w:rPr>
            </w:pPr>
            <w:r w:rsidRPr="0088187B">
              <w:rPr>
                <w:sz w:val="22"/>
                <w:szCs w:val="22"/>
                <w:lang w:val="uk-UA"/>
              </w:rPr>
              <w:lastRenderedPageBreak/>
              <w:t>Ліквідація (капітальний ремонт) наслідків руйнувань на об’єктах благоустрою міста</w:t>
            </w:r>
          </w:p>
        </w:tc>
        <w:tc>
          <w:tcPr>
            <w:tcW w:w="1418" w:type="dxa"/>
          </w:tcPr>
          <w:p w:rsidR="0088187B" w:rsidRPr="0088187B" w:rsidRDefault="0088187B" w:rsidP="0088187B">
            <w:pPr>
              <w:tabs>
                <w:tab w:val="left" w:pos="1134"/>
              </w:tabs>
              <w:ind w:firstLine="0"/>
              <w:jc w:val="center"/>
              <w:rPr>
                <w:sz w:val="22"/>
                <w:szCs w:val="22"/>
                <w:lang w:val="uk-UA"/>
              </w:rPr>
            </w:pPr>
            <w:r w:rsidRPr="0088187B">
              <w:rPr>
                <w:sz w:val="22"/>
                <w:szCs w:val="22"/>
                <w:lang w:val="uk-UA"/>
              </w:rPr>
              <w:t>-1 100 000</w:t>
            </w:r>
          </w:p>
        </w:tc>
      </w:tr>
      <w:tr w:rsidR="0088187B" w:rsidRPr="0088187B" w:rsidTr="00D9611B">
        <w:tc>
          <w:tcPr>
            <w:tcW w:w="2126" w:type="dxa"/>
            <w:vMerge/>
          </w:tcPr>
          <w:p w:rsidR="0088187B" w:rsidRPr="0088187B" w:rsidRDefault="0088187B" w:rsidP="0088187B">
            <w:pPr>
              <w:tabs>
                <w:tab w:val="left" w:pos="1134"/>
              </w:tabs>
              <w:ind w:firstLine="34"/>
              <w:jc w:val="both"/>
              <w:rPr>
                <w:sz w:val="22"/>
                <w:szCs w:val="22"/>
                <w:lang w:val="uk-UA"/>
              </w:rPr>
            </w:pPr>
          </w:p>
        </w:tc>
        <w:tc>
          <w:tcPr>
            <w:tcW w:w="5812" w:type="dxa"/>
          </w:tcPr>
          <w:p w:rsidR="0088187B" w:rsidRPr="0088187B" w:rsidRDefault="0088187B" w:rsidP="0088187B">
            <w:pPr>
              <w:tabs>
                <w:tab w:val="left" w:pos="1134"/>
              </w:tabs>
              <w:ind w:firstLine="34"/>
              <w:jc w:val="both"/>
              <w:rPr>
                <w:sz w:val="22"/>
                <w:szCs w:val="22"/>
                <w:lang w:val="uk-UA"/>
              </w:rPr>
            </w:pPr>
            <w:r w:rsidRPr="0088187B">
              <w:rPr>
                <w:sz w:val="22"/>
                <w:szCs w:val="22"/>
                <w:lang w:val="uk-UA"/>
              </w:rPr>
              <w:t xml:space="preserve">Ліквідація (капітальний ремонт) наслідків руйнувань (демонтаж, розгрібання завалів) за адресою: м. Одеса, вул. </w:t>
            </w:r>
            <w:r w:rsidRPr="0088187B">
              <w:rPr>
                <w:sz w:val="22"/>
                <w:szCs w:val="22"/>
                <w:lang w:val="uk-UA"/>
              </w:rPr>
              <w:lastRenderedPageBreak/>
              <w:t>Шкільний аеродром, 1а</w:t>
            </w:r>
          </w:p>
        </w:tc>
        <w:tc>
          <w:tcPr>
            <w:tcW w:w="1418" w:type="dxa"/>
          </w:tcPr>
          <w:p w:rsidR="0088187B" w:rsidRPr="0088187B" w:rsidRDefault="0088187B" w:rsidP="0088187B">
            <w:pPr>
              <w:tabs>
                <w:tab w:val="left" w:pos="1134"/>
              </w:tabs>
              <w:ind w:firstLine="0"/>
              <w:jc w:val="center"/>
              <w:rPr>
                <w:sz w:val="22"/>
                <w:szCs w:val="22"/>
                <w:lang w:val="uk-UA"/>
              </w:rPr>
            </w:pPr>
            <w:r w:rsidRPr="0088187B">
              <w:rPr>
                <w:sz w:val="22"/>
                <w:szCs w:val="22"/>
                <w:lang w:val="uk-UA"/>
              </w:rPr>
              <w:lastRenderedPageBreak/>
              <w:t>+1 100 000</w:t>
            </w:r>
          </w:p>
        </w:tc>
      </w:tr>
      <w:tr w:rsidR="0088187B" w:rsidRPr="0088187B" w:rsidTr="00D9611B">
        <w:tc>
          <w:tcPr>
            <w:tcW w:w="7938" w:type="dxa"/>
            <w:gridSpan w:val="2"/>
          </w:tcPr>
          <w:p w:rsidR="0088187B" w:rsidRPr="0088187B" w:rsidRDefault="0088187B" w:rsidP="007178FA">
            <w:pPr>
              <w:tabs>
                <w:tab w:val="left" w:pos="1134"/>
              </w:tabs>
              <w:jc w:val="right"/>
              <w:rPr>
                <w:b/>
                <w:bCs/>
                <w:sz w:val="22"/>
                <w:szCs w:val="22"/>
                <w:lang w:val="uk-UA"/>
              </w:rPr>
            </w:pPr>
            <w:r w:rsidRPr="0088187B">
              <w:rPr>
                <w:b/>
                <w:bCs/>
                <w:sz w:val="22"/>
                <w:szCs w:val="22"/>
                <w:lang w:val="uk-UA"/>
              </w:rPr>
              <w:lastRenderedPageBreak/>
              <w:t>Разом</w:t>
            </w:r>
          </w:p>
        </w:tc>
        <w:tc>
          <w:tcPr>
            <w:tcW w:w="1418" w:type="dxa"/>
          </w:tcPr>
          <w:p w:rsidR="0088187B" w:rsidRPr="0088187B" w:rsidRDefault="0088187B" w:rsidP="007178FA">
            <w:pPr>
              <w:tabs>
                <w:tab w:val="left" w:pos="1134"/>
              </w:tabs>
              <w:jc w:val="center"/>
              <w:rPr>
                <w:b/>
                <w:bCs/>
                <w:sz w:val="22"/>
                <w:szCs w:val="22"/>
                <w:lang w:val="uk-UA"/>
              </w:rPr>
            </w:pPr>
            <w:r w:rsidRPr="0088187B">
              <w:rPr>
                <w:b/>
                <w:bCs/>
                <w:sz w:val="22"/>
                <w:szCs w:val="22"/>
                <w:lang w:val="uk-UA"/>
              </w:rPr>
              <w:t>0</w:t>
            </w:r>
          </w:p>
        </w:tc>
      </w:tr>
    </w:tbl>
    <w:p w:rsidR="0088187B" w:rsidRPr="00170D86" w:rsidRDefault="0088187B" w:rsidP="0088187B">
      <w:pPr>
        <w:pStyle w:val="a4"/>
        <w:shd w:val="clear" w:color="auto" w:fill="FFFFFF" w:themeFill="background1"/>
        <w:tabs>
          <w:tab w:val="left" w:pos="709"/>
          <w:tab w:val="left" w:pos="1134"/>
        </w:tabs>
        <w:ind w:left="709"/>
        <w:jc w:val="both"/>
      </w:pPr>
    </w:p>
    <w:p w:rsidR="0088187B" w:rsidRPr="0088187B" w:rsidRDefault="0088187B" w:rsidP="0088187B">
      <w:pPr>
        <w:pStyle w:val="a4"/>
        <w:numPr>
          <w:ilvl w:val="0"/>
          <w:numId w:val="15"/>
        </w:numPr>
        <w:shd w:val="clear" w:color="auto" w:fill="FFFFFF" w:themeFill="background1"/>
        <w:tabs>
          <w:tab w:val="left" w:pos="709"/>
          <w:tab w:val="left" w:pos="1134"/>
        </w:tabs>
        <w:spacing w:after="0" w:line="240" w:lineRule="auto"/>
        <w:ind w:left="0" w:firstLine="708"/>
        <w:jc w:val="both"/>
        <w:rPr>
          <w:rFonts w:ascii="Times New Roman" w:hAnsi="Times New Roman" w:cs="Times New Roman"/>
          <w:sz w:val="24"/>
          <w:szCs w:val="24"/>
        </w:rPr>
      </w:pPr>
      <w:r w:rsidRPr="0088187B">
        <w:rPr>
          <w:rFonts w:ascii="Times New Roman" w:hAnsi="Times New Roman" w:cs="Times New Roman"/>
          <w:sz w:val="24"/>
          <w:szCs w:val="24"/>
        </w:rPr>
        <w:t>Департаментом муніципальної безпеки Одеської міської ради з метою реалізації заходів Міської цільової програми "Безпечне місто Одеса" на 2020-2023 роки» надані пропозиції (</w:t>
      </w:r>
      <w:r w:rsidRPr="0088187B">
        <w:rPr>
          <w:rFonts w:ascii="Times New Roman" w:hAnsi="Times New Roman" w:cs="Times New Roman"/>
          <w:i/>
          <w:iCs/>
          <w:sz w:val="24"/>
          <w:szCs w:val="24"/>
        </w:rPr>
        <w:t>копія листа додається</w:t>
      </w:r>
      <w:r w:rsidRPr="0088187B">
        <w:rPr>
          <w:rFonts w:ascii="Times New Roman" w:hAnsi="Times New Roman" w:cs="Times New Roman"/>
          <w:sz w:val="24"/>
          <w:szCs w:val="24"/>
        </w:rPr>
        <w:t xml:space="preserve">) щодо </w:t>
      </w:r>
      <w:r w:rsidRPr="0088187B">
        <w:rPr>
          <w:rFonts w:ascii="Times New Roman" w:hAnsi="Times New Roman" w:cs="Times New Roman"/>
          <w:sz w:val="24"/>
          <w:szCs w:val="24"/>
          <w:u w:val="single"/>
        </w:rPr>
        <w:t>перерозподілу</w:t>
      </w:r>
      <w:r w:rsidRPr="0088187B">
        <w:rPr>
          <w:rFonts w:ascii="Times New Roman" w:hAnsi="Times New Roman" w:cs="Times New Roman"/>
          <w:sz w:val="24"/>
          <w:szCs w:val="24"/>
        </w:rPr>
        <w:t xml:space="preserve"> бюджетних призначень за КПКВКМБ 2219800 «Субвенція з місцевого бюджету державному бюджету на виконання програм соціально-економічного розвитку регіонів» між загальним та спеціальним фондами Національній гвардії України: для військової частини 3014, а саме:</w:t>
      </w:r>
      <w:r w:rsidRPr="0088187B">
        <w:rPr>
          <w:rFonts w:ascii="Times New Roman" w:hAnsi="Times New Roman" w:cs="Times New Roman"/>
          <w:sz w:val="24"/>
          <w:szCs w:val="24"/>
        </w:rPr>
        <w:tab/>
      </w:r>
    </w:p>
    <w:tbl>
      <w:tblPr>
        <w:tblStyle w:val="a3"/>
        <w:tblW w:w="0" w:type="auto"/>
        <w:tblInd w:w="108" w:type="dxa"/>
        <w:tblLook w:val="04A0" w:firstRow="1" w:lastRow="0" w:firstColumn="1" w:lastColumn="0" w:noHBand="0" w:noVBand="1"/>
      </w:tblPr>
      <w:tblGrid>
        <w:gridCol w:w="1320"/>
        <w:gridCol w:w="1535"/>
        <w:gridCol w:w="1534"/>
        <w:gridCol w:w="5074"/>
      </w:tblGrid>
      <w:tr w:rsidR="0088187B" w:rsidRPr="0088187B" w:rsidTr="007178FA">
        <w:tc>
          <w:tcPr>
            <w:tcW w:w="1276" w:type="dxa"/>
            <w:vMerge w:val="restart"/>
          </w:tcPr>
          <w:p w:rsidR="0088187B" w:rsidRPr="0088187B" w:rsidRDefault="0088187B" w:rsidP="0088187B">
            <w:pPr>
              <w:ind w:firstLine="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Виконавець</w:t>
            </w:r>
          </w:p>
        </w:tc>
        <w:tc>
          <w:tcPr>
            <w:tcW w:w="3091" w:type="dxa"/>
            <w:gridSpan w:val="2"/>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Пропозиції по внесенню змін до бюджету, грн</w:t>
            </w:r>
          </w:p>
        </w:tc>
        <w:tc>
          <w:tcPr>
            <w:tcW w:w="5414" w:type="dxa"/>
            <w:vMerge w:val="restart"/>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Найменування витрат бюджету розвитку</w:t>
            </w:r>
          </w:p>
        </w:tc>
      </w:tr>
      <w:tr w:rsidR="0088187B" w:rsidRPr="0088187B" w:rsidTr="007178FA">
        <w:tc>
          <w:tcPr>
            <w:tcW w:w="1276" w:type="dxa"/>
            <w:vMerge/>
          </w:tcPr>
          <w:p w:rsidR="0088187B" w:rsidRPr="0088187B" w:rsidRDefault="0088187B" w:rsidP="0088187B">
            <w:pPr>
              <w:ind w:firstLine="0"/>
              <w:jc w:val="both"/>
              <w:rPr>
                <w:rFonts w:ascii="Times New Roman" w:hAnsi="Times New Roman" w:cs="Times New Roman"/>
                <w:sz w:val="22"/>
                <w:szCs w:val="22"/>
                <w:lang w:val="uk-UA"/>
              </w:rPr>
            </w:pPr>
          </w:p>
        </w:tc>
        <w:tc>
          <w:tcPr>
            <w:tcW w:w="1545" w:type="dxa"/>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Загальний фонд (</w:t>
            </w:r>
            <w:r w:rsidRPr="0088187B">
              <w:rPr>
                <w:rFonts w:ascii="Times New Roman" w:hAnsi="Times New Roman" w:cs="Times New Roman"/>
                <w:i/>
                <w:iCs/>
                <w:sz w:val="22"/>
                <w:szCs w:val="22"/>
                <w:lang w:val="uk-UA"/>
              </w:rPr>
              <w:t>видатки споживання</w:t>
            </w:r>
            <w:r w:rsidRPr="0088187B">
              <w:rPr>
                <w:rFonts w:ascii="Times New Roman" w:hAnsi="Times New Roman" w:cs="Times New Roman"/>
                <w:sz w:val="22"/>
                <w:szCs w:val="22"/>
                <w:lang w:val="uk-UA"/>
              </w:rPr>
              <w:t>)</w:t>
            </w:r>
          </w:p>
        </w:tc>
        <w:tc>
          <w:tcPr>
            <w:tcW w:w="1546" w:type="dxa"/>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Спеціальний фонд (бюджет розвитку)</w:t>
            </w:r>
          </w:p>
        </w:tc>
        <w:tc>
          <w:tcPr>
            <w:tcW w:w="5414" w:type="dxa"/>
            <w:vMerge/>
          </w:tcPr>
          <w:p w:rsidR="0088187B" w:rsidRPr="0088187B" w:rsidRDefault="0088187B" w:rsidP="0088187B">
            <w:pPr>
              <w:ind w:hanging="10"/>
              <w:jc w:val="both"/>
              <w:rPr>
                <w:rFonts w:ascii="Times New Roman" w:hAnsi="Times New Roman" w:cs="Times New Roman"/>
                <w:sz w:val="22"/>
                <w:szCs w:val="22"/>
                <w:lang w:val="uk-UA"/>
              </w:rPr>
            </w:pPr>
          </w:p>
        </w:tc>
      </w:tr>
      <w:tr w:rsidR="0088187B" w:rsidRPr="0088187B" w:rsidTr="007178FA">
        <w:tc>
          <w:tcPr>
            <w:tcW w:w="1276" w:type="dxa"/>
          </w:tcPr>
          <w:p w:rsidR="0088187B" w:rsidRPr="0088187B" w:rsidRDefault="0088187B" w:rsidP="0088187B">
            <w:pPr>
              <w:ind w:firstLine="0"/>
              <w:jc w:val="both"/>
              <w:rPr>
                <w:rFonts w:ascii="Times New Roman" w:hAnsi="Times New Roman" w:cs="Times New Roman"/>
                <w:sz w:val="22"/>
                <w:szCs w:val="22"/>
                <w:lang w:val="uk-UA"/>
              </w:rPr>
            </w:pPr>
            <w:r w:rsidRPr="0088187B">
              <w:rPr>
                <w:rFonts w:ascii="Times New Roman" w:hAnsi="Times New Roman" w:cs="Times New Roman"/>
                <w:sz w:val="22"/>
                <w:szCs w:val="22"/>
                <w:lang w:val="uk-UA"/>
              </w:rPr>
              <w:t>Військова частина 3014</w:t>
            </w:r>
          </w:p>
        </w:tc>
        <w:tc>
          <w:tcPr>
            <w:tcW w:w="1545" w:type="dxa"/>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-356 000</w:t>
            </w:r>
          </w:p>
        </w:tc>
        <w:tc>
          <w:tcPr>
            <w:tcW w:w="1546" w:type="dxa"/>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+356 000</w:t>
            </w:r>
          </w:p>
        </w:tc>
        <w:tc>
          <w:tcPr>
            <w:tcW w:w="5414" w:type="dxa"/>
          </w:tcPr>
          <w:p w:rsidR="0088187B" w:rsidRPr="0088187B" w:rsidRDefault="0088187B" w:rsidP="0088187B">
            <w:pPr>
              <w:ind w:hanging="1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3014 Національної гвардії України згідно з Міською цільовою програмою "Безпечне місто Одеса" на 2020-2023 роки</w:t>
            </w:r>
          </w:p>
        </w:tc>
      </w:tr>
    </w:tbl>
    <w:p w:rsidR="0088187B" w:rsidRDefault="0088187B" w:rsidP="0088187B">
      <w:pPr>
        <w:ind w:firstLine="567"/>
      </w:pPr>
    </w:p>
    <w:p w:rsidR="0088187B" w:rsidRPr="0088187B" w:rsidRDefault="0088187B" w:rsidP="0088187B">
      <w:pPr>
        <w:pStyle w:val="a4"/>
        <w:numPr>
          <w:ilvl w:val="0"/>
          <w:numId w:val="15"/>
        </w:numPr>
        <w:shd w:val="clear" w:color="auto" w:fill="FFFFFF" w:themeFill="background1"/>
        <w:tabs>
          <w:tab w:val="left" w:pos="993"/>
        </w:tabs>
        <w:spacing w:after="0" w:line="240" w:lineRule="auto"/>
        <w:ind w:left="0" w:firstLine="567"/>
        <w:jc w:val="both"/>
        <w:rPr>
          <w:rFonts w:ascii="Times New Roman" w:hAnsi="Times New Roman" w:cs="Times New Roman"/>
          <w:noProof/>
          <w:sz w:val="24"/>
          <w:szCs w:val="24"/>
        </w:rPr>
      </w:pPr>
      <w:r w:rsidRPr="0088187B">
        <w:rPr>
          <w:rFonts w:ascii="Times New Roman" w:hAnsi="Times New Roman" w:cs="Times New Roman"/>
          <w:noProof/>
          <w:sz w:val="24"/>
          <w:szCs w:val="24"/>
        </w:rPr>
        <w:t>Департаментом міського господарства Одеської міської ради надані пропозиції (</w:t>
      </w:r>
      <w:r w:rsidRPr="0088187B">
        <w:rPr>
          <w:rFonts w:ascii="Times New Roman" w:hAnsi="Times New Roman" w:cs="Times New Roman"/>
          <w:i/>
          <w:iCs/>
          <w:noProof/>
          <w:sz w:val="24"/>
          <w:szCs w:val="24"/>
        </w:rPr>
        <w:t>копія листа додається</w:t>
      </w:r>
      <w:r w:rsidRPr="0088187B">
        <w:rPr>
          <w:rFonts w:ascii="Times New Roman" w:hAnsi="Times New Roman" w:cs="Times New Roman"/>
          <w:noProof/>
          <w:sz w:val="24"/>
          <w:szCs w:val="24"/>
        </w:rPr>
        <w:t xml:space="preserve">) щодо </w:t>
      </w:r>
      <w:r w:rsidRPr="0088187B">
        <w:rPr>
          <w:rFonts w:ascii="Times New Roman" w:hAnsi="Times New Roman" w:cs="Times New Roman"/>
          <w:noProof/>
          <w:sz w:val="24"/>
          <w:szCs w:val="24"/>
          <w:u w:val="single"/>
        </w:rPr>
        <w:t>перерозподілу</w:t>
      </w:r>
      <w:r w:rsidRPr="0088187B">
        <w:rPr>
          <w:rFonts w:ascii="Times New Roman" w:hAnsi="Times New Roman" w:cs="Times New Roman"/>
          <w:noProof/>
          <w:sz w:val="24"/>
          <w:szCs w:val="24"/>
        </w:rPr>
        <w:t xml:space="preserve"> бюджетних призначень спеціального фонду (бюджету розвитку) за КПКВКМБ 1216011 «Експлуатація та технічне обслуговування житлового фонду». </w:t>
      </w:r>
      <w:r w:rsidRPr="0088187B">
        <w:rPr>
          <w:rFonts w:ascii="Times New Roman" w:hAnsi="Times New Roman" w:cs="Times New Roman"/>
          <w:sz w:val="24"/>
          <w:szCs w:val="24"/>
        </w:rPr>
        <w:t>Пропозиції Департаменту міського господарства Одеської міської ради щодо перерозподілу бюджетних призначень за найменуванням витрат бюджету розвитку наведені у додатку 1 до цього листа (</w:t>
      </w:r>
      <w:r w:rsidRPr="0088187B">
        <w:rPr>
          <w:rFonts w:ascii="Times New Roman" w:hAnsi="Times New Roman" w:cs="Times New Roman"/>
          <w:i/>
          <w:iCs/>
          <w:sz w:val="24"/>
          <w:szCs w:val="24"/>
        </w:rPr>
        <w:t>додається</w:t>
      </w:r>
      <w:r w:rsidRPr="0088187B">
        <w:rPr>
          <w:rFonts w:ascii="Times New Roman" w:hAnsi="Times New Roman" w:cs="Times New Roman"/>
          <w:sz w:val="24"/>
          <w:szCs w:val="24"/>
        </w:rPr>
        <w:t>).</w:t>
      </w:r>
    </w:p>
    <w:p w:rsidR="0088187B" w:rsidRDefault="00604274" w:rsidP="0088187B">
      <w:pPr>
        <w:pStyle w:val="a4"/>
        <w:shd w:val="clear" w:color="auto" w:fill="FFFFFF" w:themeFill="background1"/>
        <w:tabs>
          <w:tab w:val="left" w:pos="709"/>
          <w:tab w:val="left" w:pos="993"/>
        </w:tabs>
        <w:spacing w:after="0"/>
        <w:ind w:left="0" w:firstLine="567"/>
        <w:jc w:val="both"/>
        <w:rPr>
          <w:rFonts w:ascii="Times New Roman" w:hAnsi="Times New Roman" w:cs="Times New Roman"/>
          <w:b/>
          <w:sz w:val="24"/>
          <w:szCs w:val="24"/>
        </w:rPr>
      </w:pPr>
      <w:r w:rsidRPr="00604274">
        <w:rPr>
          <w:rFonts w:ascii="Times New Roman" w:hAnsi="Times New Roman" w:cs="Times New Roman"/>
          <w:b/>
          <w:sz w:val="24"/>
          <w:szCs w:val="24"/>
        </w:rPr>
        <w:t xml:space="preserve">Перенести розгляд пункту 4 на наступне засідання комісії. </w:t>
      </w:r>
    </w:p>
    <w:p w:rsidR="00604274" w:rsidRPr="00604274" w:rsidRDefault="00604274" w:rsidP="0088187B">
      <w:pPr>
        <w:pStyle w:val="a4"/>
        <w:shd w:val="clear" w:color="auto" w:fill="FFFFFF" w:themeFill="background1"/>
        <w:tabs>
          <w:tab w:val="left" w:pos="709"/>
          <w:tab w:val="left" w:pos="993"/>
        </w:tabs>
        <w:spacing w:after="0"/>
        <w:ind w:left="0" w:firstLine="567"/>
        <w:jc w:val="both"/>
        <w:rPr>
          <w:rFonts w:ascii="Times New Roman" w:hAnsi="Times New Roman" w:cs="Times New Roman"/>
          <w:b/>
          <w:sz w:val="24"/>
          <w:szCs w:val="24"/>
        </w:rPr>
      </w:pPr>
    </w:p>
    <w:p w:rsidR="0088187B" w:rsidRPr="0088187B" w:rsidRDefault="0088187B" w:rsidP="0088187B">
      <w:pPr>
        <w:pStyle w:val="a4"/>
        <w:numPr>
          <w:ilvl w:val="0"/>
          <w:numId w:val="15"/>
        </w:numPr>
        <w:tabs>
          <w:tab w:val="left" w:pos="993"/>
        </w:tabs>
        <w:spacing w:after="0" w:line="240" w:lineRule="auto"/>
        <w:ind w:left="0" w:firstLine="567"/>
        <w:jc w:val="both"/>
        <w:rPr>
          <w:rFonts w:ascii="Times New Roman" w:hAnsi="Times New Roman" w:cs="Times New Roman"/>
          <w:sz w:val="24"/>
          <w:szCs w:val="24"/>
        </w:rPr>
      </w:pPr>
      <w:r w:rsidRPr="0088187B">
        <w:rPr>
          <w:rFonts w:ascii="Times New Roman" w:hAnsi="Times New Roman" w:cs="Times New Roman"/>
          <w:sz w:val="24"/>
          <w:szCs w:val="24"/>
        </w:rPr>
        <w:t>Листами Департаменту фінансів Одеської міської ради були надані пропозиції про внесення змін до бюджету Одеської міської територіальної громади на 2023 рік, зокрема:</w:t>
      </w:r>
    </w:p>
    <w:p w:rsidR="0088187B" w:rsidRPr="0088187B" w:rsidRDefault="0088187B" w:rsidP="0088187B">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88187B">
        <w:rPr>
          <w:rFonts w:ascii="Times New Roman" w:hAnsi="Times New Roman" w:cs="Times New Roman"/>
          <w:sz w:val="24"/>
          <w:szCs w:val="24"/>
          <w:u w:val="single"/>
        </w:rPr>
        <w:t>16.06.2023 № 04-13/136/652</w:t>
      </w:r>
      <w:r w:rsidRPr="0088187B">
        <w:rPr>
          <w:rFonts w:ascii="Times New Roman" w:hAnsi="Times New Roman" w:cs="Times New Roman"/>
          <w:sz w:val="24"/>
          <w:szCs w:val="24"/>
        </w:rPr>
        <w:t xml:space="preserve"> на </w:t>
      </w:r>
      <w:r w:rsidRPr="0088187B">
        <w:rPr>
          <w:rFonts w:ascii="Times New Roman" w:hAnsi="Times New Roman" w:cs="Times New Roman"/>
          <w:iCs/>
          <w:color w:val="000000" w:themeColor="text1"/>
          <w:sz w:val="24"/>
          <w:szCs w:val="24"/>
        </w:rPr>
        <w:t>п</w:t>
      </w:r>
      <w:r w:rsidRPr="0088187B">
        <w:rPr>
          <w:rFonts w:ascii="Times New Roman" w:hAnsi="Times New Roman" w:cs="Times New Roman"/>
          <w:sz w:val="24"/>
          <w:szCs w:val="24"/>
        </w:rPr>
        <w:t>роведення ремонтно-відновлювальних робіт на захисних спорудах цивільного захисту комунальної форми власності (п. 2.2. листа) – 1 656 000 грн;</w:t>
      </w:r>
    </w:p>
    <w:p w:rsidR="0088187B" w:rsidRPr="0088187B" w:rsidRDefault="0088187B" w:rsidP="0088187B">
      <w:pPr>
        <w:pStyle w:val="a4"/>
        <w:numPr>
          <w:ilvl w:val="0"/>
          <w:numId w:val="18"/>
        </w:numPr>
        <w:tabs>
          <w:tab w:val="left" w:pos="993"/>
        </w:tabs>
        <w:spacing w:after="0" w:line="240" w:lineRule="auto"/>
        <w:ind w:left="0" w:firstLine="567"/>
        <w:jc w:val="both"/>
        <w:rPr>
          <w:rFonts w:ascii="Times New Roman" w:hAnsi="Times New Roman" w:cs="Times New Roman"/>
          <w:sz w:val="24"/>
          <w:szCs w:val="24"/>
        </w:rPr>
      </w:pPr>
      <w:r w:rsidRPr="0088187B">
        <w:rPr>
          <w:rFonts w:ascii="Times New Roman" w:hAnsi="Times New Roman" w:cs="Times New Roman"/>
          <w:sz w:val="24"/>
          <w:szCs w:val="24"/>
          <w:u w:val="single"/>
        </w:rPr>
        <w:t>26.06.2023 № 04-13/142/696</w:t>
      </w:r>
      <w:r w:rsidRPr="0088187B">
        <w:rPr>
          <w:rFonts w:ascii="Times New Roman" w:hAnsi="Times New Roman" w:cs="Times New Roman"/>
          <w:sz w:val="24"/>
          <w:szCs w:val="24"/>
        </w:rPr>
        <w:t xml:space="preserve"> на:</w:t>
      </w:r>
    </w:p>
    <w:p w:rsidR="0088187B" w:rsidRPr="0088187B" w:rsidRDefault="0088187B" w:rsidP="0088187B">
      <w:pPr>
        <w:pStyle w:val="a4"/>
        <w:spacing w:after="0"/>
        <w:ind w:left="0" w:firstLine="567"/>
        <w:jc w:val="both"/>
        <w:rPr>
          <w:rFonts w:ascii="Times New Roman" w:hAnsi="Times New Roman" w:cs="Times New Roman"/>
          <w:sz w:val="24"/>
          <w:szCs w:val="24"/>
        </w:rPr>
      </w:pPr>
      <w:r w:rsidRPr="0088187B">
        <w:rPr>
          <w:rFonts w:ascii="Times New Roman" w:hAnsi="Times New Roman" w:cs="Times New Roman"/>
          <w:sz w:val="24"/>
          <w:szCs w:val="24"/>
          <w:lang w:eastAsia="ru-RU"/>
        </w:rPr>
        <w:t xml:space="preserve">- реалізацію Міської цільової програми сприяння </w:t>
      </w:r>
      <w:r w:rsidRPr="0088187B">
        <w:rPr>
          <w:rFonts w:ascii="Times New Roman" w:hAnsi="Times New Roman" w:cs="Times New Roman"/>
          <w:spacing w:val="-4"/>
          <w:sz w:val="24"/>
          <w:szCs w:val="24"/>
          <w:lang w:eastAsia="ru-RU"/>
        </w:rPr>
        <w:t>розвитку підрозділів територіальної оборони</w:t>
      </w:r>
      <w:r w:rsidRPr="0088187B">
        <w:rPr>
          <w:rFonts w:ascii="Times New Roman" w:hAnsi="Times New Roman" w:cs="Times New Roman"/>
          <w:sz w:val="24"/>
          <w:szCs w:val="24"/>
          <w:lang w:eastAsia="ru-RU"/>
        </w:rPr>
        <w:t xml:space="preserve"> та добровольчих формувань територіальної громади міста Одеси на 2022 –                  2023 роки, (п. 1 листа) - 16 980 000 грн;</w:t>
      </w:r>
    </w:p>
    <w:p w:rsidR="0088187B" w:rsidRPr="0088187B" w:rsidRDefault="0088187B" w:rsidP="0088187B">
      <w:pPr>
        <w:pStyle w:val="a4"/>
        <w:spacing w:after="0"/>
        <w:ind w:left="0" w:firstLine="567"/>
        <w:jc w:val="both"/>
        <w:rPr>
          <w:rFonts w:ascii="Times New Roman" w:hAnsi="Times New Roman" w:cs="Times New Roman"/>
          <w:sz w:val="24"/>
          <w:szCs w:val="24"/>
        </w:rPr>
      </w:pPr>
      <w:r w:rsidRPr="0088187B">
        <w:rPr>
          <w:rFonts w:ascii="Times New Roman" w:hAnsi="Times New Roman" w:cs="Times New Roman"/>
          <w:sz w:val="24"/>
          <w:szCs w:val="24"/>
        </w:rPr>
        <w:t xml:space="preserve">- проведення капітальних робіт з облаштування найпростіших укриттів в закладах освіти для безпечного знаходження в них учасників освітнього процесу під час повітряних тривог (п.2.2. листа) – 64 290 000 грн; </w:t>
      </w:r>
    </w:p>
    <w:p w:rsidR="0088187B" w:rsidRPr="0088187B" w:rsidRDefault="0088187B" w:rsidP="0088187B">
      <w:pPr>
        <w:pStyle w:val="a4"/>
        <w:spacing w:after="0"/>
        <w:ind w:left="0" w:firstLine="567"/>
        <w:jc w:val="both"/>
        <w:rPr>
          <w:rFonts w:ascii="Times New Roman" w:hAnsi="Times New Roman" w:cs="Times New Roman"/>
          <w:sz w:val="24"/>
          <w:szCs w:val="24"/>
        </w:rPr>
      </w:pPr>
      <w:r w:rsidRPr="0088187B">
        <w:rPr>
          <w:rFonts w:ascii="Times New Roman" w:hAnsi="Times New Roman" w:cs="Times New Roman"/>
          <w:sz w:val="24"/>
          <w:szCs w:val="24"/>
        </w:rPr>
        <w:t xml:space="preserve">3) </w:t>
      </w:r>
      <w:r w:rsidRPr="0088187B">
        <w:rPr>
          <w:rFonts w:ascii="Times New Roman" w:hAnsi="Times New Roman" w:cs="Times New Roman"/>
          <w:sz w:val="24"/>
          <w:szCs w:val="24"/>
          <w:u w:val="single"/>
        </w:rPr>
        <w:t>03.07.2023 № 04-13/150/730</w:t>
      </w:r>
      <w:r w:rsidRPr="0088187B">
        <w:rPr>
          <w:rFonts w:ascii="Times New Roman" w:hAnsi="Times New Roman" w:cs="Times New Roman"/>
          <w:sz w:val="24"/>
          <w:szCs w:val="24"/>
        </w:rPr>
        <w:t xml:space="preserve"> на:</w:t>
      </w:r>
    </w:p>
    <w:p w:rsidR="0088187B" w:rsidRPr="0088187B" w:rsidRDefault="0088187B" w:rsidP="0088187B">
      <w:pPr>
        <w:pStyle w:val="a4"/>
        <w:spacing w:after="0"/>
        <w:ind w:left="0" w:firstLine="567"/>
        <w:jc w:val="both"/>
        <w:rPr>
          <w:rFonts w:ascii="Times New Roman" w:hAnsi="Times New Roman" w:cs="Times New Roman"/>
          <w:sz w:val="24"/>
          <w:szCs w:val="24"/>
        </w:rPr>
      </w:pPr>
      <w:r w:rsidRPr="0088187B">
        <w:rPr>
          <w:rFonts w:ascii="Times New Roman" w:hAnsi="Times New Roman" w:cs="Times New Roman"/>
          <w:color w:val="000000"/>
          <w:sz w:val="24"/>
          <w:szCs w:val="24"/>
          <w:lang w:eastAsia="ru-RU"/>
        </w:rPr>
        <w:t xml:space="preserve">- реалізацію </w:t>
      </w:r>
      <w:r w:rsidRPr="0088187B">
        <w:rPr>
          <w:rFonts w:ascii="Times New Roman" w:hAnsi="Times New Roman" w:cs="Times New Roman"/>
          <w:color w:val="000000" w:themeColor="text1"/>
          <w:sz w:val="24"/>
          <w:szCs w:val="24"/>
        </w:rPr>
        <w:t>Міської цільової програми «Безпечне місто Одеса» на 2020-2023 роки - надання с</w:t>
      </w:r>
      <w:r w:rsidRPr="0088187B">
        <w:rPr>
          <w:rFonts w:ascii="Times New Roman" w:hAnsi="Times New Roman" w:cs="Times New Roman"/>
          <w:iCs/>
          <w:color w:val="000000" w:themeColor="text1"/>
          <w:sz w:val="24"/>
          <w:szCs w:val="24"/>
        </w:rPr>
        <w:t xml:space="preserve">убвенції з місцевого бюджету державному бюджету на виконання програм соціально-економічного розвитку регіонів </w:t>
      </w:r>
      <w:r w:rsidRPr="0088187B">
        <w:rPr>
          <w:rFonts w:ascii="Times New Roman" w:hAnsi="Times New Roman" w:cs="Times New Roman"/>
          <w:sz w:val="24"/>
          <w:szCs w:val="24"/>
        </w:rPr>
        <w:t xml:space="preserve">(п. 6 листа) </w:t>
      </w:r>
      <w:r w:rsidRPr="0088187B">
        <w:rPr>
          <w:rFonts w:ascii="Times New Roman" w:hAnsi="Times New Roman" w:cs="Times New Roman"/>
          <w:iCs/>
          <w:color w:val="000000" w:themeColor="text1"/>
          <w:sz w:val="24"/>
          <w:szCs w:val="24"/>
        </w:rPr>
        <w:t>– 27 000 000 грн;</w:t>
      </w:r>
    </w:p>
    <w:p w:rsidR="0088187B" w:rsidRPr="0088187B" w:rsidRDefault="0088187B" w:rsidP="0088187B">
      <w:pPr>
        <w:pStyle w:val="a4"/>
        <w:spacing w:after="0"/>
        <w:ind w:left="0" w:firstLine="567"/>
        <w:jc w:val="both"/>
        <w:rPr>
          <w:rFonts w:ascii="Times New Roman" w:hAnsi="Times New Roman" w:cs="Times New Roman"/>
          <w:color w:val="000000"/>
          <w:sz w:val="24"/>
          <w:szCs w:val="24"/>
          <w:lang w:eastAsia="ru-RU"/>
        </w:rPr>
      </w:pPr>
      <w:r w:rsidRPr="0088187B">
        <w:rPr>
          <w:rFonts w:ascii="Times New Roman" w:hAnsi="Times New Roman" w:cs="Times New Roman"/>
          <w:color w:val="000000"/>
          <w:sz w:val="24"/>
          <w:szCs w:val="24"/>
          <w:lang w:eastAsia="ru-RU"/>
        </w:rPr>
        <w:t xml:space="preserve">- надання адресної матеріальної допомоги мешканцям міста, житло яких постраждало внаслідок збройної агресії російської федерації проти України на території міста Одеси </w:t>
      </w:r>
      <w:r w:rsidRPr="0088187B">
        <w:rPr>
          <w:rFonts w:ascii="Times New Roman" w:hAnsi="Times New Roman" w:cs="Times New Roman"/>
          <w:sz w:val="24"/>
          <w:szCs w:val="24"/>
        </w:rPr>
        <w:t xml:space="preserve">(п. 10 листа) </w:t>
      </w:r>
      <w:r w:rsidRPr="0088187B">
        <w:rPr>
          <w:rFonts w:ascii="Times New Roman" w:hAnsi="Times New Roman" w:cs="Times New Roman"/>
          <w:color w:val="000000"/>
          <w:sz w:val="24"/>
          <w:szCs w:val="24"/>
          <w:lang w:eastAsia="ru-RU"/>
        </w:rPr>
        <w:t>– 60 000 000 грн;</w:t>
      </w:r>
    </w:p>
    <w:p w:rsidR="0088187B" w:rsidRPr="0088187B" w:rsidRDefault="0088187B" w:rsidP="0088187B">
      <w:pPr>
        <w:pStyle w:val="a4"/>
        <w:spacing w:after="0"/>
        <w:ind w:left="0" w:firstLine="567"/>
        <w:jc w:val="both"/>
        <w:rPr>
          <w:rFonts w:ascii="Times New Roman" w:hAnsi="Times New Roman" w:cs="Times New Roman"/>
          <w:sz w:val="24"/>
          <w:szCs w:val="24"/>
        </w:rPr>
      </w:pPr>
      <w:r w:rsidRPr="0088187B">
        <w:rPr>
          <w:rFonts w:ascii="Times New Roman" w:hAnsi="Times New Roman" w:cs="Times New Roman"/>
          <w:sz w:val="24"/>
          <w:szCs w:val="24"/>
        </w:rPr>
        <w:lastRenderedPageBreak/>
        <w:t xml:space="preserve">4) </w:t>
      </w:r>
      <w:r w:rsidRPr="0088187B">
        <w:rPr>
          <w:rFonts w:ascii="Times New Roman" w:hAnsi="Times New Roman" w:cs="Times New Roman"/>
          <w:sz w:val="24"/>
          <w:szCs w:val="24"/>
          <w:u w:val="single"/>
        </w:rPr>
        <w:t>07.07.2023 № 04-13/156/776</w:t>
      </w:r>
      <w:r w:rsidRPr="0088187B">
        <w:rPr>
          <w:rFonts w:ascii="Times New Roman" w:hAnsi="Times New Roman" w:cs="Times New Roman"/>
          <w:sz w:val="24"/>
          <w:szCs w:val="24"/>
        </w:rPr>
        <w:t xml:space="preserve"> на:</w:t>
      </w:r>
    </w:p>
    <w:p w:rsidR="0088187B" w:rsidRPr="0088187B" w:rsidRDefault="0088187B" w:rsidP="0088187B">
      <w:pPr>
        <w:pStyle w:val="a4"/>
        <w:spacing w:after="0"/>
        <w:ind w:left="0" w:firstLine="567"/>
        <w:jc w:val="both"/>
        <w:rPr>
          <w:rFonts w:ascii="Times New Roman" w:hAnsi="Times New Roman" w:cs="Times New Roman"/>
          <w:iCs/>
          <w:color w:val="000000" w:themeColor="text1"/>
          <w:sz w:val="24"/>
          <w:szCs w:val="24"/>
        </w:rPr>
      </w:pPr>
      <w:r w:rsidRPr="0088187B">
        <w:rPr>
          <w:rFonts w:ascii="Times New Roman" w:hAnsi="Times New Roman" w:cs="Times New Roman"/>
          <w:sz w:val="24"/>
          <w:szCs w:val="24"/>
        </w:rPr>
        <w:t>-</w:t>
      </w:r>
      <w:r w:rsidRPr="0088187B">
        <w:rPr>
          <w:rFonts w:ascii="Times New Roman" w:hAnsi="Times New Roman" w:cs="Times New Roman"/>
          <w:color w:val="000000"/>
          <w:sz w:val="24"/>
          <w:szCs w:val="24"/>
          <w:lang w:eastAsia="ru-RU"/>
        </w:rPr>
        <w:t xml:space="preserve"> реалізацію </w:t>
      </w:r>
      <w:r w:rsidRPr="0088187B">
        <w:rPr>
          <w:rFonts w:ascii="Times New Roman" w:hAnsi="Times New Roman" w:cs="Times New Roman"/>
          <w:color w:val="000000" w:themeColor="text1"/>
          <w:sz w:val="24"/>
          <w:szCs w:val="24"/>
        </w:rPr>
        <w:t>Міської цільової програми «Безпечне місто Одеса» на 2020-2023 роки - надання с</w:t>
      </w:r>
      <w:r w:rsidRPr="0088187B">
        <w:rPr>
          <w:rFonts w:ascii="Times New Roman" w:hAnsi="Times New Roman" w:cs="Times New Roman"/>
          <w:iCs/>
          <w:color w:val="000000" w:themeColor="text1"/>
          <w:sz w:val="24"/>
          <w:szCs w:val="24"/>
        </w:rPr>
        <w:t xml:space="preserve">убвенції з місцевого бюджету державному бюджету на виконання програм соціально-економічного розвитку регіонів </w:t>
      </w:r>
      <w:r w:rsidRPr="0088187B">
        <w:rPr>
          <w:rFonts w:ascii="Times New Roman" w:hAnsi="Times New Roman" w:cs="Times New Roman"/>
          <w:sz w:val="24"/>
          <w:szCs w:val="24"/>
          <w:lang w:eastAsia="ru-RU"/>
        </w:rPr>
        <w:t xml:space="preserve">(п. 10 листа) </w:t>
      </w:r>
      <w:r w:rsidRPr="0088187B">
        <w:rPr>
          <w:rFonts w:ascii="Times New Roman" w:hAnsi="Times New Roman" w:cs="Times New Roman"/>
          <w:iCs/>
          <w:color w:val="000000" w:themeColor="text1"/>
          <w:sz w:val="24"/>
          <w:szCs w:val="24"/>
        </w:rPr>
        <w:t>– 30 900 000 грн.</w:t>
      </w:r>
    </w:p>
    <w:p w:rsidR="0088187B" w:rsidRPr="0088187B" w:rsidRDefault="0088187B" w:rsidP="0088187B">
      <w:pPr>
        <w:pStyle w:val="a4"/>
        <w:spacing w:after="0"/>
        <w:ind w:left="0" w:firstLine="567"/>
        <w:jc w:val="both"/>
        <w:rPr>
          <w:rFonts w:ascii="Times New Roman" w:hAnsi="Times New Roman" w:cs="Times New Roman"/>
          <w:sz w:val="24"/>
          <w:szCs w:val="24"/>
        </w:rPr>
      </w:pPr>
      <w:r w:rsidRPr="0088187B">
        <w:rPr>
          <w:rFonts w:ascii="Times New Roman" w:hAnsi="Times New Roman" w:cs="Times New Roman"/>
          <w:sz w:val="24"/>
          <w:szCs w:val="24"/>
        </w:rPr>
        <w:t xml:space="preserve">- проведення ремонтно-відновлювальних робіт на захисних спорудах цивільного захисту комунальної власності </w:t>
      </w:r>
      <w:r w:rsidRPr="0088187B">
        <w:rPr>
          <w:rFonts w:ascii="Times New Roman" w:hAnsi="Times New Roman" w:cs="Times New Roman"/>
          <w:sz w:val="24"/>
          <w:szCs w:val="24"/>
          <w:lang w:eastAsia="ru-RU"/>
        </w:rPr>
        <w:t>(п. 11 листа) – 44 030 668 грн.</w:t>
      </w:r>
    </w:p>
    <w:p w:rsidR="0088187B" w:rsidRPr="0088187B" w:rsidRDefault="0088187B" w:rsidP="0088187B">
      <w:pPr>
        <w:pStyle w:val="a6"/>
        <w:tabs>
          <w:tab w:val="left" w:pos="0"/>
        </w:tabs>
        <w:ind w:firstLine="567"/>
        <w:jc w:val="both"/>
        <w:rPr>
          <w:rFonts w:ascii="Times New Roman" w:hAnsi="Times New Roman" w:cs="Times New Roman"/>
          <w:sz w:val="24"/>
          <w:szCs w:val="24"/>
        </w:rPr>
      </w:pPr>
      <w:r w:rsidRPr="0088187B">
        <w:rPr>
          <w:rFonts w:ascii="Times New Roman" w:hAnsi="Times New Roman" w:cs="Times New Roman"/>
          <w:sz w:val="24"/>
          <w:szCs w:val="24"/>
        </w:rPr>
        <w:t>Визначення додаткових бюджетних призначень у сумі 244 856 668 грн було запропоновано за рахунок вільного залишку коштів загального фонду бюджету Одеської міської територіальної громади, який утворився станом на 01 січня 2023 року.</w:t>
      </w:r>
    </w:p>
    <w:p w:rsidR="0088187B" w:rsidRPr="0088187B" w:rsidRDefault="0088187B" w:rsidP="0088187B">
      <w:pPr>
        <w:pStyle w:val="a6"/>
        <w:tabs>
          <w:tab w:val="left" w:pos="0"/>
        </w:tabs>
        <w:ind w:firstLine="567"/>
        <w:jc w:val="both"/>
        <w:rPr>
          <w:rFonts w:ascii="Times New Roman" w:hAnsi="Times New Roman" w:cs="Times New Roman"/>
          <w:sz w:val="24"/>
          <w:szCs w:val="24"/>
        </w:rPr>
      </w:pPr>
      <w:r w:rsidRPr="0088187B">
        <w:rPr>
          <w:rFonts w:ascii="Times New Roman" w:hAnsi="Times New Roman" w:cs="Times New Roman"/>
          <w:sz w:val="24"/>
          <w:szCs w:val="24"/>
        </w:rPr>
        <w:t>Враховуючи факт перевиконання дохідної частини загального фонду бюджету Одеської міської ради (</w:t>
      </w:r>
      <w:r w:rsidRPr="0088187B">
        <w:rPr>
          <w:rFonts w:ascii="Times New Roman" w:hAnsi="Times New Roman" w:cs="Times New Roman"/>
          <w:i/>
          <w:iCs/>
          <w:sz w:val="24"/>
          <w:szCs w:val="24"/>
        </w:rPr>
        <w:t xml:space="preserve">офіційний висновок </w:t>
      </w:r>
      <w:r w:rsidRPr="0088187B">
        <w:rPr>
          <w:rFonts w:ascii="Times New Roman" w:hAnsi="Times New Roman" w:cs="Times New Roman"/>
          <w:i/>
          <w:iCs/>
          <w:sz w:val="24"/>
          <w:szCs w:val="24"/>
          <w:shd w:val="clear" w:color="auto" w:fill="FFFFFF"/>
        </w:rPr>
        <w:t>Департаменту фінансів Одеської міської ради про перевиконання дохідної частини загального фонду бюджету Одеської міської територіальної громади (без урахування міжбюджетних трансфертів) у 2023 році наведено у додатку 2 до цього листа (додається</w:t>
      </w:r>
      <w:r w:rsidRPr="0088187B">
        <w:rPr>
          <w:rFonts w:ascii="Times New Roman" w:hAnsi="Times New Roman" w:cs="Times New Roman"/>
          <w:sz w:val="24"/>
          <w:szCs w:val="24"/>
          <w:shd w:val="clear" w:color="auto" w:fill="FFFFFF"/>
        </w:rPr>
        <w:t>)</w:t>
      </w:r>
      <w:r w:rsidRPr="0088187B">
        <w:rPr>
          <w:rFonts w:ascii="Times New Roman" w:hAnsi="Times New Roman" w:cs="Times New Roman"/>
          <w:sz w:val="24"/>
          <w:szCs w:val="24"/>
        </w:rPr>
        <w:t>, пропонуємо вищезазначені бюджетні призначення визначити за рахунок коштів від перевиконання дохідної частини загального фонду.</w:t>
      </w:r>
    </w:p>
    <w:p w:rsidR="0088187B" w:rsidRPr="0088187B" w:rsidRDefault="0088187B" w:rsidP="0088187B">
      <w:pPr>
        <w:pStyle w:val="a4"/>
        <w:numPr>
          <w:ilvl w:val="0"/>
          <w:numId w:val="19"/>
        </w:numPr>
        <w:shd w:val="clear" w:color="auto" w:fill="FFFFFF" w:themeFill="background1"/>
        <w:tabs>
          <w:tab w:val="left" w:pos="426"/>
          <w:tab w:val="left" w:pos="851"/>
          <w:tab w:val="left" w:pos="993"/>
        </w:tabs>
        <w:spacing w:after="0" w:line="240" w:lineRule="auto"/>
        <w:ind w:left="0" w:firstLine="567"/>
        <w:jc w:val="both"/>
        <w:rPr>
          <w:rFonts w:ascii="Times New Roman" w:hAnsi="Times New Roman" w:cs="Times New Roman"/>
          <w:sz w:val="24"/>
          <w:szCs w:val="24"/>
        </w:rPr>
      </w:pPr>
      <w:r w:rsidRPr="0088187B">
        <w:rPr>
          <w:rFonts w:ascii="Times New Roman" w:hAnsi="Times New Roman" w:cs="Times New Roman"/>
          <w:color w:val="000000" w:themeColor="text1"/>
          <w:sz w:val="24"/>
          <w:szCs w:val="24"/>
        </w:rPr>
        <w:t xml:space="preserve">На чергове засідання Одеської міської ради будуть внесені на розгляд зміни до Міської цільової програми «Безпечне місто Одеса» на 2020-2023 роки. З метою виконання заходів Програми </w:t>
      </w:r>
      <w:r w:rsidRPr="0088187B">
        <w:rPr>
          <w:rFonts w:ascii="Times New Roman" w:hAnsi="Times New Roman" w:cs="Times New Roman"/>
          <w:sz w:val="24"/>
          <w:szCs w:val="24"/>
        </w:rPr>
        <w:t>Департаментом муніципальної безпеки Одеської міської ради надані пропозиції (</w:t>
      </w:r>
      <w:r w:rsidRPr="0088187B">
        <w:rPr>
          <w:rFonts w:ascii="Times New Roman" w:hAnsi="Times New Roman" w:cs="Times New Roman"/>
          <w:i/>
          <w:iCs/>
          <w:sz w:val="24"/>
          <w:szCs w:val="24"/>
        </w:rPr>
        <w:t>копія листа додається</w:t>
      </w:r>
      <w:r w:rsidRPr="0088187B">
        <w:rPr>
          <w:rFonts w:ascii="Times New Roman" w:hAnsi="Times New Roman" w:cs="Times New Roman"/>
          <w:sz w:val="24"/>
          <w:szCs w:val="24"/>
        </w:rPr>
        <w:t xml:space="preserve">) щодо визначення </w:t>
      </w:r>
      <w:r w:rsidRPr="0088187B">
        <w:rPr>
          <w:rFonts w:ascii="Times New Roman" w:hAnsi="Times New Roman" w:cs="Times New Roman"/>
          <w:sz w:val="24"/>
          <w:szCs w:val="24"/>
          <w:u w:val="single"/>
        </w:rPr>
        <w:t>додаткових</w:t>
      </w:r>
      <w:r w:rsidRPr="0088187B">
        <w:rPr>
          <w:rFonts w:ascii="Times New Roman" w:hAnsi="Times New Roman" w:cs="Times New Roman"/>
          <w:sz w:val="24"/>
          <w:szCs w:val="24"/>
        </w:rPr>
        <w:t xml:space="preserve"> бюджетних призначень за КПКВКМБ 2219800 «Субвенція з місцевого бюджету державному бюджету на виконання програм соціально-економічного розвитку регіонів» для створення належних умов діяльності та служби військової частини А3053 на загальну суму 3 500 000 грн:</w:t>
      </w:r>
      <w:r w:rsidRPr="0088187B">
        <w:rPr>
          <w:rFonts w:ascii="Times New Roman" w:hAnsi="Times New Roman" w:cs="Times New Roman"/>
          <w:sz w:val="24"/>
          <w:szCs w:val="24"/>
        </w:rPr>
        <w:tab/>
      </w:r>
    </w:p>
    <w:tbl>
      <w:tblPr>
        <w:tblStyle w:val="a3"/>
        <w:tblW w:w="0" w:type="auto"/>
        <w:tblInd w:w="108" w:type="dxa"/>
        <w:tblLook w:val="04A0" w:firstRow="1" w:lastRow="0" w:firstColumn="1" w:lastColumn="0" w:noHBand="0" w:noVBand="1"/>
      </w:tblPr>
      <w:tblGrid>
        <w:gridCol w:w="1410"/>
        <w:gridCol w:w="1537"/>
        <w:gridCol w:w="1536"/>
        <w:gridCol w:w="4980"/>
      </w:tblGrid>
      <w:tr w:rsidR="0088187B" w:rsidRPr="0088187B" w:rsidTr="007178FA">
        <w:tc>
          <w:tcPr>
            <w:tcW w:w="1418" w:type="dxa"/>
            <w:vMerge w:val="restart"/>
          </w:tcPr>
          <w:p w:rsidR="0088187B" w:rsidRPr="0088187B" w:rsidRDefault="0088187B" w:rsidP="0088187B">
            <w:pPr>
              <w:ind w:firstLine="34"/>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Виконавець</w:t>
            </w:r>
          </w:p>
        </w:tc>
        <w:tc>
          <w:tcPr>
            <w:tcW w:w="3091" w:type="dxa"/>
            <w:gridSpan w:val="2"/>
          </w:tcPr>
          <w:p w:rsidR="0088187B" w:rsidRPr="0088187B" w:rsidRDefault="0088187B" w:rsidP="0088187B">
            <w:pPr>
              <w:ind w:firstLine="34"/>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Пропозиції по внесенню змін до бюджету, грн</w:t>
            </w:r>
          </w:p>
        </w:tc>
        <w:tc>
          <w:tcPr>
            <w:tcW w:w="5272" w:type="dxa"/>
            <w:vMerge w:val="restart"/>
          </w:tcPr>
          <w:p w:rsidR="0088187B" w:rsidRPr="0088187B" w:rsidRDefault="0088187B" w:rsidP="0088187B">
            <w:pPr>
              <w:ind w:firstLine="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Найменування витрат бюджету розвитку</w:t>
            </w:r>
          </w:p>
        </w:tc>
      </w:tr>
      <w:tr w:rsidR="0088187B" w:rsidRPr="0088187B" w:rsidTr="007178FA">
        <w:tc>
          <w:tcPr>
            <w:tcW w:w="1418" w:type="dxa"/>
            <w:vMerge/>
          </w:tcPr>
          <w:p w:rsidR="0088187B" w:rsidRPr="0088187B" w:rsidRDefault="0088187B" w:rsidP="0088187B">
            <w:pPr>
              <w:ind w:firstLine="34"/>
              <w:jc w:val="both"/>
              <w:rPr>
                <w:rFonts w:ascii="Times New Roman" w:hAnsi="Times New Roman" w:cs="Times New Roman"/>
                <w:sz w:val="22"/>
                <w:szCs w:val="22"/>
                <w:lang w:val="uk-UA"/>
              </w:rPr>
            </w:pPr>
          </w:p>
        </w:tc>
        <w:tc>
          <w:tcPr>
            <w:tcW w:w="1545" w:type="dxa"/>
          </w:tcPr>
          <w:p w:rsidR="0088187B" w:rsidRPr="0088187B" w:rsidRDefault="0088187B" w:rsidP="0088187B">
            <w:pPr>
              <w:ind w:firstLine="34"/>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Загальний фонд (</w:t>
            </w:r>
            <w:r w:rsidRPr="0088187B">
              <w:rPr>
                <w:rFonts w:ascii="Times New Roman" w:hAnsi="Times New Roman" w:cs="Times New Roman"/>
                <w:i/>
                <w:iCs/>
                <w:sz w:val="22"/>
                <w:szCs w:val="22"/>
                <w:lang w:val="uk-UA"/>
              </w:rPr>
              <w:t>видатки споживання</w:t>
            </w:r>
            <w:r w:rsidRPr="0088187B">
              <w:rPr>
                <w:rFonts w:ascii="Times New Roman" w:hAnsi="Times New Roman" w:cs="Times New Roman"/>
                <w:sz w:val="22"/>
                <w:szCs w:val="22"/>
                <w:lang w:val="uk-UA"/>
              </w:rPr>
              <w:t>)</w:t>
            </w:r>
          </w:p>
        </w:tc>
        <w:tc>
          <w:tcPr>
            <w:tcW w:w="1546" w:type="dxa"/>
          </w:tcPr>
          <w:p w:rsidR="0088187B" w:rsidRPr="0088187B" w:rsidRDefault="0088187B" w:rsidP="0088187B">
            <w:pPr>
              <w:ind w:firstLine="34"/>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Спеціальний фонд (бюджет розвитку)</w:t>
            </w:r>
          </w:p>
        </w:tc>
        <w:tc>
          <w:tcPr>
            <w:tcW w:w="5272" w:type="dxa"/>
            <w:vMerge/>
          </w:tcPr>
          <w:p w:rsidR="0088187B" w:rsidRPr="0088187B" w:rsidRDefault="0088187B" w:rsidP="0088187B">
            <w:pPr>
              <w:ind w:firstLine="0"/>
              <w:jc w:val="both"/>
              <w:rPr>
                <w:rFonts w:ascii="Times New Roman" w:hAnsi="Times New Roman" w:cs="Times New Roman"/>
                <w:sz w:val="22"/>
                <w:szCs w:val="22"/>
                <w:lang w:val="uk-UA"/>
              </w:rPr>
            </w:pPr>
          </w:p>
        </w:tc>
      </w:tr>
      <w:tr w:rsidR="0088187B" w:rsidRPr="0088187B" w:rsidTr="007178FA">
        <w:tc>
          <w:tcPr>
            <w:tcW w:w="1418" w:type="dxa"/>
          </w:tcPr>
          <w:p w:rsidR="0088187B" w:rsidRPr="0088187B" w:rsidRDefault="0088187B" w:rsidP="0088187B">
            <w:pPr>
              <w:ind w:firstLine="34"/>
              <w:jc w:val="both"/>
              <w:rPr>
                <w:rFonts w:ascii="Times New Roman" w:hAnsi="Times New Roman" w:cs="Times New Roman"/>
                <w:sz w:val="22"/>
                <w:szCs w:val="22"/>
                <w:lang w:val="uk-UA"/>
              </w:rPr>
            </w:pPr>
            <w:r w:rsidRPr="0088187B">
              <w:rPr>
                <w:rFonts w:ascii="Times New Roman" w:hAnsi="Times New Roman" w:cs="Times New Roman"/>
                <w:sz w:val="22"/>
                <w:szCs w:val="22"/>
                <w:lang w:val="uk-UA"/>
              </w:rPr>
              <w:t>Військова частина А3053</w:t>
            </w:r>
          </w:p>
        </w:tc>
        <w:tc>
          <w:tcPr>
            <w:tcW w:w="1545" w:type="dxa"/>
          </w:tcPr>
          <w:p w:rsidR="0088187B" w:rsidRPr="0088187B" w:rsidRDefault="0088187B" w:rsidP="0088187B">
            <w:pPr>
              <w:ind w:firstLine="34"/>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+1 712 000</w:t>
            </w:r>
          </w:p>
        </w:tc>
        <w:tc>
          <w:tcPr>
            <w:tcW w:w="1546" w:type="dxa"/>
          </w:tcPr>
          <w:p w:rsidR="0088187B" w:rsidRPr="0088187B" w:rsidRDefault="0088187B" w:rsidP="0088187B">
            <w:pPr>
              <w:ind w:firstLine="34"/>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+1 788 000</w:t>
            </w:r>
          </w:p>
        </w:tc>
        <w:tc>
          <w:tcPr>
            <w:tcW w:w="5272" w:type="dxa"/>
          </w:tcPr>
          <w:p w:rsidR="0088187B" w:rsidRPr="0088187B" w:rsidRDefault="0088187B" w:rsidP="0088187B">
            <w:pPr>
              <w:ind w:firstLine="0"/>
              <w:jc w:val="center"/>
              <w:rPr>
                <w:rFonts w:ascii="Times New Roman" w:hAnsi="Times New Roman" w:cs="Times New Roman"/>
                <w:sz w:val="22"/>
                <w:szCs w:val="22"/>
                <w:lang w:val="uk-UA"/>
              </w:rPr>
            </w:pPr>
            <w:r w:rsidRPr="0088187B">
              <w:rPr>
                <w:rFonts w:ascii="Times New Roman" w:hAnsi="Times New Roman" w:cs="Times New Roman"/>
                <w:sz w:val="22"/>
                <w:szCs w:val="22"/>
                <w:lang w:val="uk-UA"/>
              </w:rPr>
              <w:t>Субвенція з місцевого бюджету державному бюджету на виконання програм соціально-економічного розвитку регіонів - капітальні трансферти  військовій частині А3053 згідно з Міською цільовою програмою «Безпечне місто Одеса» на 2020-2023 роки</w:t>
            </w:r>
          </w:p>
        </w:tc>
      </w:tr>
    </w:tbl>
    <w:p w:rsidR="0088187B" w:rsidRPr="0088187B" w:rsidRDefault="0088187B" w:rsidP="0088187B">
      <w:pPr>
        <w:pStyle w:val="a6"/>
        <w:tabs>
          <w:tab w:val="left" w:pos="0"/>
        </w:tabs>
        <w:ind w:firstLine="709"/>
        <w:jc w:val="both"/>
        <w:rPr>
          <w:rFonts w:ascii="Times New Roman" w:hAnsi="Times New Roman" w:cs="Times New Roman"/>
          <w:sz w:val="24"/>
          <w:szCs w:val="24"/>
        </w:rPr>
      </w:pPr>
      <w:r w:rsidRPr="0088187B">
        <w:rPr>
          <w:rFonts w:ascii="Times New Roman" w:hAnsi="Times New Roman" w:cs="Times New Roman"/>
          <w:sz w:val="24"/>
          <w:szCs w:val="24"/>
        </w:rPr>
        <w:t>Визначення додаткових бюджетних призначень пропонуємо за рахунок коштів від перевиконання дохідної частини загального фонду у сумі 3 500 000 грн.</w:t>
      </w:r>
    </w:p>
    <w:p w:rsidR="0088187B" w:rsidRPr="0088187B" w:rsidRDefault="0088187B" w:rsidP="0088187B">
      <w:pPr>
        <w:shd w:val="clear" w:color="auto" w:fill="FFFFFF" w:themeFill="background1"/>
        <w:tabs>
          <w:tab w:val="left" w:pos="709"/>
        </w:tabs>
        <w:jc w:val="both"/>
        <w:rPr>
          <w:rFonts w:ascii="Times New Roman" w:eastAsiaTheme="minorHAnsi" w:hAnsi="Times New Roman" w:cs="Times New Roman"/>
          <w:lang w:val="uk-UA" w:eastAsia="en-US"/>
        </w:rPr>
      </w:pPr>
      <w:r w:rsidRPr="0088187B">
        <w:rPr>
          <w:rFonts w:ascii="Times New Roman" w:hAnsi="Times New Roman" w:cs="Times New Roman"/>
        </w:rPr>
        <w:tab/>
      </w:r>
      <w:r w:rsidRPr="0088187B">
        <w:rPr>
          <w:rFonts w:ascii="Times New Roman" w:eastAsiaTheme="minorHAnsi" w:hAnsi="Times New Roman" w:cs="Times New Roman"/>
          <w:lang w:val="uk-UA" w:eastAsia="en-US"/>
        </w:rPr>
        <w:t>Враховуючи вищенаведене у пунктах 5, 6 цього листа, пропонуємо збільшити обсяг бюджету за доходами та видатками у сумі 250 000 000 грн. Пропозиції по збільшенню обсягу дохідної частини загального фонду бюджету Одеської міської територіальної громади у 2023 році наведено у додатку 3 до цього листа (</w:t>
      </w:r>
      <w:r w:rsidRPr="0088187B">
        <w:rPr>
          <w:rFonts w:ascii="Times New Roman" w:eastAsiaTheme="minorHAnsi" w:hAnsi="Times New Roman" w:cs="Times New Roman"/>
          <w:i/>
          <w:iCs/>
          <w:lang w:val="uk-UA" w:eastAsia="en-US"/>
        </w:rPr>
        <w:t>додається</w:t>
      </w:r>
      <w:r w:rsidRPr="0088187B">
        <w:rPr>
          <w:rFonts w:ascii="Times New Roman" w:eastAsiaTheme="minorHAnsi" w:hAnsi="Times New Roman" w:cs="Times New Roman"/>
          <w:lang w:val="uk-UA" w:eastAsia="en-US"/>
        </w:rPr>
        <w:t>).</w:t>
      </w:r>
    </w:p>
    <w:p w:rsidR="0088187B" w:rsidRPr="0088187B" w:rsidRDefault="0088187B" w:rsidP="0088187B">
      <w:pPr>
        <w:shd w:val="clear" w:color="auto" w:fill="FFFFFF" w:themeFill="background1"/>
        <w:tabs>
          <w:tab w:val="left" w:pos="709"/>
        </w:tabs>
        <w:jc w:val="both"/>
        <w:rPr>
          <w:rFonts w:ascii="Times New Roman" w:eastAsiaTheme="minorHAnsi" w:hAnsi="Times New Roman" w:cs="Times New Roman"/>
          <w:lang w:val="uk-UA" w:eastAsia="en-US"/>
        </w:rPr>
      </w:pPr>
      <w:r w:rsidRPr="0088187B">
        <w:rPr>
          <w:rFonts w:ascii="Times New Roman" w:hAnsi="Times New Roman" w:cs="Times New Roman"/>
        </w:rPr>
        <w:tab/>
      </w:r>
      <w:r w:rsidRPr="0088187B">
        <w:rPr>
          <w:rFonts w:ascii="Times New Roman" w:eastAsiaTheme="minorHAnsi" w:hAnsi="Times New Roman" w:cs="Times New Roman"/>
          <w:lang w:val="uk-UA" w:eastAsia="en-US"/>
        </w:rPr>
        <w:t xml:space="preserve">Для збалансування доходів та видатків пропонується бюджетні призначення у сумі 1 643 332 грн визначити </w:t>
      </w:r>
      <w:r w:rsidRPr="0088187B">
        <w:rPr>
          <w:rFonts w:ascii="Times New Roman" w:hAnsi="Times New Roman" w:cs="Times New Roman"/>
        </w:rPr>
        <w:t>за КПКВКМБ 3718710 «</w:t>
      </w:r>
      <w:proofErr w:type="spellStart"/>
      <w:r w:rsidRPr="0088187B">
        <w:rPr>
          <w:rFonts w:ascii="Times New Roman" w:hAnsi="Times New Roman" w:cs="Times New Roman"/>
        </w:rPr>
        <w:t>Резервний</w:t>
      </w:r>
      <w:proofErr w:type="spellEnd"/>
      <w:r w:rsidRPr="0088187B">
        <w:rPr>
          <w:rFonts w:ascii="Times New Roman" w:hAnsi="Times New Roman" w:cs="Times New Roman"/>
        </w:rPr>
        <w:t xml:space="preserve"> фонд </w:t>
      </w:r>
      <w:proofErr w:type="spellStart"/>
      <w:r w:rsidRPr="0088187B">
        <w:rPr>
          <w:rFonts w:ascii="Times New Roman" w:hAnsi="Times New Roman" w:cs="Times New Roman"/>
        </w:rPr>
        <w:t>місцевого</w:t>
      </w:r>
      <w:proofErr w:type="spellEnd"/>
      <w:r w:rsidRPr="0088187B">
        <w:rPr>
          <w:rFonts w:ascii="Times New Roman" w:hAnsi="Times New Roman" w:cs="Times New Roman"/>
        </w:rPr>
        <w:t xml:space="preserve"> бюджету» (</w:t>
      </w:r>
      <w:proofErr w:type="spellStart"/>
      <w:r w:rsidRPr="0088187B">
        <w:rPr>
          <w:rFonts w:ascii="Times New Roman" w:hAnsi="Times New Roman" w:cs="Times New Roman"/>
          <w:i/>
          <w:iCs/>
        </w:rPr>
        <w:t>нерозподілені</w:t>
      </w:r>
      <w:proofErr w:type="spellEnd"/>
      <w:r w:rsidRPr="0088187B">
        <w:rPr>
          <w:rFonts w:ascii="Times New Roman" w:hAnsi="Times New Roman" w:cs="Times New Roman"/>
          <w:i/>
          <w:iCs/>
        </w:rPr>
        <w:t xml:space="preserve"> </w:t>
      </w:r>
      <w:proofErr w:type="spellStart"/>
      <w:r w:rsidRPr="0088187B">
        <w:rPr>
          <w:rFonts w:ascii="Times New Roman" w:hAnsi="Times New Roman" w:cs="Times New Roman"/>
          <w:i/>
          <w:iCs/>
        </w:rPr>
        <w:t>видатки</w:t>
      </w:r>
      <w:proofErr w:type="spellEnd"/>
      <w:r w:rsidRPr="0088187B">
        <w:rPr>
          <w:rFonts w:ascii="Times New Roman" w:hAnsi="Times New Roman" w:cs="Times New Roman"/>
        </w:rPr>
        <w:t>)</w:t>
      </w:r>
      <w:r w:rsidRPr="0088187B">
        <w:rPr>
          <w:rFonts w:ascii="Times New Roman" w:hAnsi="Times New Roman" w:cs="Times New Roman"/>
          <w:lang w:val="uk-UA"/>
        </w:rPr>
        <w:t>.</w:t>
      </w:r>
    </w:p>
    <w:p w:rsidR="0088187B" w:rsidRPr="0088187B" w:rsidRDefault="0088187B" w:rsidP="0088187B">
      <w:pPr>
        <w:shd w:val="clear" w:color="auto" w:fill="FFFFFF" w:themeFill="background1"/>
        <w:tabs>
          <w:tab w:val="left" w:pos="1134"/>
        </w:tabs>
        <w:jc w:val="both"/>
        <w:rPr>
          <w:rFonts w:ascii="Times New Roman" w:hAnsi="Times New Roman" w:cs="Times New Roman"/>
        </w:rPr>
      </w:pPr>
    </w:p>
    <w:p w:rsidR="0088187B" w:rsidRPr="0088187B" w:rsidRDefault="0088187B" w:rsidP="0088187B">
      <w:pPr>
        <w:shd w:val="clear" w:color="auto" w:fill="FFFFFF" w:themeFill="background1"/>
        <w:tabs>
          <w:tab w:val="left" w:pos="1134"/>
        </w:tabs>
        <w:ind w:firstLine="709"/>
        <w:jc w:val="both"/>
        <w:rPr>
          <w:rFonts w:ascii="Times New Roman" w:hAnsi="Times New Roman" w:cs="Times New Roman"/>
          <w:lang w:val="uk-UA"/>
        </w:rPr>
      </w:pPr>
      <w:r w:rsidRPr="0088187B">
        <w:rPr>
          <w:rFonts w:ascii="Times New Roman" w:hAnsi="Times New Roman" w:cs="Times New Roman"/>
          <w:lang w:val="uk-UA"/>
        </w:rPr>
        <w:t>7. Управлінням капітального будівництва Одеської міської ради надані пропозиції (</w:t>
      </w:r>
      <w:r w:rsidRPr="0088187B">
        <w:rPr>
          <w:rFonts w:ascii="Times New Roman" w:hAnsi="Times New Roman" w:cs="Times New Roman"/>
          <w:i/>
          <w:iCs/>
          <w:lang w:val="uk-UA"/>
        </w:rPr>
        <w:t>копія листа додається</w:t>
      </w:r>
      <w:r w:rsidRPr="0088187B">
        <w:rPr>
          <w:rFonts w:ascii="Times New Roman" w:hAnsi="Times New Roman" w:cs="Times New Roman"/>
          <w:lang w:val="uk-UA"/>
        </w:rPr>
        <w:t xml:space="preserve">) щодо визначення </w:t>
      </w:r>
      <w:r w:rsidRPr="0088187B">
        <w:rPr>
          <w:rFonts w:ascii="Times New Roman" w:hAnsi="Times New Roman" w:cs="Times New Roman"/>
          <w:u w:val="single"/>
          <w:lang w:val="uk-UA"/>
        </w:rPr>
        <w:t>додаткових</w:t>
      </w:r>
      <w:r w:rsidRPr="0088187B">
        <w:rPr>
          <w:rFonts w:ascii="Times New Roman" w:hAnsi="Times New Roman" w:cs="Times New Roman"/>
          <w:lang w:val="uk-UA"/>
        </w:rPr>
        <w:t xml:space="preserve"> бюджетних призначень у сумі                 547 650 000 грн, в тому числі:</w:t>
      </w:r>
    </w:p>
    <w:p w:rsidR="0088187B" w:rsidRPr="0088187B" w:rsidRDefault="0088187B" w:rsidP="0088187B">
      <w:pPr>
        <w:shd w:val="clear" w:color="auto" w:fill="FFFFFF" w:themeFill="background1"/>
        <w:tabs>
          <w:tab w:val="left" w:pos="1134"/>
        </w:tabs>
        <w:ind w:firstLine="709"/>
        <w:jc w:val="both"/>
        <w:rPr>
          <w:rFonts w:ascii="Times New Roman" w:hAnsi="Times New Roman" w:cs="Times New Roman"/>
          <w:lang w:val="uk-UA"/>
        </w:rPr>
      </w:pPr>
      <w:bookmarkStart w:id="0" w:name="_Hlk132960322"/>
      <w:r w:rsidRPr="0088187B">
        <w:rPr>
          <w:rFonts w:ascii="Times New Roman" w:hAnsi="Times New Roman" w:cs="Times New Roman"/>
          <w:lang w:val="uk-UA"/>
        </w:rPr>
        <w:t>-  загального фонду (</w:t>
      </w:r>
      <w:r w:rsidRPr="0088187B">
        <w:rPr>
          <w:rFonts w:ascii="Times New Roman" w:hAnsi="Times New Roman" w:cs="Times New Roman"/>
          <w:i/>
          <w:iCs/>
          <w:lang w:val="uk-UA"/>
        </w:rPr>
        <w:t>видатки споживання</w:t>
      </w:r>
      <w:r w:rsidRPr="0088187B">
        <w:rPr>
          <w:rFonts w:ascii="Times New Roman" w:hAnsi="Times New Roman" w:cs="Times New Roman"/>
          <w:lang w:val="uk-UA"/>
        </w:rPr>
        <w:t>) - 30 000 000 грн, у тому числі за:</w:t>
      </w:r>
    </w:p>
    <w:p w:rsidR="0088187B" w:rsidRPr="0088187B" w:rsidRDefault="0088187B" w:rsidP="0088187B">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4"/>
          <w:szCs w:val="24"/>
        </w:rPr>
      </w:pPr>
      <w:r w:rsidRPr="0088187B">
        <w:rPr>
          <w:rFonts w:ascii="Times New Roman" w:hAnsi="Times New Roman" w:cs="Times New Roman"/>
          <w:sz w:val="24"/>
          <w:szCs w:val="24"/>
        </w:rPr>
        <w:t>КПКВКМБ 1517370 «Реалізація інших заходів щодо соціально-економічного розвитку територій» - 15 000 000 грн;</w:t>
      </w:r>
    </w:p>
    <w:p w:rsidR="0088187B" w:rsidRPr="0088187B" w:rsidRDefault="0088187B" w:rsidP="0088187B">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4"/>
          <w:szCs w:val="24"/>
        </w:rPr>
      </w:pPr>
      <w:r w:rsidRPr="0088187B">
        <w:rPr>
          <w:rFonts w:ascii="Times New Roman" w:hAnsi="Times New Roman" w:cs="Times New Roman"/>
          <w:sz w:val="24"/>
          <w:szCs w:val="24"/>
        </w:rPr>
        <w:lastRenderedPageBreak/>
        <w:t>КПКВКМБ 1512010 «Багатопрофільна стаціонарна медична допомога населенню» - 6 000 000 грн;</w:t>
      </w:r>
    </w:p>
    <w:p w:rsidR="0088187B" w:rsidRPr="0088187B" w:rsidRDefault="0088187B" w:rsidP="0088187B">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4"/>
          <w:szCs w:val="24"/>
        </w:rPr>
      </w:pPr>
      <w:r w:rsidRPr="0088187B">
        <w:rPr>
          <w:rFonts w:ascii="Times New Roman" w:hAnsi="Times New Roman" w:cs="Times New Roman"/>
          <w:sz w:val="24"/>
          <w:szCs w:val="24"/>
        </w:rPr>
        <w:t>КПКВКМБ 1512020 «Спеціалізована стаціонарна медична допомога населенню» - 2 000 000 грн;</w:t>
      </w:r>
    </w:p>
    <w:p w:rsidR="0088187B" w:rsidRPr="0088187B" w:rsidRDefault="0088187B" w:rsidP="0088187B">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4"/>
          <w:szCs w:val="24"/>
        </w:rPr>
      </w:pPr>
      <w:r w:rsidRPr="0088187B">
        <w:rPr>
          <w:rFonts w:ascii="Times New Roman" w:hAnsi="Times New Roman" w:cs="Times New Roman"/>
          <w:sz w:val="24"/>
          <w:szCs w:val="24"/>
        </w:rPr>
        <w:t>КПКВКМБ 1512030 «Лікарсько-акушерська допомога вагітним, породіллям та новонародженим» 1 000 000 грн;</w:t>
      </w:r>
    </w:p>
    <w:p w:rsidR="0088187B" w:rsidRPr="0088187B" w:rsidRDefault="0088187B" w:rsidP="0088187B">
      <w:pPr>
        <w:pStyle w:val="a4"/>
        <w:numPr>
          <w:ilvl w:val="0"/>
          <w:numId w:val="14"/>
        </w:numPr>
        <w:shd w:val="clear" w:color="auto" w:fill="FFFFFF" w:themeFill="background1"/>
        <w:tabs>
          <w:tab w:val="left" w:pos="1134"/>
        </w:tabs>
        <w:spacing w:after="0" w:line="240" w:lineRule="auto"/>
        <w:ind w:left="0" w:firstLine="993"/>
        <w:jc w:val="both"/>
        <w:rPr>
          <w:rFonts w:ascii="Times New Roman" w:hAnsi="Times New Roman" w:cs="Times New Roman"/>
          <w:sz w:val="24"/>
          <w:szCs w:val="24"/>
        </w:rPr>
      </w:pPr>
      <w:r w:rsidRPr="0088187B">
        <w:rPr>
          <w:rFonts w:ascii="Times New Roman" w:hAnsi="Times New Roman" w:cs="Times New Roman"/>
          <w:sz w:val="24"/>
          <w:szCs w:val="24"/>
        </w:rPr>
        <w:t>КПКВКМБ 1512080 «Амбулаторно-поліклінічна допомога населенню, крім первинної медичної допомоги» 5 000 000 грн;</w:t>
      </w:r>
    </w:p>
    <w:p w:rsidR="0088187B" w:rsidRPr="0088187B" w:rsidRDefault="0088187B" w:rsidP="0088187B">
      <w:pPr>
        <w:pStyle w:val="a4"/>
        <w:numPr>
          <w:ilvl w:val="0"/>
          <w:numId w:val="14"/>
        </w:numPr>
        <w:shd w:val="clear" w:color="auto" w:fill="FFFFFF" w:themeFill="background1"/>
        <w:tabs>
          <w:tab w:val="left" w:pos="1134"/>
        </w:tabs>
        <w:spacing w:after="0" w:line="240" w:lineRule="auto"/>
        <w:ind w:left="0" w:firstLine="204"/>
        <w:jc w:val="both"/>
        <w:rPr>
          <w:rFonts w:ascii="Times New Roman" w:hAnsi="Times New Roman" w:cs="Times New Roman"/>
          <w:sz w:val="24"/>
          <w:szCs w:val="24"/>
        </w:rPr>
      </w:pPr>
      <w:r w:rsidRPr="0088187B">
        <w:rPr>
          <w:rFonts w:ascii="Times New Roman" w:hAnsi="Times New Roman" w:cs="Times New Roman"/>
          <w:sz w:val="24"/>
          <w:szCs w:val="24"/>
        </w:rPr>
        <w:t>за КПКВКМБ 1512100 «Стоматологічна допомога населенню» 1 000 000 грн.</w:t>
      </w:r>
    </w:p>
    <w:bookmarkEnd w:id="0"/>
    <w:p w:rsidR="0088187B" w:rsidRPr="0088187B" w:rsidRDefault="0088187B" w:rsidP="0088187B">
      <w:pPr>
        <w:shd w:val="clear" w:color="auto" w:fill="FFFFFF" w:themeFill="background1"/>
        <w:tabs>
          <w:tab w:val="left" w:pos="1134"/>
        </w:tabs>
        <w:ind w:firstLine="709"/>
        <w:jc w:val="both"/>
        <w:rPr>
          <w:rFonts w:ascii="Times New Roman" w:hAnsi="Times New Roman" w:cs="Times New Roman"/>
          <w:noProof/>
          <w:lang w:val="uk-UA"/>
        </w:rPr>
      </w:pPr>
      <w:r w:rsidRPr="0088187B">
        <w:rPr>
          <w:rFonts w:ascii="Times New Roman" w:hAnsi="Times New Roman" w:cs="Times New Roman"/>
          <w:lang w:val="uk-UA"/>
        </w:rPr>
        <w:t>- спеціального фонду (бюджету розвитку)  517 650 000 грн. Пропозиції Управління капітального будівництва Одеської міської ради щодо визначення додаткових бюджетних призначень (перерозподілу) спеціального фонду (бюджету розвитку) за КПКВКМБ та найменуванням витрат бюджету розвитку наведені у додатку 4 до цього листа (</w:t>
      </w:r>
      <w:r w:rsidRPr="0088187B">
        <w:rPr>
          <w:rFonts w:ascii="Times New Roman" w:hAnsi="Times New Roman" w:cs="Times New Roman"/>
          <w:i/>
          <w:iCs/>
          <w:lang w:val="uk-UA"/>
        </w:rPr>
        <w:t>додається</w:t>
      </w:r>
      <w:r w:rsidRPr="0088187B">
        <w:rPr>
          <w:rFonts w:ascii="Times New Roman" w:hAnsi="Times New Roman" w:cs="Times New Roman"/>
          <w:lang w:val="uk-UA"/>
        </w:rPr>
        <w:t>).</w:t>
      </w:r>
    </w:p>
    <w:p w:rsidR="0088187B" w:rsidRPr="0088187B" w:rsidRDefault="0088187B" w:rsidP="0088187B">
      <w:pPr>
        <w:pStyle w:val="a6"/>
        <w:tabs>
          <w:tab w:val="left" w:pos="0"/>
        </w:tabs>
        <w:ind w:firstLine="709"/>
        <w:jc w:val="both"/>
        <w:rPr>
          <w:rFonts w:ascii="Times New Roman" w:hAnsi="Times New Roman" w:cs="Times New Roman"/>
          <w:sz w:val="24"/>
          <w:szCs w:val="24"/>
        </w:rPr>
      </w:pPr>
      <w:r w:rsidRPr="0088187B">
        <w:rPr>
          <w:rFonts w:ascii="Times New Roman" w:hAnsi="Times New Roman" w:cs="Times New Roman"/>
          <w:sz w:val="24"/>
          <w:szCs w:val="24"/>
        </w:rPr>
        <w:t>Визначення додаткових бюджетних призначень Управлінню капітального будівництва Одеської міської ради у сумі 547 650 000 грн пропонуємо за рахунок:</w:t>
      </w:r>
    </w:p>
    <w:p w:rsidR="0088187B" w:rsidRPr="0088187B" w:rsidRDefault="0088187B" w:rsidP="0088187B">
      <w:pPr>
        <w:pStyle w:val="a6"/>
        <w:tabs>
          <w:tab w:val="left" w:pos="0"/>
        </w:tabs>
        <w:ind w:firstLine="709"/>
        <w:jc w:val="both"/>
        <w:rPr>
          <w:rFonts w:ascii="Times New Roman" w:hAnsi="Times New Roman" w:cs="Times New Roman"/>
          <w:sz w:val="24"/>
          <w:szCs w:val="24"/>
        </w:rPr>
      </w:pPr>
      <w:r w:rsidRPr="0088187B">
        <w:rPr>
          <w:rFonts w:ascii="Times New Roman" w:hAnsi="Times New Roman" w:cs="Times New Roman"/>
          <w:sz w:val="24"/>
          <w:szCs w:val="24"/>
        </w:rPr>
        <w:t>- зменшення бюджетних призначень загального фонду бюджету Одеської міської територіальної громади, визначених головному розпоряднику бюджетних коштів – Департамент фінансів Одеської міської ради за КПКВКМБ 3718710 «Резервний фонд місцевого бюджету» (</w:t>
      </w:r>
      <w:r w:rsidRPr="0088187B">
        <w:rPr>
          <w:rFonts w:ascii="Times New Roman" w:hAnsi="Times New Roman" w:cs="Times New Roman"/>
          <w:i/>
          <w:iCs/>
          <w:sz w:val="24"/>
          <w:szCs w:val="24"/>
        </w:rPr>
        <w:t>нерозподілені видатки</w:t>
      </w:r>
      <w:r w:rsidRPr="0088187B">
        <w:rPr>
          <w:rFonts w:ascii="Times New Roman" w:hAnsi="Times New Roman" w:cs="Times New Roman"/>
          <w:sz w:val="24"/>
          <w:szCs w:val="24"/>
        </w:rPr>
        <w:t>) у сумі 153 109 352 грн;</w:t>
      </w:r>
    </w:p>
    <w:p w:rsidR="0088187B" w:rsidRDefault="0088187B" w:rsidP="0088187B">
      <w:pPr>
        <w:pStyle w:val="a6"/>
        <w:tabs>
          <w:tab w:val="left" w:pos="0"/>
        </w:tabs>
        <w:ind w:firstLine="709"/>
        <w:jc w:val="both"/>
        <w:rPr>
          <w:rFonts w:ascii="Times New Roman" w:hAnsi="Times New Roman" w:cs="Times New Roman"/>
          <w:sz w:val="24"/>
          <w:szCs w:val="24"/>
        </w:rPr>
      </w:pPr>
      <w:r w:rsidRPr="0088187B">
        <w:rPr>
          <w:rFonts w:ascii="Times New Roman" w:hAnsi="Times New Roman" w:cs="Times New Roman"/>
          <w:sz w:val="24"/>
          <w:szCs w:val="24"/>
        </w:rPr>
        <w:t>- вільного залишку коштів загального фонду бюджету Одеської міської територіальної громади, який утворився станом на 01 січня 2023 року – 394 540 648 грн.</w:t>
      </w:r>
    </w:p>
    <w:p w:rsidR="00604274" w:rsidRDefault="00604274" w:rsidP="00604274">
      <w:pPr>
        <w:pStyle w:val="a4"/>
        <w:shd w:val="clear" w:color="auto" w:fill="FFFFFF" w:themeFill="background1"/>
        <w:tabs>
          <w:tab w:val="left" w:pos="709"/>
          <w:tab w:val="left" w:pos="993"/>
        </w:tabs>
        <w:spacing w:after="0"/>
        <w:ind w:left="0" w:firstLine="567"/>
        <w:jc w:val="both"/>
        <w:rPr>
          <w:rFonts w:ascii="Times New Roman" w:hAnsi="Times New Roman" w:cs="Times New Roman"/>
          <w:b/>
          <w:sz w:val="24"/>
          <w:szCs w:val="24"/>
        </w:rPr>
      </w:pPr>
      <w:r w:rsidRPr="00604274">
        <w:rPr>
          <w:rFonts w:ascii="Times New Roman" w:hAnsi="Times New Roman" w:cs="Times New Roman"/>
          <w:b/>
          <w:sz w:val="24"/>
          <w:szCs w:val="24"/>
        </w:rPr>
        <w:t xml:space="preserve">Перенести розгляд пункту </w:t>
      </w:r>
      <w:r>
        <w:rPr>
          <w:rFonts w:ascii="Times New Roman" w:hAnsi="Times New Roman" w:cs="Times New Roman"/>
          <w:b/>
          <w:sz w:val="24"/>
          <w:szCs w:val="24"/>
        </w:rPr>
        <w:t>7</w:t>
      </w:r>
      <w:r w:rsidRPr="00604274">
        <w:rPr>
          <w:rFonts w:ascii="Times New Roman" w:hAnsi="Times New Roman" w:cs="Times New Roman"/>
          <w:b/>
          <w:sz w:val="24"/>
          <w:szCs w:val="24"/>
        </w:rPr>
        <w:t xml:space="preserve"> на наступне засідання комісії. </w:t>
      </w:r>
    </w:p>
    <w:p w:rsidR="00604274" w:rsidRPr="0088187B" w:rsidRDefault="00604274" w:rsidP="0088187B">
      <w:pPr>
        <w:pStyle w:val="a6"/>
        <w:tabs>
          <w:tab w:val="left" w:pos="0"/>
        </w:tabs>
        <w:ind w:firstLine="709"/>
        <w:jc w:val="both"/>
        <w:rPr>
          <w:rFonts w:ascii="Times New Roman" w:hAnsi="Times New Roman" w:cs="Times New Roman"/>
          <w:sz w:val="24"/>
          <w:szCs w:val="24"/>
        </w:rPr>
      </w:pPr>
    </w:p>
    <w:p w:rsidR="0088187B" w:rsidRPr="0088187B" w:rsidRDefault="0088187B" w:rsidP="0088187B">
      <w:pPr>
        <w:ind w:firstLine="708"/>
        <w:jc w:val="both"/>
        <w:rPr>
          <w:rFonts w:ascii="Times New Roman" w:eastAsiaTheme="minorHAnsi" w:hAnsi="Times New Roman" w:cs="Times New Roman"/>
          <w:lang w:val="uk-UA" w:eastAsia="en-US"/>
        </w:rPr>
      </w:pPr>
      <w:r w:rsidRPr="0088187B">
        <w:rPr>
          <w:rFonts w:ascii="Times New Roman" w:eastAsiaTheme="minorHAnsi" w:hAnsi="Times New Roman" w:cs="Times New Roman"/>
          <w:lang w:val="uk-UA" w:eastAsia="en-US"/>
        </w:rPr>
        <w:t>8. В доповнення до пункту 9 листа Департаменту фінансів Одеської міської ради від 07.07.2023 № 04-13/156/776 інформуємо, що наказом Міністерства фінансів України від 06.07.2023 № 376 внесені зміни до класифікації доходів бюджету, зокрема доповнено кодом 41034700 «Субвенція з державного бюджету місцевим бюджетам на реалізацію проектів (об’єктів, заходів), спрямованих на ліквідацію наслідків збройної агресії».</w:t>
      </w:r>
    </w:p>
    <w:p w:rsidR="0088187B" w:rsidRPr="0088187B" w:rsidRDefault="0088187B" w:rsidP="0088187B">
      <w:pPr>
        <w:ind w:firstLine="708"/>
        <w:jc w:val="both"/>
        <w:rPr>
          <w:rFonts w:ascii="Times New Roman" w:eastAsiaTheme="minorHAnsi" w:hAnsi="Times New Roman" w:cs="Times New Roman"/>
          <w:lang w:val="uk-UA" w:eastAsia="en-US"/>
        </w:rPr>
      </w:pPr>
      <w:r w:rsidRPr="0088187B">
        <w:rPr>
          <w:rFonts w:ascii="Times New Roman" w:eastAsiaTheme="minorHAnsi" w:hAnsi="Times New Roman" w:cs="Times New Roman"/>
          <w:lang w:val="uk-UA" w:eastAsia="en-US"/>
        </w:rPr>
        <w:t>У зв’язку з цим, враховуючи листа Управління капітального будівництва Одеської міської ради (</w:t>
      </w:r>
      <w:r w:rsidRPr="0088187B">
        <w:rPr>
          <w:rFonts w:ascii="Times New Roman" w:eastAsiaTheme="minorHAnsi" w:hAnsi="Times New Roman" w:cs="Times New Roman"/>
          <w:i/>
          <w:iCs/>
          <w:lang w:val="uk-UA" w:eastAsia="en-US"/>
        </w:rPr>
        <w:t>копія листа додається</w:t>
      </w:r>
      <w:r w:rsidRPr="0088187B">
        <w:rPr>
          <w:rFonts w:ascii="Times New Roman" w:eastAsiaTheme="minorHAnsi" w:hAnsi="Times New Roman" w:cs="Times New Roman"/>
          <w:lang w:val="uk-UA" w:eastAsia="en-US"/>
        </w:rPr>
        <w:t>) надаємо пропозиції щодо визначення у бюджеті Одеської міської територіальної громади на 2023 рік:</w:t>
      </w:r>
    </w:p>
    <w:p w:rsidR="0088187B" w:rsidRPr="0088187B" w:rsidRDefault="0088187B" w:rsidP="0088187B">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88187B">
        <w:rPr>
          <w:rFonts w:ascii="Times New Roman" w:hAnsi="Times New Roman" w:cs="Times New Roman"/>
          <w:sz w:val="24"/>
          <w:szCs w:val="24"/>
        </w:rPr>
        <w:t>бюджетних призначень спеціального фонду (</w:t>
      </w:r>
      <w:r w:rsidRPr="0088187B">
        <w:rPr>
          <w:rFonts w:ascii="Times New Roman" w:hAnsi="Times New Roman" w:cs="Times New Roman"/>
          <w:i/>
          <w:iCs/>
          <w:sz w:val="24"/>
          <w:szCs w:val="24"/>
        </w:rPr>
        <w:t>видатки розвитку</w:t>
      </w:r>
      <w:r w:rsidRPr="0088187B">
        <w:rPr>
          <w:rFonts w:ascii="Times New Roman" w:hAnsi="Times New Roman" w:cs="Times New Roman"/>
          <w:sz w:val="24"/>
          <w:szCs w:val="24"/>
        </w:rPr>
        <w:t>) за КПКВКМБ 1517383 «Реалізація проєктів (об’єктів, заходів) за рахунок коштів фонду ліквідації наслідків збройної агресії» у сумі 475 000 000 грн;</w:t>
      </w:r>
    </w:p>
    <w:p w:rsidR="0088187B" w:rsidRPr="0088187B" w:rsidRDefault="0088187B" w:rsidP="0088187B">
      <w:pPr>
        <w:pStyle w:val="a4"/>
        <w:numPr>
          <w:ilvl w:val="0"/>
          <w:numId w:val="16"/>
        </w:numPr>
        <w:tabs>
          <w:tab w:val="left" w:pos="709"/>
          <w:tab w:val="left" w:pos="993"/>
        </w:tabs>
        <w:spacing w:after="0" w:line="240" w:lineRule="auto"/>
        <w:ind w:left="0" w:firstLine="709"/>
        <w:jc w:val="both"/>
        <w:rPr>
          <w:rFonts w:ascii="Times New Roman" w:hAnsi="Times New Roman" w:cs="Times New Roman"/>
          <w:sz w:val="24"/>
          <w:szCs w:val="24"/>
        </w:rPr>
      </w:pPr>
      <w:r w:rsidRPr="0088187B">
        <w:rPr>
          <w:rFonts w:ascii="Times New Roman" w:hAnsi="Times New Roman" w:cs="Times New Roman"/>
          <w:sz w:val="24"/>
          <w:szCs w:val="24"/>
        </w:rPr>
        <w:t>надходжень спеціального фонду за кодом класифікації доходів бюджету 41034700 «Субвенція з державного бюджету місцевим бюджетам на реалізацію проектів (об’єктів, заходів), спрямованих на ліквідацію наслідків збройної агресії» у сумі 475 000 000 грн.</w:t>
      </w:r>
    </w:p>
    <w:p w:rsidR="0088187B" w:rsidRPr="0088187B" w:rsidRDefault="0088187B" w:rsidP="0088187B">
      <w:pPr>
        <w:tabs>
          <w:tab w:val="left" w:pos="0"/>
          <w:tab w:val="left" w:pos="709"/>
        </w:tabs>
        <w:ind w:firstLine="709"/>
        <w:jc w:val="both"/>
        <w:rPr>
          <w:rFonts w:ascii="Times New Roman" w:hAnsi="Times New Roman" w:cs="Times New Roman"/>
          <w:lang w:val="uk-UA"/>
        </w:rPr>
      </w:pPr>
      <w:r w:rsidRPr="0088187B">
        <w:rPr>
          <w:rFonts w:ascii="Times New Roman" w:hAnsi="Times New Roman" w:cs="Times New Roman"/>
          <w:lang w:val="uk-UA"/>
        </w:rPr>
        <w:t>Пропонується одночасне внесення наступних змін рішення Одеської міської ради від 30 листопада 2022 року № 1012-VІІІ «Про бюджет Одеської міської територіальної громади на 2023 рік»:</w:t>
      </w:r>
    </w:p>
    <w:p w:rsidR="0088187B" w:rsidRPr="0088187B" w:rsidRDefault="0088187B" w:rsidP="0088187B">
      <w:pPr>
        <w:pStyle w:val="a4"/>
        <w:numPr>
          <w:ilvl w:val="0"/>
          <w:numId w:val="12"/>
        </w:numPr>
        <w:tabs>
          <w:tab w:val="left" w:pos="709"/>
          <w:tab w:val="left" w:pos="851"/>
          <w:tab w:val="left" w:pos="1701"/>
        </w:tabs>
        <w:spacing w:after="0" w:line="240" w:lineRule="auto"/>
        <w:ind w:left="0" w:hanging="1211"/>
        <w:jc w:val="both"/>
        <w:rPr>
          <w:rFonts w:ascii="Times New Roman" w:hAnsi="Times New Roman" w:cs="Times New Roman"/>
          <w:bCs/>
          <w:sz w:val="24"/>
          <w:szCs w:val="24"/>
        </w:rPr>
      </w:pPr>
      <w:r w:rsidRPr="0088187B">
        <w:rPr>
          <w:rFonts w:ascii="Times New Roman" w:hAnsi="Times New Roman" w:cs="Times New Roman"/>
          <w:bCs/>
          <w:sz w:val="24"/>
          <w:szCs w:val="24"/>
        </w:rPr>
        <w:t>Пункт 18 рішення доповнити абзацом:</w:t>
      </w:r>
    </w:p>
    <w:p w:rsidR="0088187B" w:rsidRPr="0088187B" w:rsidRDefault="0088187B" w:rsidP="0088187B">
      <w:pPr>
        <w:tabs>
          <w:tab w:val="left" w:pos="709"/>
          <w:tab w:val="left" w:pos="4962"/>
        </w:tabs>
        <w:ind w:firstLine="709"/>
        <w:jc w:val="both"/>
        <w:rPr>
          <w:rFonts w:ascii="Times New Roman" w:hAnsi="Times New Roman" w:cs="Times New Roman"/>
          <w:bCs/>
          <w:lang w:val="uk-UA"/>
        </w:rPr>
      </w:pPr>
      <w:r w:rsidRPr="0088187B">
        <w:rPr>
          <w:rFonts w:ascii="Times New Roman" w:hAnsi="Times New Roman" w:cs="Times New Roman"/>
          <w:bCs/>
          <w:lang w:val="uk-UA"/>
        </w:rPr>
        <w:t>«- на реалізацію проектів, фінансування яких у 2023 році здійснюватиметься за рахунок коштів субвенції з державного бюджету місцевим бюджетам на реалізацію проектів (об’єктів, заходів), спрямованих на ліквідацію наслідків збройної агресії та коштів бюджету Одеської міської територіальної громади, визначених на співфінансування, згідно з додатком 8</w:t>
      </w:r>
      <w:r w:rsidRPr="0088187B">
        <w:rPr>
          <w:rFonts w:ascii="Times New Roman" w:hAnsi="Times New Roman" w:cs="Times New Roman"/>
          <w:bCs/>
          <w:vertAlign w:val="superscript"/>
          <w:lang w:val="uk-UA"/>
        </w:rPr>
        <w:t>3</w:t>
      </w:r>
      <w:r w:rsidRPr="0088187B">
        <w:rPr>
          <w:rFonts w:ascii="Times New Roman" w:hAnsi="Times New Roman" w:cs="Times New Roman"/>
          <w:bCs/>
          <w:lang w:val="uk-UA"/>
        </w:rPr>
        <w:t xml:space="preserve"> до цього рішення.».</w:t>
      </w:r>
    </w:p>
    <w:p w:rsidR="0088187B" w:rsidRPr="0088187B" w:rsidRDefault="0088187B" w:rsidP="0088187B">
      <w:pPr>
        <w:pStyle w:val="a4"/>
        <w:numPr>
          <w:ilvl w:val="0"/>
          <w:numId w:val="12"/>
        </w:numPr>
        <w:tabs>
          <w:tab w:val="left" w:pos="851"/>
        </w:tabs>
        <w:spacing w:after="0" w:line="240" w:lineRule="auto"/>
        <w:ind w:left="0" w:firstLine="709"/>
        <w:jc w:val="both"/>
        <w:rPr>
          <w:rFonts w:ascii="Times New Roman" w:hAnsi="Times New Roman" w:cs="Times New Roman"/>
          <w:bCs/>
          <w:sz w:val="24"/>
          <w:szCs w:val="24"/>
        </w:rPr>
      </w:pPr>
      <w:r w:rsidRPr="0088187B">
        <w:rPr>
          <w:rFonts w:ascii="Times New Roman" w:hAnsi="Times New Roman" w:cs="Times New Roman"/>
          <w:bCs/>
          <w:sz w:val="24"/>
          <w:szCs w:val="24"/>
        </w:rPr>
        <w:t>Доповнити рішення додатком 8</w:t>
      </w:r>
      <w:r w:rsidRPr="0088187B">
        <w:rPr>
          <w:rFonts w:ascii="Times New Roman" w:hAnsi="Times New Roman" w:cs="Times New Roman"/>
          <w:bCs/>
          <w:sz w:val="24"/>
          <w:szCs w:val="24"/>
          <w:vertAlign w:val="superscript"/>
        </w:rPr>
        <w:t>3</w:t>
      </w:r>
      <w:r w:rsidRPr="0088187B">
        <w:rPr>
          <w:rFonts w:ascii="Times New Roman" w:hAnsi="Times New Roman" w:cs="Times New Roman"/>
          <w:bCs/>
          <w:sz w:val="24"/>
          <w:szCs w:val="24"/>
        </w:rPr>
        <w:t xml:space="preserve"> «Видатки на реалізацію проектів, фінансування яких у 2023 році здійснюватиметься за рахунок коштів субвенції з державного бюджету місцевим бюджетам на реалізацію проектів (об’єктів, заходів), спрямованих на ліквідацію наслідків збройної агресії та коштів бюджету Одеської міської територіальної громади, </w:t>
      </w:r>
      <w:r w:rsidRPr="0088187B">
        <w:rPr>
          <w:rFonts w:ascii="Times New Roman" w:hAnsi="Times New Roman" w:cs="Times New Roman"/>
          <w:bCs/>
          <w:sz w:val="24"/>
          <w:szCs w:val="24"/>
        </w:rPr>
        <w:lastRenderedPageBreak/>
        <w:t>визначених на співфінансування». Додаток 8</w:t>
      </w:r>
      <w:r w:rsidRPr="0088187B">
        <w:rPr>
          <w:rFonts w:ascii="Times New Roman" w:hAnsi="Times New Roman" w:cs="Times New Roman"/>
          <w:bCs/>
          <w:sz w:val="24"/>
          <w:szCs w:val="24"/>
          <w:vertAlign w:val="superscript"/>
        </w:rPr>
        <w:t>3</w:t>
      </w:r>
      <w:r w:rsidRPr="0088187B">
        <w:rPr>
          <w:rFonts w:ascii="Times New Roman" w:hAnsi="Times New Roman" w:cs="Times New Roman"/>
          <w:bCs/>
          <w:sz w:val="24"/>
          <w:szCs w:val="24"/>
        </w:rPr>
        <w:t xml:space="preserve"> до рішення наведено у додатку 5 до цього листа (</w:t>
      </w:r>
      <w:r w:rsidRPr="0088187B">
        <w:rPr>
          <w:rFonts w:ascii="Times New Roman" w:hAnsi="Times New Roman" w:cs="Times New Roman"/>
          <w:bCs/>
          <w:i/>
          <w:sz w:val="24"/>
          <w:szCs w:val="24"/>
        </w:rPr>
        <w:t>додається</w:t>
      </w:r>
      <w:r w:rsidRPr="0088187B">
        <w:rPr>
          <w:rFonts w:ascii="Times New Roman" w:hAnsi="Times New Roman" w:cs="Times New Roman"/>
          <w:bCs/>
          <w:sz w:val="24"/>
          <w:szCs w:val="24"/>
        </w:rPr>
        <w:t>).</w:t>
      </w:r>
    </w:p>
    <w:p w:rsidR="00906108" w:rsidRPr="00AF145B" w:rsidRDefault="00906108" w:rsidP="00906108">
      <w:pPr>
        <w:pStyle w:val="a6"/>
        <w:tabs>
          <w:tab w:val="left" w:pos="0"/>
        </w:tabs>
        <w:ind w:firstLine="709"/>
        <w:jc w:val="both"/>
        <w:rPr>
          <w:rFonts w:ascii="Times New Roman" w:hAnsi="Times New Roman" w:cs="Times New Roman"/>
          <w:color w:val="1B1D1F"/>
          <w:sz w:val="25"/>
          <w:szCs w:val="25"/>
          <w:lang w:eastAsia="ru-RU"/>
        </w:rPr>
      </w:pPr>
      <w:r w:rsidRPr="00AF145B">
        <w:rPr>
          <w:rFonts w:ascii="Times New Roman" w:hAnsi="Times New Roman" w:cs="Times New Roman"/>
          <w:sz w:val="25"/>
          <w:szCs w:val="25"/>
        </w:rPr>
        <w:t>9. Рішенням Одеської міської ради від 03 травня 2023 року № 1198-VIII перейменовано два</w:t>
      </w:r>
      <w:r w:rsidRPr="00AF145B">
        <w:rPr>
          <w:rFonts w:ascii="Times New Roman" w:hAnsi="Times New Roman" w:cs="Times New Roman"/>
          <w:color w:val="1B1D1F"/>
          <w:sz w:val="25"/>
          <w:szCs w:val="25"/>
          <w:lang w:eastAsia="ru-RU"/>
        </w:rPr>
        <w:t xml:space="preserve"> райони міста Одеси наступним чином:</w:t>
      </w:r>
    </w:p>
    <w:tbl>
      <w:tblPr>
        <w:tblW w:w="979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5051"/>
        <w:gridCol w:w="4021"/>
      </w:tblGrid>
      <w:tr w:rsidR="00906108" w:rsidRPr="00AF145B" w:rsidTr="007178FA">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 з/п</w:t>
            </w:r>
          </w:p>
        </w:tc>
        <w:tc>
          <w:tcPr>
            <w:tcW w:w="5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Попереднє найменування</w:t>
            </w:r>
          </w:p>
        </w:tc>
        <w:tc>
          <w:tcPr>
            <w:tcW w:w="4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Нове найменування</w:t>
            </w:r>
          </w:p>
        </w:tc>
      </w:tr>
      <w:tr w:rsidR="00906108" w:rsidRPr="00AF145B" w:rsidTr="007178FA">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1.</w:t>
            </w:r>
          </w:p>
        </w:tc>
        <w:tc>
          <w:tcPr>
            <w:tcW w:w="5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Малиновський район</w:t>
            </w:r>
          </w:p>
        </w:tc>
        <w:tc>
          <w:tcPr>
            <w:tcW w:w="4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 </w:t>
            </w:r>
            <w:proofErr w:type="spellStart"/>
            <w:r w:rsidRPr="00AF145B">
              <w:rPr>
                <w:color w:val="1B1D1F"/>
                <w:sz w:val="25"/>
                <w:szCs w:val="25"/>
                <w:lang w:val="uk-UA" w:eastAsia="ru-RU"/>
              </w:rPr>
              <w:t>Хаджибейський</w:t>
            </w:r>
            <w:proofErr w:type="spellEnd"/>
            <w:r w:rsidRPr="00AF145B">
              <w:rPr>
                <w:color w:val="1B1D1F"/>
                <w:sz w:val="25"/>
                <w:szCs w:val="25"/>
                <w:lang w:val="uk-UA" w:eastAsia="ru-RU"/>
              </w:rPr>
              <w:t xml:space="preserve"> район </w:t>
            </w:r>
          </w:p>
        </w:tc>
      </w:tr>
      <w:tr w:rsidR="00906108" w:rsidRPr="00AF145B" w:rsidTr="007178FA">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2.</w:t>
            </w:r>
          </w:p>
        </w:tc>
        <w:tc>
          <w:tcPr>
            <w:tcW w:w="5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Суворовський район</w:t>
            </w:r>
          </w:p>
        </w:tc>
        <w:tc>
          <w:tcPr>
            <w:tcW w:w="4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 </w:t>
            </w:r>
            <w:proofErr w:type="spellStart"/>
            <w:r w:rsidRPr="00AF145B">
              <w:rPr>
                <w:color w:val="1B1D1F"/>
                <w:sz w:val="25"/>
                <w:szCs w:val="25"/>
                <w:lang w:val="uk-UA" w:eastAsia="ru-RU"/>
              </w:rPr>
              <w:t>Пересипський</w:t>
            </w:r>
            <w:proofErr w:type="spellEnd"/>
            <w:r w:rsidRPr="00AF145B">
              <w:rPr>
                <w:color w:val="1B1D1F"/>
                <w:sz w:val="25"/>
                <w:szCs w:val="25"/>
                <w:lang w:val="uk-UA" w:eastAsia="ru-RU"/>
              </w:rPr>
              <w:t xml:space="preserve"> район </w:t>
            </w:r>
          </w:p>
        </w:tc>
      </w:tr>
    </w:tbl>
    <w:p w:rsidR="00906108" w:rsidRPr="00AF145B" w:rsidRDefault="00906108" w:rsidP="00906108">
      <w:pPr>
        <w:pStyle w:val="a6"/>
        <w:tabs>
          <w:tab w:val="left" w:pos="0"/>
        </w:tabs>
        <w:ind w:firstLine="709"/>
        <w:jc w:val="both"/>
        <w:rPr>
          <w:rFonts w:ascii="Times New Roman" w:hAnsi="Times New Roman" w:cs="Times New Roman"/>
          <w:sz w:val="25"/>
          <w:szCs w:val="25"/>
        </w:rPr>
      </w:pPr>
      <w:r w:rsidRPr="00AF145B">
        <w:rPr>
          <w:rFonts w:ascii="Times New Roman" w:hAnsi="Times New Roman" w:cs="Times New Roman"/>
          <w:sz w:val="25"/>
          <w:szCs w:val="25"/>
        </w:rPr>
        <w:t xml:space="preserve">Враховуючи вищезазначене рішення на чергову сесію Одеської міської ради планується внесення проєкту рішення Одеської міської ради щодо зміни найменування наступних виконавчих органів Одеської міської ради:  </w:t>
      </w:r>
    </w:p>
    <w:tbl>
      <w:tblPr>
        <w:tblW w:w="9796"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4"/>
        <w:gridCol w:w="5051"/>
        <w:gridCol w:w="4021"/>
      </w:tblGrid>
      <w:tr w:rsidR="00906108" w:rsidRPr="00AF145B" w:rsidTr="007178FA">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 з/п</w:t>
            </w:r>
          </w:p>
        </w:tc>
        <w:tc>
          <w:tcPr>
            <w:tcW w:w="5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Попереднє найменування</w:t>
            </w:r>
          </w:p>
        </w:tc>
        <w:tc>
          <w:tcPr>
            <w:tcW w:w="4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Нове найменування</w:t>
            </w:r>
          </w:p>
        </w:tc>
      </w:tr>
      <w:tr w:rsidR="00906108" w:rsidRPr="001860CA" w:rsidTr="007178FA">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1.</w:t>
            </w:r>
          </w:p>
        </w:tc>
        <w:tc>
          <w:tcPr>
            <w:tcW w:w="5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Малиновська районна адміністрація Одеської міської ради</w:t>
            </w:r>
          </w:p>
        </w:tc>
        <w:tc>
          <w:tcPr>
            <w:tcW w:w="4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 </w:t>
            </w:r>
            <w:proofErr w:type="spellStart"/>
            <w:r w:rsidRPr="00AF145B">
              <w:rPr>
                <w:color w:val="1B1D1F"/>
                <w:sz w:val="25"/>
                <w:szCs w:val="25"/>
                <w:lang w:val="uk-UA" w:eastAsia="ru-RU"/>
              </w:rPr>
              <w:t>Хаджибейська</w:t>
            </w:r>
            <w:proofErr w:type="spellEnd"/>
            <w:r w:rsidRPr="00AF145B">
              <w:rPr>
                <w:color w:val="1B1D1F"/>
                <w:sz w:val="25"/>
                <w:szCs w:val="25"/>
                <w:lang w:val="uk-UA" w:eastAsia="ru-RU"/>
              </w:rPr>
              <w:t xml:space="preserve"> районна адміністрація Одеської міської ради</w:t>
            </w:r>
          </w:p>
        </w:tc>
      </w:tr>
      <w:tr w:rsidR="00906108" w:rsidRPr="00AF145B" w:rsidTr="007178FA">
        <w:tc>
          <w:tcPr>
            <w:tcW w:w="7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jc w:val="center"/>
              <w:rPr>
                <w:color w:val="1B1D1F"/>
                <w:sz w:val="25"/>
                <w:szCs w:val="25"/>
                <w:lang w:val="uk-UA" w:eastAsia="ru-RU"/>
              </w:rPr>
            </w:pPr>
            <w:r w:rsidRPr="00AF145B">
              <w:rPr>
                <w:color w:val="1B1D1F"/>
                <w:sz w:val="25"/>
                <w:szCs w:val="25"/>
                <w:lang w:val="uk-UA" w:eastAsia="ru-RU"/>
              </w:rPr>
              <w:t>2.</w:t>
            </w:r>
          </w:p>
        </w:tc>
        <w:tc>
          <w:tcPr>
            <w:tcW w:w="50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Суворовська районна адміністрація Одеської міської ради</w:t>
            </w:r>
          </w:p>
        </w:tc>
        <w:tc>
          <w:tcPr>
            <w:tcW w:w="40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6108" w:rsidRPr="00AF145B" w:rsidRDefault="00906108" w:rsidP="007178FA">
            <w:pPr>
              <w:rPr>
                <w:color w:val="1B1D1F"/>
                <w:sz w:val="25"/>
                <w:szCs w:val="25"/>
                <w:lang w:val="uk-UA" w:eastAsia="ru-RU"/>
              </w:rPr>
            </w:pPr>
            <w:r w:rsidRPr="00AF145B">
              <w:rPr>
                <w:color w:val="1B1D1F"/>
                <w:sz w:val="25"/>
                <w:szCs w:val="25"/>
                <w:lang w:val="uk-UA" w:eastAsia="ru-RU"/>
              </w:rPr>
              <w:t> </w:t>
            </w:r>
            <w:proofErr w:type="spellStart"/>
            <w:r w:rsidRPr="00AF145B">
              <w:rPr>
                <w:color w:val="1B1D1F"/>
                <w:sz w:val="25"/>
                <w:szCs w:val="25"/>
                <w:lang w:val="uk-UA" w:eastAsia="ru-RU"/>
              </w:rPr>
              <w:t>Пересипська</w:t>
            </w:r>
            <w:proofErr w:type="spellEnd"/>
            <w:r w:rsidRPr="00AF145B">
              <w:rPr>
                <w:color w:val="1B1D1F"/>
                <w:sz w:val="25"/>
                <w:szCs w:val="25"/>
                <w:lang w:val="uk-UA" w:eastAsia="ru-RU"/>
              </w:rPr>
              <w:t xml:space="preserve"> районна адміністрація Одеської міської ради</w:t>
            </w:r>
          </w:p>
        </w:tc>
      </w:tr>
    </w:tbl>
    <w:p w:rsidR="00906108" w:rsidRPr="00906108" w:rsidRDefault="00906108" w:rsidP="00906108">
      <w:pPr>
        <w:tabs>
          <w:tab w:val="left" w:pos="0"/>
          <w:tab w:val="left" w:pos="709"/>
        </w:tabs>
        <w:ind w:firstLine="709"/>
        <w:jc w:val="both"/>
        <w:rPr>
          <w:rFonts w:ascii="Times New Roman" w:hAnsi="Times New Roman" w:cs="Times New Roman"/>
          <w:lang w:val="uk-UA"/>
        </w:rPr>
      </w:pPr>
      <w:r w:rsidRPr="00906108">
        <w:rPr>
          <w:rFonts w:ascii="Times New Roman" w:hAnsi="Times New Roman" w:cs="Times New Roman"/>
          <w:lang w:val="uk-UA"/>
        </w:rPr>
        <w:t>У зв’язку з вищевикладеним, пропонуємо внесення наступних змін рішення Одеської міської ради від 30 листопада 2022 року № 1012-VІІІ «Про бюджет Одеської міської територіальної громади на 2023 рік»:</w:t>
      </w:r>
    </w:p>
    <w:p w:rsidR="00906108" w:rsidRPr="00906108" w:rsidRDefault="00906108" w:rsidP="00906108">
      <w:pPr>
        <w:tabs>
          <w:tab w:val="left" w:pos="709"/>
          <w:tab w:val="left" w:pos="1701"/>
        </w:tabs>
        <w:jc w:val="both"/>
        <w:rPr>
          <w:rFonts w:ascii="Times New Roman" w:hAnsi="Times New Roman" w:cs="Times New Roman"/>
          <w:lang w:val="uk-UA"/>
        </w:rPr>
      </w:pPr>
      <w:r w:rsidRPr="00906108">
        <w:rPr>
          <w:rFonts w:ascii="Times New Roman" w:hAnsi="Times New Roman" w:cs="Times New Roman"/>
          <w:lang w:val="uk-UA"/>
        </w:rPr>
        <w:tab/>
        <w:t>Доповнити рішення пунктом 22</w:t>
      </w:r>
      <w:r w:rsidRPr="00906108">
        <w:rPr>
          <w:rFonts w:ascii="Times New Roman" w:hAnsi="Times New Roman" w:cs="Times New Roman"/>
          <w:vertAlign w:val="superscript"/>
          <w:lang w:val="uk-UA"/>
        </w:rPr>
        <w:t>1</w:t>
      </w:r>
      <w:r w:rsidRPr="00906108">
        <w:rPr>
          <w:rFonts w:ascii="Times New Roman" w:hAnsi="Times New Roman" w:cs="Times New Roman"/>
          <w:lang w:val="uk-UA"/>
        </w:rPr>
        <w:t xml:space="preserve"> такого змісту:</w:t>
      </w:r>
    </w:p>
    <w:p w:rsidR="00906108" w:rsidRPr="00906108" w:rsidRDefault="00906108" w:rsidP="00906108">
      <w:pPr>
        <w:ind w:firstLine="709"/>
        <w:jc w:val="both"/>
        <w:rPr>
          <w:rFonts w:ascii="Times New Roman" w:hAnsi="Times New Roman" w:cs="Times New Roman"/>
          <w:lang w:val="uk-UA" w:eastAsia="ru-RU"/>
        </w:rPr>
      </w:pPr>
      <w:r w:rsidRPr="00906108">
        <w:rPr>
          <w:rFonts w:ascii="Times New Roman" w:hAnsi="Times New Roman" w:cs="Times New Roman"/>
          <w:color w:val="000000"/>
          <w:lang w:val="uk-UA"/>
        </w:rPr>
        <w:t>«22</w:t>
      </w:r>
      <w:r w:rsidRPr="00906108">
        <w:rPr>
          <w:rFonts w:ascii="Times New Roman" w:hAnsi="Times New Roman" w:cs="Times New Roman"/>
          <w:color w:val="000000"/>
          <w:vertAlign w:val="superscript"/>
          <w:lang w:val="uk-UA"/>
        </w:rPr>
        <w:t>1</w:t>
      </w:r>
      <w:r w:rsidRPr="00906108">
        <w:rPr>
          <w:rFonts w:ascii="Times New Roman" w:hAnsi="Times New Roman" w:cs="Times New Roman"/>
          <w:color w:val="000000"/>
          <w:lang w:val="uk-UA"/>
        </w:rPr>
        <w:t xml:space="preserve">. Визначити головними розпорядниками бюджетних коштів: </w:t>
      </w:r>
      <w:proofErr w:type="spellStart"/>
      <w:r w:rsidRPr="00906108">
        <w:rPr>
          <w:rFonts w:ascii="Times New Roman" w:hAnsi="Times New Roman" w:cs="Times New Roman"/>
          <w:color w:val="1B1D1F"/>
          <w:lang w:val="uk-UA" w:eastAsia="ru-RU"/>
        </w:rPr>
        <w:t>Хаджибейська</w:t>
      </w:r>
      <w:proofErr w:type="spellEnd"/>
      <w:r w:rsidRPr="00906108">
        <w:rPr>
          <w:rFonts w:ascii="Times New Roman" w:hAnsi="Times New Roman" w:cs="Times New Roman"/>
          <w:color w:val="1B1D1F"/>
          <w:lang w:val="uk-UA" w:eastAsia="ru-RU"/>
        </w:rPr>
        <w:t xml:space="preserve"> районна адміністрація Одеської міської ради</w:t>
      </w:r>
      <w:r w:rsidRPr="00906108">
        <w:rPr>
          <w:rFonts w:ascii="Times New Roman" w:hAnsi="Times New Roman" w:cs="Times New Roman"/>
          <w:color w:val="000000"/>
          <w:lang w:val="uk-UA"/>
        </w:rPr>
        <w:t xml:space="preserve"> замість </w:t>
      </w:r>
      <w:r w:rsidRPr="00906108">
        <w:rPr>
          <w:rFonts w:ascii="Times New Roman" w:hAnsi="Times New Roman" w:cs="Times New Roman"/>
          <w:color w:val="1B1D1F"/>
          <w:lang w:val="uk-UA" w:eastAsia="ru-RU"/>
        </w:rPr>
        <w:t xml:space="preserve">Малиновська районна адміністрація Одеської міської ради; </w:t>
      </w:r>
      <w:proofErr w:type="spellStart"/>
      <w:r w:rsidRPr="00906108">
        <w:rPr>
          <w:rFonts w:ascii="Times New Roman" w:hAnsi="Times New Roman" w:cs="Times New Roman"/>
          <w:color w:val="1B1D1F"/>
          <w:lang w:val="uk-UA" w:eastAsia="ru-RU"/>
        </w:rPr>
        <w:t>Пересипська</w:t>
      </w:r>
      <w:proofErr w:type="spellEnd"/>
      <w:r w:rsidRPr="00906108">
        <w:rPr>
          <w:rFonts w:ascii="Times New Roman" w:hAnsi="Times New Roman" w:cs="Times New Roman"/>
          <w:color w:val="1B1D1F"/>
          <w:lang w:val="uk-UA" w:eastAsia="ru-RU"/>
        </w:rPr>
        <w:t xml:space="preserve"> районна адміністрація Одеської міської ради замість Суворовська районна адміністрація Одеської міської ради</w:t>
      </w:r>
      <w:r w:rsidRPr="00906108">
        <w:rPr>
          <w:rFonts w:ascii="Times New Roman" w:hAnsi="Times New Roman" w:cs="Times New Roman"/>
          <w:lang w:val="uk-UA" w:eastAsia="ru-RU"/>
        </w:rPr>
        <w:t xml:space="preserve"> після їх державної реєстрації в порядку, визначеному чинним законодавством України.».</w:t>
      </w:r>
    </w:p>
    <w:p w:rsidR="00906108" w:rsidRPr="00906108" w:rsidRDefault="00906108" w:rsidP="00906108">
      <w:pPr>
        <w:ind w:firstLine="709"/>
        <w:jc w:val="both"/>
        <w:rPr>
          <w:rFonts w:ascii="Times New Roman" w:hAnsi="Times New Roman" w:cs="Times New Roman"/>
          <w:lang w:val="uk-UA"/>
        </w:rPr>
      </w:pPr>
      <w:r w:rsidRPr="00906108">
        <w:rPr>
          <w:rFonts w:ascii="Times New Roman" w:hAnsi="Times New Roman" w:cs="Times New Roman"/>
          <w:lang w:val="uk-UA"/>
        </w:rPr>
        <w:t>10. Для забезпечення оплати в повному обсязі за проведення (надання) додаткових психолого-педагогічних і корекційно-</w:t>
      </w:r>
      <w:proofErr w:type="spellStart"/>
      <w:r w:rsidRPr="00906108">
        <w:rPr>
          <w:rFonts w:ascii="Times New Roman" w:hAnsi="Times New Roman" w:cs="Times New Roman"/>
          <w:lang w:val="uk-UA"/>
        </w:rPr>
        <w:t>розвиткових</w:t>
      </w:r>
      <w:proofErr w:type="spellEnd"/>
      <w:r w:rsidRPr="00906108">
        <w:rPr>
          <w:rFonts w:ascii="Times New Roman" w:hAnsi="Times New Roman" w:cs="Times New Roman"/>
          <w:lang w:val="uk-UA"/>
        </w:rPr>
        <w:t xml:space="preserve"> занять (послуг), що визначені індивідуальною програмою розвитку, особам з особливими освітніми потребами, які здобувають освіту в інклюзивних класах (групах) закладів дошкільної та загальної середньої освіти в 2023 році, Департаментом освіти та науки Одеської міської ради надані пропозиції (</w:t>
      </w:r>
      <w:r w:rsidRPr="00906108">
        <w:rPr>
          <w:rFonts w:ascii="Times New Roman" w:hAnsi="Times New Roman" w:cs="Times New Roman"/>
          <w:i/>
          <w:iCs/>
          <w:lang w:val="uk-UA"/>
        </w:rPr>
        <w:t>копія листа додається</w:t>
      </w:r>
      <w:r w:rsidRPr="00906108">
        <w:rPr>
          <w:rFonts w:ascii="Times New Roman" w:hAnsi="Times New Roman" w:cs="Times New Roman"/>
          <w:lang w:val="uk-UA"/>
        </w:rPr>
        <w:t xml:space="preserve">) щодо </w:t>
      </w:r>
      <w:r w:rsidRPr="00906108">
        <w:rPr>
          <w:rFonts w:ascii="Times New Roman" w:hAnsi="Times New Roman" w:cs="Times New Roman"/>
          <w:u w:val="single"/>
          <w:lang w:val="uk-UA"/>
        </w:rPr>
        <w:t>перерозподілу</w:t>
      </w:r>
      <w:r w:rsidRPr="00906108">
        <w:rPr>
          <w:rFonts w:ascii="Times New Roman" w:hAnsi="Times New Roman" w:cs="Times New Roman"/>
          <w:lang w:val="uk-UA"/>
        </w:rPr>
        <w:t xml:space="preserve"> бюджетних призначень, визначених за рахунок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906108" w:rsidRPr="00906108" w:rsidRDefault="00906108" w:rsidP="00906108">
      <w:pPr>
        <w:pStyle w:val="a4"/>
        <w:spacing w:after="0"/>
        <w:ind w:left="0" w:firstLine="709"/>
        <w:jc w:val="both"/>
        <w:rPr>
          <w:rFonts w:ascii="Times New Roman" w:hAnsi="Times New Roman" w:cs="Times New Roman"/>
          <w:sz w:val="24"/>
          <w:szCs w:val="24"/>
        </w:rPr>
      </w:pPr>
      <w:r w:rsidRPr="00906108">
        <w:rPr>
          <w:rFonts w:ascii="Times New Roman" w:hAnsi="Times New Roman" w:cs="Times New Roman"/>
          <w:sz w:val="24"/>
          <w:szCs w:val="24"/>
        </w:rPr>
        <w:t xml:space="preserve">Пропозиції Департаменту освіти та науки Одеської міської ради щодо </w:t>
      </w:r>
      <w:r w:rsidRPr="00906108">
        <w:rPr>
          <w:rFonts w:ascii="Times New Roman" w:hAnsi="Times New Roman" w:cs="Times New Roman"/>
          <w:sz w:val="24"/>
          <w:szCs w:val="24"/>
          <w:u w:val="single"/>
        </w:rPr>
        <w:t>перерозподілу</w:t>
      </w:r>
      <w:r w:rsidRPr="00906108">
        <w:rPr>
          <w:rFonts w:ascii="Times New Roman" w:hAnsi="Times New Roman" w:cs="Times New Roman"/>
          <w:sz w:val="24"/>
          <w:szCs w:val="24"/>
        </w:rPr>
        <w:t xml:space="preserve"> бюджетних призначень загального фонду, визначених за рахунок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за КПКВКМБ та  КЕКВ наведено у додатку 6 до цього листа (</w:t>
      </w:r>
      <w:r w:rsidRPr="00906108">
        <w:rPr>
          <w:rFonts w:ascii="Times New Roman" w:hAnsi="Times New Roman" w:cs="Times New Roman"/>
          <w:i/>
          <w:iCs/>
          <w:sz w:val="24"/>
          <w:szCs w:val="24"/>
        </w:rPr>
        <w:t>додається</w:t>
      </w:r>
      <w:r w:rsidRPr="00906108">
        <w:rPr>
          <w:rFonts w:ascii="Times New Roman" w:hAnsi="Times New Roman" w:cs="Times New Roman"/>
          <w:sz w:val="24"/>
          <w:szCs w:val="24"/>
        </w:rPr>
        <w:t>).</w:t>
      </w:r>
    </w:p>
    <w:p w:rsidR="0088187B" w:rsidRPr="001A6FC2" w:rsidRDefault="0088187B" w:rsidP="00906108">
      <w:pPr>
        <w:ind w:firstLine="567"/>
        <w:jc w:val="both"/>
        <w:rPr>
          <w:rFonts w:ascii="Times New Roman" w:eastAsia="Times New Roman" w:hAnsi="Times New Roman" w:cs="Times New Roman"/>
          <w:b/>
          <w:sz w:val="28"/>
          <w:szCs w:val="28"/>
          <w:lang w:val="uk-UA" w:eastAsia="uk-UA"/>
        </w:rPr>
      </w:pPr>
      <w:r w:rsidRPr="001A6FC2">
        <w:rPr>
          <w:rFonts w:ascii="Times New Roman" w:eastAsia="Times New Roman" w:hAnsi="Times New Roman" w:cs="Times New Roman"/>
          <w:b/>
          <w:sz w:val="28"/>
          <w:szCs w:val="28"/>
          <w:lang w:val="uk-UA" w:eastAsia="uk-UA"/>
        </w:rPr>
        <w:t xml:space="preserve">За – одноголосно. </w:t>
      </w:r>
    </w:p>
    <w:p w:rsidR="0088187B" w:rsidRPr="0088187B" w:rsidRDefault="0088187B" w:rsidP="00906108">
      <w:pPr>
        <w:ind w:firstLine="567"/>
        <w:jc w:val="both"/>
        <w:rPr>
          <w:rFonts w:ascii="Times New Roman" w:hAnsi="Times New Roman" w:cs="Times New Roman"/>
          <w:sz w:val="28"/>
          <w:szCs w:val="28"/>
          <w:lang w:val="uk-UA"/>
        </w:rPr>
      </w:pPr>
      <w:r w:rsidRPr="001A6FC2">
        <w:rPr>
          <w:rFonts w:ascii="Times New Roman" w:hAnsi="Times New Roman" w:cs="Times New Roman"/>
          <w:sz w:val="28"/>
          <w:szCs w:val="28"/>
          <w:lang w:val="uk-UA"/>
        </w:rPr>
        <w:t xml:space="preserve">ВИСНОВОК: Погодити </w:t>
      </w:r>
      <w:r w:rsidRPr="001A6FC2">
        <w:rPr>
          <w:rFonts w:ascii="Times New Roman" w:hAnsi="Times New Roman" w:cs="Times New Roman"/>
          <w:color w:val="000000" w:themeColor="text1"/>
          <w:sz w:val="28"/>
          <w:szCs w:val="28"/>
          <w:lang w:val="uk-UA"/>
        </w:rPr>
        <w:t xml:space="preserve">коригування </w:t>
      </w:r>
      <w:r w:rsidRPr="001A6FC2">
        <w:rPr>
          <w:rFonts w:ascii="Times New Roman" w:hAnsi="Times New Roman" w:cs="Times New Roman"/>
          <w:sz w:val="28"/>
          <w:szCs w:val="28"/>
          <w:lang w:val="uk-UA"/>
        </w:rPr>
        <w:t>бюджету Одеської міської територіальної громади</w:t>
      </w:r>
      <w:r w:rsidRPr="001A6FC2">
        <w:rPr>
          <w:rFonts w:ascii="Times New Roman" w:hAnsi="Times New Roman" w:cs="Times New Roman"/>
          <w:color w:val="000000" w:themeColor="text1"/>
          <w:sz w:val="28"/>
          <w:szCs w:val="28"/>
          <w:lang w:val="uk-UA"/>
        </w:rPr>
        <w:t xml:space="preserve"> на 2023 рік за лист</w:t>
      </w:r>
      <w:r>
        <w:rPr>
          <w:rFonts w:ascii="Times New Roman" w:hAnsi="Times New Roman" w:cs="Times New Roman"/>
          <w:color w:val="000000" w:themeColor="text1"/>
          <w:sz w:val="28"/>
          <w:szCs w:val="28"/>
          <w:lang w:val="uk-UA"/>
        </w:rPr>
        <w:t>ом</w:t>
      </w:r>
      <w:r w:rsidRPr="001A6FC2">
        <w:rPr>
          <w:rFonts w:ascii="Times New Roman" w:hAnsi="Times New Roman" w:cs="Times New Roman"/>
          <w:color w:val="000000" w:themeColor="text1"/>
          <w:sz w:val="28"/>
          <w:szCs w:val="28"/>
          <w:lang w:val="uk-UA"/>
        </w:rPr>
        <w:t xml:space="preserve"> Департаменту фінансів </w:t>
      </w:r>
      <w:r>
        <w:rPr>
          <w:rFonts w:ascii="Times New Roman" w:hAnsi="Times New Roman" w:cs="Times New Roman"/>
          <w:color w:val="000000" w:themeColor="text1"/>
          <w:sz w:val="28"/>
          <w:szCs w:val="28"/>
          <w:lang w:val="uk-UA"/>
        </w:rPr>
        <w:t xml:space="preserve">Одеської міської ради </w:t>
      </w:r>
      <w:r w:rsidRPr="00177795">
        <w:rPr>
          <w:sz w:val="28"/>
          <w:szCs w:val="28"/>
          <w:lang w:val="uk-UA"/>
        </w:rPr>
        <w:t>№ 04-13/158/784</w:t>
      </w:r>
      <w:r w:rsidRPr="0088187B">
        <w:rPr>
          <w:sz w:val="28"/>
          <w:szCs w:val="28"/>
          <w:lang w:val="uk-UA"/>
        </w:rPr>
        <w:t xml:space="preserve"> від 10.07.2023 року</w:t>
      </w:r>
      <w:r w:rsidR="00604274">
        <w:rPr>
          <w:sz w:val="28"/>
          <w:szCs w:val="28"/>
          <w:lang w:val="uk-UA"/>
        </w:rPr>
        <w:t xml:space="preserve"> (крім пунктів 4 та 7 листа). </w:t>
      </w:r>
    </w:p>
    <w:p w:rsidR="0088187B" w:rsidRDefault="0088187B" w:rsidP="00906108">
      <w:pPr>
        <w:ind w:firstLine="567"/>
        <w:jc w:val="both"/>
        <w:rPr>
          <w:rFonts w:ascii="Times New Roman" w:hAnsi="Times New Roman" w:cs="Times New Roman"/>
          <w:sz w:val="28"/>
          <w:szCs w:val="28"/>
          <w:lang w:val="uk-UA"/>
        </w:rPr>
      </w:pPr>
    </w:p>
    <w:p w:rsidR="00A563F6" w:rsidRPr="004C1577" w:rsidRDefault="00A563F6" w:rsidP="00A563F6">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4C1577">
        <w:rPr>
          <w:rFonts w:ascii="Times New Roman" w:hAnsi="Times New Roman" w:cs="Times New Roman"/>
          <w:sz w:val="28"/>
          <w:szCs w:val="28"/>
          <w:lang w:val="uk-UA"/>
        </w:rPr>
        <w:t>Бедреги</w:t>
      </w:r>
      <w:proofErr w:type="spellEnd"/>
      <w:r w:rsidRPr="004C1577">
        <w:rPr>
          <w:rFonts w:ascii="Times New Roman" w:hAnsi="Times New Roman" w:cs="Times New Roman"/>
          <w:sz w:val="28"/>
          <w:szCs w:val="28"/>
          <w:lang w:val="uk-UA"/>
        </w:rPr>
        <w:t xml:space="preserve"> С.М. щодо</w:t>
      </w:r>
      <w:r>
        <w:rPr>
          <w:rFonts w:ascii="Times New Roman" w:hAnsi="Times New Roman" w:cs="Times New Roman"/>
          <w:sz w:val="28"/>
          <w:szCs w:val="28"/>
          <w:lang w:val="uk-UA"/>
        </w:rPr>
        <w:t xml:space="preserve"> поправок до </w:t>
      </w:r>
      <w:r w:rsidRPr="004C1577">
        <w:rPr>
          <w:rFonts w:ascii="Times New Roman" w:hAnsi="Times New Roman" w:cs="Times New Roman"/>
          <w:sz w:val="28"/>
          <w:szCs w:val="28"/>
          <w:lang w:val="uk-UA"/>
        </w:rPr>
        <w:t xml:space="preserve"> проєкту рішення «Про внесення змін до рішення Одеської міської ради від                  </w:t>
      </w:r>
      <w:r w:rsidRPr="004C1577">
        <w:rPr>
          <w:rFonts w:ascii="Times New Roman" w:hAnsi="Times New Roman" w:cs="Times New Roman"/>
          <w:sz w:val="28"/>
          <w:szCs w:val="28"/>
          <w:lang w:val="uk-UA"/>
        </w:rPr>
        <w:lastRenderedPageBreak/>
        <w:t>30 листопаду 2022 року № 1012-VІІІ «Про бюджет Одеської міської територіальної громади на 2023 рік»</w:t>
      </w:r>
      <w:r w:rsidRPr="004C1577">
        <w:rPr>
          <w:rFonts w:ascii="Times New Roman" w:hAnsi="Times New Roman" w:cs="Times New Roman"/>
          <w:color w:val="1B1D1F"/>
          <w:sz w:val="28"/>
          <w:szCs w:val="28"/>
          <w:shd w:val="clear" w:color="auto" w:fill="FFFFFF"/>
          <w:lang w:val="uk-UA"/>
        </w:rPr>
        <w:t>.</w:t>
      </w:r>
    </w:p>
    <w:p w:rsidR="00A563F6" w:rsidRPr="004C1577" w:rsidRDefault="00A563F6" w:rsidP="00A563F6">
      <w:pPr>
        <w:ind w:firstLine="567"/>
        <w:jc w:val="both"/>
        <w:rPr>
          <w:rFonts w:ascii="Times New Roman" w:hAnsi="Times New Roman" w:cs="Times New Roman"/>
          <w:color w:val="1B1D1F"/>
          <w:sz w:val="28"/>
          <w:szCs w:val="28"/>
          <w:shd w:val="clear" w:color="auto" w:fill="FFFFFF"/>
          <w:lang w:val="uk-UA"/>
        </w:rPr>
      </w:pPr>
      <w:r w:rsidRPr="004C1577">
        <w:rPr>
          <w:rFonts w:ascii="Times New Roman" w:hAnsi="Times New Roman" w:cs="Times New Roman"/>
          <w:sz w:val="28"/>
          <w:szCs w:val="28"/>
          <w:lang w:val="uk-UA"/>
        </w:rPr>
        <w:t xml:space="preserve">Голосували за </w:t>
      </w:r>
      <w:r>
        <w:rPr>
          <w:rFonts w:ascii="Times New Roman" w:hAnsi="Times New Roman" w:cs="Times New Roman"/>
          <w:sz w:val="28"/>
          <w:szCs w:val="28"/>
          <w:lang w:val="uk-UA"/>
        </w:rPr>
        <w:t xml:space="preserve">поправки до </w:t>
      </w:r>
      <w:r w:rsidRPr="004C1577">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4C1577">
        <w:rPr>
          <w:rFonts w:ascii="Times New Roman" w:hAnsi="Times New Roman" w:cs="Times New Roman"/>
          <w:sz w:val="28"/>
          <w:szCs w:val="28"/>
          <w:lang w:val="uk-UA"/>
        </w:rPr>
        <w:t xml:space="preserve"> рішення «Про внесення змін до рішення Одеської міської ради від 30 листопаду 2022 року № 1012-VІІІ «Про бюджет Одеської міської територіальної громади на 2023 рік»:</w:t>
      </w:r>
    </w:p>
    <w:p w:rsidR="00A563F6" w:rsidRPr="004C1577" w:rsidRDefault="00A563F6" w:rsidP="00A563F6">
      <w:pPr>
        <w:ind w:firstLine="567"/>
        <w:jc w:val="both"/>
        <w:rPr>
          <w:rFonts w:ascii="Times New Roman" w:eastAsia="Times New Roman" w:hAnsi="Times New Roman" w:cs="Times New Roman"/>
          <w:b/>
          <w:kern w:val="0"/>
          <w:sz w:val="28"/>
          <w:szCs w:val="28"/>
          <w:lang w:val="uk-UA" w:eastAsia="ru-RU" w:bidi="ar-SA"/>
        </w:rPr>
      </w:pPr>
      <w:r w:rsidRPr="004C1577">
        <w:rPr>
          <w:rFonts w:ascii="Times New Roman" w:eastAsia="Times New Roman" w:hAnsi="Times New Roman" w:cs="Times New Roman"/>
          <w:b/>
          <w:kern w:val="0"/>
          <w:sz w:val="28"/>
          <w:szCs w:val="28"/>
          <w:lang w:val="uk-UA" w:eastAsia="ru-RU" w:bidi="ar-SA"/>
        </w:rPr>
        <w:t>За – одноголосно.</w:t>
      </w:r>
    </w:p>
    <w:p w:rsidR="00A563F6" w:rsidRPr="00342FE1" w:rsidRDefault="00A563F6" w:rsidP="00A563F6">
      <w:pPr>
        <w:ind w:firstLine="567"/>
        <w:jc w:val="both"/>
        <w:rPr>
          <w:rFonts w:ascii="Times New Roman" w:eastAsia="Times New Roman" w:hAnsi="Times New Roman" w:cs="Times New Roman"/>
          <w:color w:val="000000" w:themeColor="text1"/>
          <w:kern w:val="0"/>
          <w:sz w:val="28"/>
          <w:szCs w:val="28"/>
          <w:lang w:val="uk-UA" w:eastAsia="ru-RU" w:bidi="ar-SA"/>
        </w:rPr>
      </w:pPr>
      <w:r w:rsidRPr="004C157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 xml:space="preserve">Внести поправки до </w:t>
      </w:r>
      <w:r w:rsidRPr="004C1577">
        <w:rPr>
          <w:rFonts w:ascii="Times New Roman" w:eastAsia="Times New Roman" w:hAnsi="Times New Roman" w:cs="Times New Roman"/>
          <w:color w:val="000000" w:themeColor="text1"/>
          <w:kern w:val="0"/>
          <w:sz w:val="28"/>
          <w:szCs w:val="28"/>
          <w:lang w:val="uk-UA" w:eastAsia="ru-RU" w:bidi="ar-SA"/>
        </w:rPr>
        <w:t>проєкт</w:t>
      </w:r>
      <w:r>
        <w:rPr>
          <w:rFonts w:ascii="Times New Roman" w:eastAsia="Times New Roman" w:hAnsi="Times New Roman" w:cs="Times New Roman"/>
          <w:color w:val="000000" w:themeColor="text1"/>
          <w:kern w:val="0"/>
          <w:sz w:val="28"/>
          <w:szCs w:val="28"/>
          <w:lang w:val="uk-UA" w:eastAsia="ru-RU" w:bidi="ar-SA"/>
        </w:rPr>
        <w:t>у</w:t>
      </w:r>
      <w:r w:rsidRPr="004C1577">
        <w:rPr>
          <w:rFonts w:ascii="Times New Roman" w:eastAsia="Times New Roman" w:hAnsi="Times New Roman" w:cs="Times New Roman"/>
          <w:color w:val="000000" w:themeColor="text1"/>
          <w:kern w:val="0"/>
          <w:sz w:val="28"/>
          <w:szCs w:val="28"/>
          <w:lang w:val="uk-UA" w:eastAsia="ru-RU" w:bidi="ar-SA"/>
        </w:rPr>
        <w:t xml:space="preserve"> рішення </w:t>
      </w:r>
      <w:r w:rsidRPr="004C1577">
        <w:rPr>
          <w:rFonts w:ascii="Times New Roman" w:hAnsi="Times New Roman" w:cs="Times New Roman"/>
          <w:color w:val="000000" w:themeColor="text1"/>
          <w:sz w:val="28"/>
          <w:szCs w:val="28"/>
          <w:lang w:val="uk-UA"/>
        </w:rPr>
        <w:t>«Про внесення змін до рішення Одеської міської ради від 30 листопаду 2022 року № 1012-VІІІ</w:t>
      </w:r>
      <w:r w:rsidRPr="00342FE1">
        <w:rPr>
          <w:rFonts w:ascii="Times New Roman" w:hAnsi="Times New Roman" w:cs="Times New Roman"/>
          <w:color w:val="000000" w:themeColor="text1"/>
          <w:sz w:val="28"/>
          <w:szCs w:val="28"/>
          <w:lang w:val="uk-UA"/>
        </w:rPr>
        <w:t xml:space="preserve"> «Про бюджет Одеської міської територіальної громади на 2023 рік</w:t>
      </w:r>
      <w:r>
        <w:rPr>
          <w:rFonts w:ascii="Times New Roman" w:hAnsi="Times New Roman" w:cs="Times New Roman"/>
          <w:color w:val="000000" w:themeColor="text1"/>
          <w:sz w:val="28"/>
          <w:szCs w:val="28"/>
          <w:lang w:val="uk-UA"/>
        </w:rPr>
        <w:t xml:space="preserve">» (поправка додається).  </w:t>
      </w:r>
    </w:p>
    <w:p w:rsidR="00A563F6" w:rsidRDefault="00A563F6" w:rsidP="00A563F6">
      <w:pPr>
        <w:shd w:val="clear" w:color="auto" w:fill="FFFFFF"/>
        <w:ind w:firstLine="567"/>
        <w:jc w:val="both"/>
        <w:rPr>
          <w:rFonts w:ascii="Times New Roman" w:hAnsi="Times New Roman" w:cs="Times New Roman"/>
          <w:sz w:val="28"/>
          <w:szCs w:val="28"/>
          <w:lang w:val="uk-UA"/>
        </w:rPr>
      </w:pPr>
    </w:p>
    <w:p w:rsidR="0088187B" w:rsidRDefault="0088187B" w:rsidP="00A563F6">
      <w:pPr>
        <w:shd w:val="clear" w:color="auto" w:fill="FFFFFF"/>
        <w:ind w:firstLine="567"/>
        <w:jc w:val="both"/>
        <w:rPr>
          <w:rFonts w:ascii="Times New Roman" w:hAnsi="Times New Roman" w:cs="Times New Roman"/>
          <w:sz w:val="28"/>
          <w:szCs w:val="28"/>
          <w:lang w:val="uk-UA"/>
        </w:rPr>
      </w:pPr>
    </w:p>
    <w:p w:rsidR="00A37B27" w:rsidRPr="00A37B27" w:rsidRDefault="00A37B27" w:rsidP="00A37B27">
      <w:pPr>
        <w:ind w:right="-1" w:firstLine="567"/>
        <w:jc w:val="both"/>
        <w:rPr>
          <w:rFonts w:ascii="Times New Roman" w:hAnsi="Times New Roman" w:cs="Times New Roman"/>
          <w:color w:val="000000" w:themeColor="text1"/>
          <w:sz w:val="28"/>
          <w:szCs w:val="28"/>
          <w:shd w:val="clear" w:color="auto" w:fill="FFFFFF"/>
          <w:lang w:val="uk-UA"/>
        </w:rPr>
      </w:pPr>
      <w:r w:rsidRPr="00A37B27">
        <w:rPr>
          <w:rFonts w:ascii="Times New Roman" w:hAnsi="Times New Roman" w:cs="Times New Roman"/>
          <w:color w:val="000000" w:themeColor="text1"/>
          <w:sz w:val="28"/>
          <w:szCs w:val="28"/>
          <w:lang w:val="uk-UA"/>
        </w:rPr>
        <w:t xml:space="preserve">СЛУХАЛИ: Інформацію за листом секретаря Одеської міської ради Коваля І.М. </w:t>
      </w:r>
      <w:r w:rsidR="000A7272">
        <w:rPr>
          <w:rFonts w:ascii="Times New Roman" w:hAnsi="Times New Roman" w:cs="Times New Roman"/>
          <w:color w:val="000000" w:themeColor="text1"/>
          <w:sz w:val="28"/>
          <w:szCs w:val="28"/>
          <w:lang w:val="uk-UA"/>
        </w:rPr>
        <w:t xml:space="preserve">№ 679/2-мр від 07.07.2023 року </w:t>
      </w:r>
      <w:r w:rsidRPr="00A37B27">
        <w:rPr>
          <w:rFonts w:ascii="Times New Roman" w:hAnsi="Times New Roman" w:cs="Times New Roman"/>
          <w:color w:val="000000" w:themeColor="text1"/>
          <w:sz w:val="28"/>
          <w:szCs w:val="28"/>
          <w:lang w:val="uk-UA"/>
        </w:rPr>
        <w:t>щодо проєкту рішення «</w:t>
      </w:r>
      <w:r w:rsidRPr="00A37B27">
        <w:rPr>
          <w:rFonts w:ascii="Times New Roman" w:hAnsi="Times New Roman"/>
          <w:color w:val="000000" w:themeColor="text1"/>
          <w:sz w:val="28"/>
          <w:szCs w:val="28"/>
          <w:lang w:val="uk-UA"/>
        </w:rPr>
        <w:t xml:space="preserve">Про внесення змін до Положення про Депутатський фонд Одеської міської ради, затвердженого рішенням Одеської міської ради від 03.02.2021 року </w:t>
      </w:r>
      <w:r w:rsidR="000A7272">
        <w:rPr>
          <w:rFonts w:ascii="Times New Roman" w:hAnsi="Times New Roman"/>
          <w:color w:val="000000" w:themeColor="text1"/>
          <w:sz w:val="28"/>
          <w:szCs w:val="28"/>
          <w:lang w:val="uk-UA"/>
        </w:rPr>
        <w:t xml:space="preserve">                  </w:t>
      </w:r>
      <w:r w:rsidRPr="00A37B27">
        <w:rPr>
          <w:rFonts w:ascii="Times New Roman" w:hAnsi="Times New Roman"/>
          <w:color w:val="000000" w:themeColor="text1"/>
          <w:sz w:val="28"/>
          <w:szCs w:val="28"/>
          <w:lang w:val="uk-UA"/>
        </w:rPr>
        <w:t>№ 37-</w:t>
      </w:r>
      <w:r w:rsidRPr="00A37B27">
        <w:rPr>
          <w:rFonts w:ascii="Times New Roman" w:hAnsi="Times New Roman"/>
          <w:color w:val="000000" w:themeColor="text1"/>
          <w:sz w:val="28"/>
          <w:szCs w:val="28"/>
          <w:lang w:val="en-US"/>
        </w:rPr>
        <w:t>VIII</w:t>
      </w:r>
      <w:r w:rsidRPr="00A37B27">
        <w:rPr>
          <w:rFonts w:ascii="Times New Roman" w:hAnsi="Times New Roman" w:cs="Times New Roman"/>
          <w:color w:val="000000" w:themeColor="text1"/>
          <w:sz w:val="28"/>
          <w:szCs w:val="28"/>
          <w:lang w:val="uk-UA"/>
        </w:rPr>
        <w:t>»</w:t>
      </w:r>
      <w:r w:rsidRPr="00A37B27">
        <w:rPr>
          <w:rFonts w:ascii="Times New Roman" w:hAnsi="Times New Roman" w:cs="Times New Roman"/>
          <w:color w:val="000000" w:themeColor="text1"/>
          <w:sz w:val="28"/>
          <w:szCs w:val="28"/>
          <w:shd w:val="clear" w:color="auto" w:fill="FFFFFF"/>
          <w:lang w:val="uk-UA"/>
        </w:rPr>
        <w:t>.</w:t>
      </w:r>
    </w:p>
    <w:p w:rsidR="00A37B27" w:rsidRDefault="00A37B27" w:rsidP="00A37B2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Потапський О.Ю., Ієремія В.В., </w:t>
      </w:r>
      <w:proofErr w:type="spellStart"/>
      <w:r>
        <w:rPr>
          <w:rFonts w:ascii="Times New Roman" w:hAnsi="Times New Roman" w:cs="Times New Roman"/>
          <w:color w:val="000000" w:themeColor="text1"/>
          <w:sz w:val="28"/>
          <w:szCs w:val="28"/>
          <w:lang w:val="uk-UA"/>
        </w:rPr>
        <w:t>Осауленко</w:t>
      </w:r>
      <w:proofErr w:type="spellEnd"/>
      <w:r>
        <w:rPr>
          <w:rFonts w:ascii="Times New Roman" w:hAnsi="Times New Roman" w:cs="Times New Roman"/>
          <w:color w:val="000000" w:themeColor="text1"/>
          <w:sz w:val="28"/>
          <w:szCs w:val="28"/>
          <w:lang w:val="uk-UA"/>
        </w:rPr>
        <w:t xml:space="preserve"> С.В. </w:t>
      </w:r>
    </w:p>
    <w:p w:rsidR="00A37B27" w:rsidRPr="00A37B27" w:rsidRDefault="00A37B27" w:rsidP="00A37B27">
      <w:pPr>
        <w:ind w:firstLine="567"/>
        <w:jc w:val="both"/>
        <w:rPr>
          <w:rFonts w:ascii="Times New Roman" w:hAnsi="Times New Roman" w:cs="Times New Roman"/>
          <w:color w:val="000000" w:themeColor="text1"/>
          <w:sz w:val="28"/>
          <w:szCs w:val="28"/>
          <w:shd w:val="clear" w:color="auto" w:fill="FFFFFF"/>
          <w:lang w:val="uk-UA"/>
        </w:rPr>
      </w:pPr>
      <w:r w:rsidRPr="00A37B27">
        <w:rPr>
          <w:rFonts w:ascii="Times New Roman" w:hAnsi="Times New Roman" w:cs="Times New Roman"/>
          <w:color w:val="000000" w:themeColor="text1"/>
          <w:sz w:val="28"/>
          <w:szCs w:val="28"/>
          <w:lang w:val="uk-UA"/>
        </w:rPr>
        <w:t>Голосували за проєкт рішення «</w:t>
      </w:r>
      <w:r w:rsidRPr="00A37B27">
        <w:rPr>
          <w:rFonts w:ascii="Times New Roman" w:hAnsi="Times New Roman"/>
          <w:color w:val="000000" w:themeColor="text1"/>
          <w:sz w:val="28"/>
          <w:szCs w:val="28"/>
          <w:lang w:val="uk-UA"/>
        </w:rPr>
        <w:t>Про внесення змін до Положення про Депутатський фонд Одеської міської ради, затвердженого рішенням Одеської міської ради від 03.02.2021 року № 37-</w:t>
      </w:r>
      <w:r w:rsidRPr="00A37B27">
        <w:rPr>
          <w:rFonts w:ascii="Times New Roman" w:hAnsi="Times New Roman"/>
          <w:color w:val="000000" w:themeColor="text1"/>
          <w:sz w:val="28"/>
          <w:szCs w:val="28"/>
          <w:lang w:val="en-US"/>
        </w:rPr>
        <w:t>VIII</w:t>
      </w:r>
      <w:r w:rsidRPr="00A37B27">
        <w:rPr>
          <w:rFonts w:ascii="Times New Roman" w:hAnsi="Times New Roman" w:cs="Times New Roman"/>
          <w:color w:val="000000" w:themeColor="text1"/>
          <w:sz w:val="28"/>
          <w:szCs w:val="28"/>
          <w:lang w:val="uk-UA"/>
        </w:rPr>
        <w:t>»:</w:t>
      </w:r>
    </w:p>
    <w:p w:rsidR="00A37B27" w:rsidRPr="00A37B27" w:rsidRDefault="00A37B27" w:rsidP="00A37B27">
      <w:pPr>
        <w:ind w:firstLine="567"/>
        <w:jc w:val="both"/>
        <w:rPr>
          <w:rFonts w:ascii="Times New Roman" w:eastAsia="Times New Roman" w:hAnsi="Times New Roman" w:cs="Times New Roman"/>
          <w:b/>
          <w:color w:val="000000" w:themeColor="text1"/>
          <w:kern w:val="0"/>
          <w:sz w:val="28"/>
          <w:szCs w:val="28"/>
          <w:lang w:val="uk-UA" w:eastAsia="ru-RU" w:bidi="ar-SA"/>
        </w:rPr>
      </w:pPr>
      <w:r w:rsidRPr="00A37B27">
        <w:rPr>
          <w:rFonts w:ascii="Times New Roman" w:eastAsia="Times New Roman" w:hAnsi="Times New Roman" w:cs="Times New Roman"/>
          <w:b/>
          <w:color w:val="000000" w:themeColor="text1"/>
          <w:kern w:val="0"/>
          <w:sz w:val="28"/>
          <w:szCs w:val="28"/>
          <w:lang w:val="uk-UA" w:eastAsia="ru-RU" w:bidi="ar-SA"/>
        </w:rPr>
        <w:t>За – одноголосно.</w:t>
      </w:r>
    </w:p>
    <w:p w:rsidR="00A37B27" w:rsidRDefault="00A37B27" w:rsidP="00A37B27">
      <w:pPr>
        <w:ind w:firstLine="567"/>
        <w:jc w:val="both"/>
        <w:rPr>
          <w:rFonts w:ascii="Times New Roman" w:hAnsi="Times New Roman" w:cs="Times New Roman"/>
          <w:sz w:val="28"/>
          <w:szCs w:val="28"/>
          <w:lang w:val="uk-UA"/>
        </w:rPr>
      </w:pPr>
      <w:r w:rsidRPr="00A37B27">
        <w:rPr>
          <w:rFonts w:ascii="Times New Roman" w:eastAsia="Times New Roman" w:hAnsi="Times New Roman" w:cs="Times New Roman"/>
          <w:color w:val="000000" w:themeColor="text1"/>
          <w:kern w:val="0"/>
          <w:sz w:val="28"/>
          <w:szCs w:val="28"/>
          <w:lang w:val="uk-UA" w:eastAsia="ru-RU" w:bidi="ar-SA"/>
        </w:rPr>
        <w:t xml:space="preserve">ВИСНОВОК: </w:t>
      </w:r>
      <w:r>
        <w:rPr>
          <w:rFonts w:ascii="Times New Roman" w:eastAsia="Times New Roman" w:hAnsi="Times New Roman" w:cs="Times New Roman"/>
          <w:color w:val="000000" w:themeColor="text1"/>
          <w:kern w:val="0"/>
          <w:sz w:val="28"/>
          <w:szCs w:val="28"/>
          <w:lang w:val="uk-UA" w:eastAsia="ru-RU" w:bidi="ar-SA"/>
        </w:rPr>
        <w:t>Підтримати проєкт рішення «</w:t>
      </w:r>
      <w:r w:rsidRPr="00A37B27">
        <w:rPr>
          <w:rFonts w:ascii="Times New Roman" w:hAnsi="Times New Roman"/>
          <w:color w:val="000000" w:themeColor="text1"/>
          <w:sz w:val="28"/>
          <w:szCs w:val="28"/>
          <w:lang w:val="uk-UA"/>
        </w:rPr>
        <w:t>Про внесення змін до Положення про Депутатський фонд Одеської міської ради, затвердженого рішенням Одеської міської ради від 03.02.2021 року № 37-</w:t>
      </w:r>
      <w:r w:rsidRPr="00A37B27">
        <w:rPr>
          <w:rFonts w:ascii="Times New Roman" w:hAnsi="Times New Roman"/>
          <w:color w:val="000000" w:themeColor="text1"/>
          <w:sz w:val="28"/>
          <w:szCs w:val="28"/>
          <w:lang w:val="en-US"/>
        </w:rPr>
        <w:t>VIII</w:t>
      </w:r>
      <w:r w:rsidRPr="00A37B27">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та внести його на розгляд сесії Одеської міської ради.</w:t>
      </w:r>
    </w:p>
    <w:p w:rsidR="00A563F6" w:rsidRPr="001D2D41" w:rsidRDefault="00A563F6" w:rsidP="00A563F6">
      <w:pPr>
        <w:ind w:firstLine="567"/>
        <w:jc w:val="both"/>
        <w:rPr>
          <w:b/>
          <w:sz w:val="28"/>
          <w:szCs w:val="28"/>
          <w:lang w:val="uk-UA"/>
        </w:rPr>
      </w:pPr>
    </w:p>
    <w:p w:rsidR="00A563F6" w:rsidRPr="004C1577" w:rsidRDefault="00A563F6" w:rsidP="00A563F6">
      <w:pPr>
        <w:rPr>
          <w:rFonts w:ascii="Times New Roman" w:hAnsi="Times New Roman" w:cs="Times New Roman"/>
          <w:lang w:val="uk-UA"/>
        </w:rPr>
      </w:pPr>
    </w:p>
    <w:p w:rsidR="00A563F6" w:rsidRPr="004C1577" w:rsidRDefault="00A563F6" w:rsidP="00A563F6">
      <w:pPr>
        <w:rPr>
          <w:rFonts w:ascii="Times New Roman" w:hAnsi="Times New Roman" w:cs="Times New Roman"/>
          <w:lang w:val="uk-UA"/>
        </w:rPr>
      </w:pPr>
    </w:p>
    <w:p w:rsidR="00A563F6" w:rsidRPr="004C1577" w:rsidRDefault="00A563F6" w:rsidP="00A563F6">
      <w:pPr>
        <w:ind w:firstLine="567"/>
        <w:jc w:val="both"/>
        <w:rPr>
          <w:rFonts w:ascii="Times New Roman" w:hAnsi="Times New Roman" w:cs="Times New Roman"/>
          <w:color w:val="000000" w:themeColor="text1"/>
          <w:sz w:val="28"/>
          <w:szCs w:val="28"/>
          <w:lang w:val="uk-UA"/>
        </w:rPr>
      </w:pPr>
    </w:p>
    <w:p w:rsidR="00A563F6" w:rsidRPr="004C1577" w:rsidRDefault="00A563F6" w:rsidP="00A563F6">
      <w:pPr>
        <w:ind w:firstLine="567"/>
        <w:jc w:val="both"/>
        <w:rPr>
          <w:rFonts w:ascii="Times New Roman" w:hAnsi="Times New Roman" w:cs="Times New Roman"/>
          <w:sz w:val="28"/>
          <w:szCs w:val="28"/>
          <w:lang w:val="uk-UA"/>
        </w:rPr>
      </w:pPr>
    </w:p>
    <w:p w:rsidR="00A563F6" w:rsidRPr="004C1577" w:rsidRDefault="00A563F6" w:rsidP="00A563F6">
      <w:pPr>
        <w:ind w:firstLine="567"/>
        <w:jc w:val="both"/>
        <w:rPr>
          <w:rFonts w:ascii="Times New Roman" w:hAnsi="Times New Roman" w:cs="Times New Roman"/>
          <w:sz w:val="28"/>
          <w:szCs w:val="28"/>
          <w:lang w:val="uk-UA"/>
        </w:rPr>
      </w:pPr>
    </w:p>
    <w:p w:rsidR="00A563F6" w:rsidRPr="004C1577" w:rsidRDefault="00A563F6" w:rsidP="00A563F6">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Голова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Олексій ПОТАПСЬКИЙ</w:t>
      </w:r>
    </w:p>
    <w:p w:rsidR="00A563F6" w:rsidRPr="004C1577" w:rsidRDefault="00A563F6" w:rsidP="00A563F6">
      <w:pPr>
        <w:ind w:firstLine="567"/>
        <w:jc w:val="both"/>
        <w:rPr>
          <w:rFonts w:ascii="Times New Roman" w:hAnsi="Times New Roman" w:cs="Times New Roman"/>
          <w:sz w:val="28"/>
          <w:szCs w:val="28"/>
          <w:lang w:val="uk-UA"/>
        </w:rPr>
      </w:pPr>
    </w:p>
    <w:p w:rsidR="00A563F6" w:rsidRPr="004C1577" w:rsidRDefault="00A563F6" w:rsidP="00A563F6">
      <w:pPr>
        <w:ind w:firstLine="567"/>
        <w:jc w:val="both"/>
        <w:rPr>
          <w:rFonts w:ascii="Times New Roman" w:hAnsi="Times New Roman" w:cs="Times New Roman"/>
          <w:sz w:val="28"/>
          <w:szCs w:val="28"/>
          <w:lang w:val="uk-UA"/>
        </w:rPr>
      </w:pPr>
    </w:p>
    <w:p w:rsidR="00A563F6" w:rsidRPr="004C1577" w:rsidRDefault="00A563F6" w:rsidP="00A563F6">
      <w:pPr>
        <w:ind w:firstLine="567"/>
        <w:jc w:val="both"/>
        <w:rPr>
          <w:rFonts w:ascii="Times New Roman" w:hAnsi="Times New Roman" w:cs="Times New Roman"/>
          <w:sz w:val="28"/>
          <w:szCs w:val="28"/>
          <w:lang w:val="uk-UA"/>
        </w:rPr>
      </w:pPr>
      <w:r w:rsidRPr="004C1577">
        <w:rPr>
          <w:rFonts w:ascii="Times New Roman" w:hAnsi="Times New Roman" w:cs="Times New Roman"/>
          <w:sz w:val="28"/>
          <w:szCs w:val="28"/>
          <w:lang w:val="uk-UA"/>
        </w:rPr>
        <w:t>Секретар комісії</w:t>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r>
      <w:r w:rsidRPr="004C1577">
        <w:rPr>
          <w:rFonts w:ascii="Times New Roman" w:hAnsi="Times New Roman" w:cs="Times New Roman"/>
          <w:sz w:val="28"/>
          <w:szCs w:val="28"/>
          <w:lang w:val="uk-UA"/>
        </w:rPr>
        <w:tab/>
        <w:t>Ольга МАКОГОНЮК</w:t>
      </w:r>
      <w:bookmarkStart w:id="1" w:name="_GoBack"/>
      <w:bookmarkEnd w:id="1"/>
    </w:p>
    <w:sectPr w:rsidR="00A563F6" w:rsidRPr="004C1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oto Sans CJK SC Regular">
    <w:altName w:val="Times New Roman"/>
    <w:charset w:val="00"/>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C31FA"/>
    <w:multiLevelType w:val="hybridMultilevel"/>
    <w:tmpl w:val="68D8A3E8"/>
    <w:lvl w:ilvl="0" w:tplc="241E0FF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4559E"/>
    <w:multiLevelType w:val="hybridMultilevel"/>
    <w:tmpl w:val="77F0D220"/>
    <w:lvl w:ilvl="0" w:tplc="E146F87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2BD6FF5"/>
    <w:multiLevelType w:val="multilevel"/>
    <w:tmpl w:val="BB80A0E0"/>
    <w:lvl w:ilvl="0">
      <w:start w:val="1"/>
      <w:numFmt w:val="decimal"/>
      <w:lvlText w:val="%1."/>
      <w:lvlJc w:val="left"/>
      <w:pPr>
        <w:ind w:left="2062" w:hanging="360"/>
      </w:pPr>
      <w:rPr>
        <w:rFonts w:ascii="Times New Roman" w:eastAsia="Times New Roman" w:hAnsi="Times New Roman" w:cs="Times New Roman"/>
        <w:sz w:val="25"/>
        <w:szCs w:val="25"/>
      </w:rPr>
    </w:lvl>
    <w:lvl w:ilvl="1">
      <w:start w:val="3"/>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4">
    <w:nsid w:val="299733CA"/>
    <w:multiLevelType w:val="hybridMultilevel"/>
    <w:tmpl w:val="78EEC894"/>
    <w:lvl w:ilvl="0" w:tplc="B9DA77CE">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4957CB5"/>
    <w:multiLevelType w:val="hybridMultilevel"/>
    <w:tmpl w:val="2EE2D8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221F53"/>
    <w:multiLevelType w:val="hybridMultilevel"/>
    <w:tmpl w:val="687CBCDE"/>
    <w:lvl w:ilvl="0" w:tplc="5C9AE6A2">
      <w:start w:val="475"/>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920A96"/>
    <w:multiLevelType w:val="hybridMultilevel"/>
    <w:tmpl w:val="829032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6E44C11"/>
    <w:multiLevelType w:val="hybridMultilevel"/>
    <w:tmpl w:val="2506CF10"/>
    <w:lvl w:ilvl="0" w:tplc="4C8AB01E">
      <w:start w:val="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482B545A"/>
    <w:multiLevelType w:val="hybridMultilevel"/>
    <w:tmpl w:val="D40EBCC8"/>
    <w:lvl w:ilvl="0" w:tplc="D28E2BD4">
      <w:start w:val="6"/>
      <w:numFmt w:val="decimal"/>
      <w:lvlText w:val="%1."/>
      <w:lvlJc w:val="left"/>
      <w:pPr>
        <w:ind w:left="720" w:hanging="360"/>
      </w:pPr>
      <w:rPr>
        <w:rFonts w:eastAsiaTheme="minorHAnsi" w:hint="default"/>
        <w:color w:val="000000" w:themeColor="text1"/>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7959F6"/>
    <w:multiLevelType w:val="hybridMultilevel"/>
    <w:tmpl w:val="6D70F56A"/>
    <w:lvl w:ilvl="0" w:tplc="9EA82CA0">
      <w:start w:val="2"/>
      <w:numFmt w:val="bullet"/>
      <w:lvlText w:val="-"/>
      <w:lvlJc w:val="left"/>
      <w:pPr>
        <w:ind w:left="3338"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543F4F83"/>
    <w:multiLevelType w:val="hybridMultilevel"/>
    <w:tmpl w:val="431605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A5D76E1"/>
    <w:multiLevelType w:val="hybridMultilevel"/>
    <w:tmpl w:val="BE2EA466"/>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3">
    <w:nsid w:val="5DC33B1F"/>
    <w:multiLevelType w:val="multilevel"/>
    <w:tmpl w:val="EEAE3EA6"/>
    <w:lvl w:ilvl="0">
      <w:start w:val="6"/>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5E6A62D7"/>
    <w:multiLevelType w:val="hybridMultilevel"/>
    <w:tmpl w:val="66C4E1F4"/>
    <w:lvl w:ilvl="0" w:tplc="D0863AFE">
      <w:start w:val="1"/>
      <w:numFmt w:val="decimal"/>
      <w:lvlText w:val="%1."/>
      <w:lvlJc w:val="left"/>
      <w:pPr>
        <w:ind w:left="1069" w:hanging="360"/>
      </w:pPr>
      <w:rPr>
        <w:rFonts w:hint="default"/>
        <w:sz w:val="25"/>
        <w:szCs w:val="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8177AD"/>
    <w:multiLevelType w:val="hybridMultilevel"/>
    <w:tmpl w:val="15F84C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065D52"/>
    <w:multiLevelType w:val="hybridMultilevel"/>
    <w:tmpl w:val="1B528EBE"/>
    <w:lvl w:ilvl="0" w:tplc="E7846F88">
      <w:start w:val="2"/>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17">
    <w:nsid w:val="74430CE8"/>
    <w:multiLevelType w:val="hybridMultilevel"/>
    <w:tmpl w:val="A030BD54"/>
    <w:lvl w:ilvl="0" w:tplc="04220001">
      <w:start w:val="1"/>
      <w:numFmt w:val="bullet"/>
      <w:lvlText w:val=""/>
      <w:lvlJc w:val="left"/>
      <w:pPr>
        <w:ind w:left="789" w:hanging="360"/>
      </w:pPr>
      <w:rPr>
        <w:rFonts w:ascii="Symbol" w:hAnsi="Symbol" w:hint="default"/>
      </w:rPr>
    </w:lvl>
    <w:lvl w:ilvl="1" w:tplc="04220003" w:tentative="1">
      <w:start w:val="1"/>
      <w:numFmt w:val="bullet"/>
      <w:lvlText w:val="o"/>
      <w:lvlJc w:val="left"/>
      <w:pPr>
        <w:ind w:left="1509" w:hanging="360"/>
      </w:pPr>
      <w:rPr>
        <w:rFonts w:ascii="Courier New" w:hAnsi="Courier New" w:cs="Courier New" w:hint="default"/>
      </w:rPr>
    </w:lvl>
    <w:lvl w:ilvl="2" w:tplc="04220005" w:tentative="1">
      <w:start w:val="1"/>
      <w:numFmt w:val="bullet"/>
      <w:lvlText w:val=""/>
      <w:lvlJc w:val="left"/>
      <w:pPr>
        <w:ind w:left="2229" w:hanging="360"/>
      </w:pPr>
      <w:rPr>
        <w:rFonts w:ascii="Wingdings" w:hAnsi="Wingdings" w:hint="default"/>
      </w:rPr>
    </w:lvl>
    <w:lvl w:ilvl="3" w:tplc="04220001" w:tentative="1">
      <w:start w:val="1"/>
      <w:numFmt w:val="bullet"/>
      <w:lvlText w:val=""/>
      <w:lvlJc w:val="left"/>
      <w:pPr>
        <w:ind w:left="2949" w:hanging="360"/>
      </w:pPr>
      <w:rPr>
        <w:rFonts w:ascii="Symbol" w:hAnsi="Symbol" w:hint="default"/>
      </w:rPr>
    </w:lvl>
    <w:lvl w:ilvl="4" w:tplc="04220003" w:tentative="1">
      <w:start w:val="1"/>
      <w:numFmt w:val="bullet"/>
      <w:lvlText w:val="o"/>
      <w:lvlJc w:val="left"/>
      <w:pPr>
        <w:ind w:left="3669" w:hanging="360"/>
      </w:pPr>
      <w:rPr>
        <w:rFonts w:ascii="Courier New" w:hAnsi="Courier New" w:cs="Courier New" w:hint="default"/>
      </w:rPr>
    </w:lvl>
    <w:lvl w:ilvl="5" w:tplc="04220005" w:tentative="1">
      <w:start w:val="1"/>
      <w:numFmt w:val="bullet"/>
      <w:lvlText w:val=""/>
      <w:lvlJc w:val="left"/>
      <w:pPr>
        <w:ind w:left="4389" w:hanging="360"/>
      </w:pPr>
      <w:rPr>
        <w:rFonts w:ascii="Wingdings" w:hAnsi="Wingdings" w:hint="default"/>
      </w:rPr>
    </w:lvl>
    <w:lvl w:ilvl="6" w:tplc="04220001" w:tentative="1">
      <w:start w:val="1"/>
      <w:numFmt w:val="bullet"/>
      <w:lvlText w:val=""/>
      <w:lvlJc w:val="left"/>
      <w:pPr>
        <w:ind w:left="5109" w:hanging="360"/>
      </w:pPr>
      <w:rPr>
        <w:rFonts w:ascii="Symbol" w:hAnsi="Symbol" w:hint="default"/>
      </w:rPr>
    </w:lvl>
    <w:lvl w:ilvl="7" w:tplc="04220003" w:tentative="1">
      <w:start w:val="1"/>
      <w:numFmt w:val="bullet"/>
      <w:lvlText w:val="o"/>
      <w:lvlJc w:val="left"/>
      <w:pPr>
        <w:ind w:left="5829" w:hanging="360"/>
      </w:pPr>
      <w:rPr>
        <w:rFonts w:ascii="Courier New" w:hAnsi="Courier New" w:cs="Courier New" w:hint="default"/>
      </w:rPr>
    </w:lvl>
    <w:lvl w:ilvl="8" w:tplc="04220005" w:tentative="1">
      <w:start w:val="1"/>
      <w:numFmt w:val="bullet"/>
      <w:lvlText w:val=""/>
      <w:lvlJc w:val="left"/>
      <w:pPr>
        <w:ind w:left="6549" w:hanging="360"/>
      </w:pPr>
      <w:rPr>
        <w:rFonts w:ascii="Wingdings" w:hAnsi="Wingdings" w:hint="default"/>
      </w:rPr>
    </w:lvl>
  </w:abstractNum>
  <w:abstractNum w:abstractNumId="18">
    <w:nsid w:val="7E415AB6"/>
    <w:multiLevelType w:val="hybridMultilevel"/>
    <w:tmpl w:val="02F6D8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3"/>
  </w:num>
  <w:num w:numId="5">
    <w:abstractNumId w:val="12"/>
  </w:num>
  <w:num w:numId="6">
    <w:abstractNumId w:val="16"/>
  </w:num>
  <w:num w:numId="7">
    <w:abstractNumId w:val="5"/>
  </w:num>
  <w:num w:numId="8">
    <w:abstractNumId w:val="2"/>
  </w:num>
  <w:num w:numId="9">
    <w:abstractNumId w:val="11"/>
  </w:num>
  <w:num w:numId="10">
    <w:abstractNumId w:val="0"/>
  </w:num>
  <w:num w:numId="11">
    <w:abstractNumId w:val="18"/>
  </w:num>
  <w:num w:numId="12">
    <w:abstractNumId w:val="8"/>
  </w:num>
  <w:num w:numId="13">
    <w:abstractNumId w:val="6"/>
  </w:num>
  <w:num w:numId="14">
    <w:abstractNumId w:val="17"/>
  </w:num>
  <w:num w:numId="15">
    <w:abstractNumId w:val="14"/>
  </w:num>
  <w:num w:numId="16">
    <w:abstractNumId w:val="4"/>
  </w:num>
  <w:num w:numId="17">
    <w:abstractNumId w:val="7"/>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F6"/>
    <w:rsid w:val="000A7272"/>
    <w:rsid w:val="001860CA"/>
    <w:rsid w:val="00381C55"/>
    <w:rsid w:val="004D771B"/>
    <w:rsid w:val="00604274"/>
    <w:rsid w:val="00687644"/>
    <w:rsid w:val="006C3E7E"/>
    <w:rsid w:val="007178FA"/>
    <w:rsid w:val="008117BB"/>
    <w:rsid w:val="0088187B"/>
    <w:rsid w:val="00906108"/>
    <w:rsid w:val="00981A4C"/>
    <w:rsid w:val="00A37B27"/>
    <w:rsid w:val="00A563F6"/>
    <w:rsid w:val="00A94D6B"/>
    <w:rsid w:val="00D9611B"/>
    <w:rsid w:val="00F32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6DB74-C3BD-407E-B3B6-7AB0171F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563F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A563F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A563F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A563F6"/>
    <w:pPr>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val="uk-UA" w:eastAsia="en-US" w:bidi="ar-SA"/>
    </w:rPr>
  </w:style>
  <w:style w:type="paragraph" w:styleId="a6">
    <w:name w:val="No Spacing"/>
    <w:link w:val="a7"/>
    <w:uiPriority w:val="1"/>
    <w:qFormat/>
    <w:rsid w:val="00A94D6B"/>
    <w:pPr>
      <w:spacing w:after="0" w:line="240" w:lineRule="auto"/>
    </w:pPr>
    <w:rPr>
      <w:lang w:val="uk-UA"/>
    </w:rPr>
  </w:style>
  <w:style w:type="table" w:customStyle="1" w:styleId="3">
    <w:name w:val="Сетка таблицы3"/>
    <w:basedOn w:val="a1"/>
    <w:next w:val="a3"/>
    <w:uiPriority w:val="59"/>
    <w:rsid w:val="00A94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інтервалів Знак"/>
    <w:link w:val="a6"/>
    <w:locked/>
    <w:rsid w:val="00A94D6B"/>
    <w:rPr>
      <w:lang w:val="uk-UA"/>
    </w:rPr>
  </w:style>
  <w:style w:type="character" w:customStyle="1" w:styleId="a5">
    <w:name w:val="Абзац списку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rsid w:val="00A94D6B"/>
    <w:rPr>
      <w:lang w:val="uk-UA"/>
    </w:rPr>
  </w:style>
  <w:style w:type="character" w:styleId="a8">
    <w:name w:val="Strong"/>
    <w:uiPriority w:val="22"/>
    <w:qFormat/>
    <w:rsid w:val="006C3E7E"/>
    <w:rPr>
      <w:b/>
      <w:bCs/>
    </w:rPr>
  </w:style>
  <w:style w:type="paragraph" w:styleId="a9">
    <w:name w:val="Balloon Text"/>
    <w:basedOn w:val="a"/>
    <w:link w:val="aa"/>
    <w:uiPriority w:val="99"/>
    <w:semiHidden/>
    <w:unhideWhenUsed/>
    <w:rsid w:val="00A37B27"/>
    <w:rPr>
      <w:rFonts w:ascii="Tahoma" w:hAnsi="Tahoma" w:cs="Mangal"/>
      <w:sz w:val="16"/>
      <w:szCs w:val="14"/>
    </w:rPr>
  </w:style>
  <w:style w:type="character" w:customStyle="1" w:styleId="aa">
    <w:name w:val="Текст у виносці Знак"/>
    <w:basedOn w:val="a0"/>
    <w:link w:val="a9"/>
    <w:uiPriority w:val="99"/>
    <w:semiHidden/>
    <w:rsid w:val="00A37B27"/>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30-19" TargetMode="External"/><Relationship Id="rId3" Type="http://schemas.openxmlformats.org/officeDocument/2006/relationships/settings" Target="settings.xml"/><Relationship Id="rId7" Type="http://schemas.openxmlformats.org/officeDocument/2006/relationships/hyperlink" Target="https://zakon.rada.gov.ua/laws/show/1730-1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42710</Words>
  <Characters>24345</Characters>
  <Application>Microsoft Office Word</Application>
  <DocSecurity>0</DocSecurity>
  <Lines>202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16</cp:revision>
  <cp:lastPrinted>2023-07-31T07:15:00Z</cp:lastPrinted>
  <dcterms:created xsi:type="dcterms:W3CDTF">2023-06-27T13:03:00Z</dcterms:created>
  <dcterms:modified xsi:type="dcterms:W3CDTF">2023-08-07T10:48:00Z</dcterms:modified>
</cp:coreProperties>
</file>