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4119" w14:textId="77777777" w:rsidR="003255F9" w:rsidRPr="00EB3480" w:rsidRDefault="003255F9" w:rsidP="003255F9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24C912" wp14:editId="6E427D72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3BD6" w14:textId="77777777" w:rsidR="003255F9" w:rsidRDefault="003255F9" w:rsidP="003255F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1A9A8631" w14:textId="77777777" w:rsidR="003255F9" w:rsidRDefault="003255F9" w:rsidP="003255F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14:paraId="351ACC9C" w14:textId="77777777" w:rsidR="003255F9" w:rsidRDefault="003255F9" w:rsidP="003255F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14:paraId="60284919" w14:textId="77777777" w:rsidR="003255F9" w:rsidRDefault="003255F9" w:rsidP="003255F9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0489286A" w14:textId="77777777" w:rsidR="003255F9" w:rsidRDefault="003255F9" w:rsidP="003255F9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255F9" w14:paraId="137B0D9A" w14:textId="77777777" w:rsidTr="00A1731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CE0264E" w14:textId="77777777" w:rsidR="003255F9" w:rsidRDefault="003255F9" w:rsidP="00A17310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5E2A2FDD" w14:textId="77777777" w:rsidR="003255F9" w:rsidRDefault="003255F9" w:rsidP="00A17310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72C57807" w14:textId="77777777" w:rsidR="003255F9" w:rsidRDefault="003255F9" w:rsidP="003255F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14:paraId="1C9A8F65" w14:textId="77777777" w:rsidR="003255F9" w:rsidRDefault="003255F9" w:rsidP="003255F9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14:paraId="707BCA10" w14:textId="77777777" w:rsidR="003255F9" w:rsidRDefault="003255F9" w:rsidP="003255F9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14:paraId="5803C6BD" w14:textId="77777777" w:rsidR="003255F9" w:rsidRDefault="003255F9" w:rsidP="003255F9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14:paraId="23EC357A" w14:textId="77777777" w:rsidR="003255F9" w:rsidRPr="000E4565" w:rsidRDefault="003255F9" w:rsidP="003255F9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14:paraId="37CC439E" w14:textId="77777777" w:rsidR="003255F9" w:rsidRDefault="003255F9" w:rsidP="003255F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14:paraId="324AC404" w14:textId="77777777" w:rsidR="003255F9" w:rsidRDefault="003255F9" w:rsidP="0032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18.11.20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року</w:t>
      </w:r>
    </w:p>
    <w:p w14:paraId="794E8918" w14:textId="77777777" w:rsidR="003255F9" w:rsidRDefault="003255F9" w:rsidP="003255F9">
      <w:pPr>
        <w:spacing w:after="0"/>
        <w:jc w:val="center"/>
      </w:pPr>
    </w:p>
    <w:p w14:paraId="54EE4E09" w14:textId="77777777" w:rsidR="003255F9" w:rsidRPr="00105A43" w:rsidRDefault="003255F9" w:rsidP="0032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14.00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E07C7">
        <w:rPr>
          <w:rFonts w:ascii="Times New Roman" w:hAnsi="Times New Roman" w:cs="Times New Roman"/>
          <w:sz w:val="28"/>
          <w:szCs w:val="28"/>
          <w:lang w:val="uk-UA"/>
        </w:rPr>
        <w:t xml:space="preserve">307 </w:t>
      </w:r>
      <w:proofErr w:type="spellStart"/>
      <w:r w:rsidR="001E07C7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</w:p>
    <w:p w14:paraId="553493E6" w14:textId="77777777" w:rsidR="003255F9" w:rsidRPr="00105A43" w:rsidRDefault="003255F9" w:rsidP="0032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AB638" w14:textId="77777777" w:rsidR="003255F9" w:rsidRPr="000E4565" w:rsidRDefault="003255F9" w:rsidP="00325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64CD701D" w14:textId="77777777" w:rsidR="003255F9" w:rsidRDefault="003255F9" w:rsidP="0032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3852E659" w14:textId="77777777" w:rsidR="003255F9" w:rsidRDefault="003255F9" w:rsidP="0032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14:paraId="5F5BA7B1" w14:textId="77777777" w:rsidR="003255F9" w:rsidRPr="000E4565" w:rsidRDefault="003255F9" w:rsidP="003255F9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14:paraId="5A3D1674" w14:textId="77777777" w:rsidR="003255F9" w:rsidRPr="00655EF8" w:rsidRDefault="003255F9" w:rsidP="003255F9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14:paraId="74934238" w14:textId="77777777" w:rsidR="001E07C7" w:rsidRDefault="001E07C7" w:rsidP="001E07C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розгляд проекту рішення Виконавчого комітету «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внесення на розгляд Одеській міській раді </w:t>
      </w:r>
      <w:proofErr w:type="spellStart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оєкту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рішення 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«Про внесення змін до Міської цільової програми «Здо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ров’я» на 2021-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2023 роки, затвердженої рішенням Одеської міської ради від 24 грудня 2020 року № 21-VIIІ»</w:t>
      </w:r>
    </w:p>
    <w:p w14:paraId="506055A1" w14:textId="77777777" w:rsidR="001E07C7" w:rsidRDefault="001E07C7" w:rsidP="001E07C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проекту рішення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Виконавчого комітету «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внесення на розгляд Одеській міській раді </w:t>
      </w:r>
      <w:proofErr w:type="spellStart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проєкту</w:t>
      </w:r>
      <w:proofErr w:type="spellEnd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рішення «Про внесення змін до Міської цільової програми протидії </w:t>
      </w:r>
      <w:r w:rsidRPr="00192647">
        <w:rPr>
          <w:rFonts w:ascii="Times New Roman" w:eastAsia="SimSun" w:hAnsi="Times New Roman" w:cs="Times New Roman"/>
          <w:color w:val="000000"/>
          <w:spacing w:val="-10"/>
          <w:sz w:val="28"/>
          <w:szCs w:val="24"/>
          <w:lang w:val="uk-UA" w:eastAsia="ru-RU"/>
        </w:rPr>
        <w:t>ВІЛ-інфекції/СНІДу, туберкульозу, гепатитам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та наркоманії у місті Одесі «Прискорена відповідь Одеса» («Fast-Track </w:t>
      </w:r>
      <w:proofErr w:type="spellStart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Odesa</w:t>
      </w:r>
      <w:proofErr w:type="spellEnd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») на 2021-2023 роки, затвердженої рішенням Одеської міської ради від 03 лютого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2021 року № 50-VIII»</w:t>
      </w:r>
    </w:p>
    <w:p w14:paraId="1AC1E1EC" w14:textId="77777777" w:rsidR="001E07C7" w:rsidRDefault="001E07C7" w:rsidP="001E07C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розгляд плану роботи комісії</w:t>
      </w:r>
    </w:p>
    <w:p w14:paraId="1B04EBCF" w14:textId="77777777" w:rsidR="001E07C7" w:rsidRPr="00160047" w:rsidRDefault="001E07C7" w:rsidP="001E07C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прєктів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рішень Одеської міської ради, які внесені Виконавчим комітетом Одеської міської ради:</w:t>
      </w:r>
    </w:p>
    <w:p w14:paraId="26D72C35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29.09.2022 року № 222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27C7B616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33A132C0" w14:textId="77777777" w:rsidR="001E07C7" w:rsidRDefault="001E07C7" w:rsidP="001E07C7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Міський</w:t>
      </w:r>
      <w:proofErr w:type="spellEnd"/>
      <w:r>
        <w:t xml:space="preserve"> 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№ 1»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4A24B189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29.09.2022 року № 223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7CBBC10A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49E98887" w14:textId="77777777" w:rsidR="001E07C7" w:rsidRDefault="001E07C7" w:rsidP="001E07C7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психоневрологічний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№3 </w:t>
      </w:r>
      <w:r>
        <w:lastRenderedPageBreak/>
        <w:t xml:space="preserve">«Сонечко»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1F279277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27.10.2022 року № 251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4C2A9687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проект}'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18DD94D5" w14:textId="77777777" w:rsidR="001E07C7" w:rsidRDefault="001E07C7" w:rsidP="001E07C7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«Центр </w:t>
      </w:r>
      <w:proofErr w:type="spellStart"/>
      <w:r>
        <w:t>первинної</w:t>
      </w:r>
      <w:proofErr w:type="spellEnd"/>
      <w:r>
        <w:t xml:space="preserve"> медико-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№ 5»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07A3766A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27.10.2022 року № 252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25027B7A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6B47CF49" w14:textId="77777777" w:rsidR="00E34961" w:rsidRPr="00F3350C" w:rsidRDefault="001E07C7" w:rsidP="00F3350C">
      <w:pPr>
        <w:pStyle w:val="Bodytext20"/>
        <w:shd w:val="clear" w:color="auto" w:fill="auto"/>
        <w:spacing w:after="0"/>
        <w:jc w:val="both"/>
        <w:rPr>
          <w:lang w:val="uk-UA"/>
        </w:rPr>
      </w:pPr>
      <w:proofErr w:type="spellStart"/>
      <w:r>
        <w:t>підприємства</w:t>
      </w:r>
      <w:proofErr w:type="spellEnd"/>
      <w:r>
        <w:t xml:space="preserve"> «Консультативно-</w:t>
      </w:r>
      <w:proofErr w:type="spellStart"/>
      <w:r>
        <w:t>діагностичний</w:t>
      </w:r>
      <w:proofErr w:type="spellEnd"/>
      <w:r>
        <w:t xml:space="preserve"> центр № 29»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».</w:t>
      </w:r>
    </w:p>
    <w:p w14:paraId="3CE806CD" w14:textId="77777777" w:rsidR="00E34961" w:rsidRPr="005E4FB2" w:rsidRDefault="00E34961" w:rsidP="00E34961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6B0B4B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Пропозиції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6B0B4B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членів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постійної комісії з питань охорони здоров’я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Вагапова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А.В.</w:t>
      </w:r>
      <w:r w:rsidR="006B0B4B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та Куценко І.І.</w:t>
      </w:r>
    </w:p>
    <w:p w14:paraId="2C59B3E0" w14:textId="77777777" w:rsidR="00E34961" w:rsidRPr="00012755" w:rsidRDefault="00E34961" w:rsidP="00E34961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66435" w14:textId="77777777" w:rsidR="00E34961" w:rsidRPr="00E34961" w:rsidRDefault="00E34961" w:rsidP="00E34961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6B0B4B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головуючим на засіданні постійної комісії 18.11.22 року </w:t>
      </w:r>
      <w:proofErr w:type="spellStart"/>
      <w:r w:rsidR="006B0B4B"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 w:rsidR="006B0B4B">
        <w:rPr>
          <w:rFonts w:ascii="Times New Roman" w:hAnsi="Times New Roman" w:cs="Times New Roman"/>
          <w:sz w:val="28"/>
          <w:szCs w:val="28"/>
          <w:lang w:val="uk-UA"/>
        </w:rPr>
        <w:t xml:space="preserve"> А.В. та затвердити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секретаря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постійної комісії з питань охорони здоров’я</w:t>
      </w: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14:paraId="754EF1D5" w14:textId="77777777" w:rsidR="00E34961" w:rsidRPr="00105A43" w:rsidRDefault="00E34961" w:rsidP="00E34961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14:paraId="70A07B80" w14:textId="77777777" w:rsidR="00E34961" w:rsidRPr="00105A43" w:rsidRDefault="00E34961" w:rsidP="00E349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14:paraId="57AED8E8" w14:textId="77777777" w:rsidR="00E34961" w:rsidRPr="00105A43" w:rsidRDefault="00E34961" w:rsidP="00E3496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14:paraId="69C41C69" w14:textId="77777777" w:rsidR="00E34961" w:rsidRPr="00105A43" w:rsidRDefault="00E34961" w:rsidP="00E349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14:paraId="2382EA12" w14:textId="77777777" w:rsidR="005E4FB2" w:rsidRDefault="00D27F87" w:rsidP="00D27F8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14:paraId="705A8D07" w14:textId="77777777" w:rsidR="005E4FB2" w:rsidRPr="00012755" w:rsidRDefault="005E4FB2" w:rsidP="005E4FB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Перше</w:t>
      </w:r>
      <w:r w:rsidR="00D23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14:paraId="5CE1333D" w14:textId="77777777" w:rsidR="005E4FB2" w:rsidRPr="005E4FB2" w:rsidRDefault="005E4FB2" w:rsidP="005E4FB2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проекту рішення Виконавчого комітету «Про внесення на розгляд Одеській міській раді </w:t>
      </w:r>
      <w:proofErr w:type="spellStart"/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проєкту</w:t>
      </w:r>
      <w:proofErr w:type="spellEnd"/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рішення «Про внесення змін до Міської цільової програми «Здоров’я» на 2021-2023 роки, затвердженої рішенням Одеської міської ради від 24 грудня 2020 року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       </w:t>
      </w:r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№ 21-VIIІ»</w:t>
      </w:r>
      <w:r w:rsid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46778201" w14:textId="77777777" w:rsidR="005E4FB2" w:rsidRPr="00012755" w:rsidRDefault="005E4FB2" w:rsidP="005E4FB2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І.І., </w:t>
      </w:r>
      <w:r w:rsidR="00D238F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71C327D8" w14:textId="77777777" w:rsidR="005E4FB2" w:rsidRDefault="005E4FB2" w:rsidP="005E4FB2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21-VIIІ»</w:t>
      </w:r>
      <w:r w:rsid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66DC6E3F" w14:textId="41E9211A" w:rsidR="00E34961" w:rsidRDefault="00E34961" w:rsidP="005E4FB2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E34961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4719ED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щоквартально надавати звіти про хід виконання </w:t>
      </w:r>
      <w:r w:rsidR="004719ED"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Міської цільової програми «Здоров’я» на 2021-2023 роки</w:t>
      </w:r>
      <w:r w:rsidR="004719ED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на адресу постійної комісії з питань охорони здоров’я. </w:t>
      </w:r>
    </w:p>
    <w:p w14:paraId="6850F54D" w14:textId="34E23C62" w:rsidR="00CC0018" w:rsidRPr="00CC0018" w:rsidRDefault="00CC0018" w:rsidP="00CC0018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CC001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Рекомендували Департаменту з охорони здоров'я звернутися до Департаменту фінансів з пропозицією виділити додаткові кошти на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надання муніципальних виплат </w:t>
      </w:r>
      <w:r w:rsidR="003C726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окремим категоріям працівників, працюючих у військових санаторіях та шпиталях не за контрактом з</w:t>
      </w:r>
      <w:r w:rsidR="00E02394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і</w:t>
      </w:r>
      <w:r w:rsidR="003C726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ЗСУ</w:t>
      </w:r>
      <w:r w:rsidR="00E02394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27A7B82A" w14:textId="77777777" w:rsidR="00CC0018" w:rsidRPr="00E34961" w:rsidRDefault="00CC0018" w:rsidP="005E4FB2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</w:p>
    <w:p w14:paraId="317E4C91" w14:textId="77777777" w:rsidR="00D238F0" w:rsidRPr="00105A43" w:rsidRDefault="00D238F0" w:rsidP="00D238F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14:paraId="554C1CCF" w14:textId="77777777" w:rsidR="00D238F0" w:rsidRPr="00105A43" w:rsidRDefault="00D238F0" w:rsidP="00D238F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- 3</w:t>
      </w:r>
    </w:p>
    <w:p w14:paraId="63FA0BA3" w14:textId="77777777" w:rsidR="00D238F0" w:rsidRPr="00105A43" w:rsidRDefault="00D238F0" w:rsidP="00D238F0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14:paraId="0A9D4F46" w14:textId="77777777" w:rsidR="00D238F0" w:rsidRPr="00105A43" w:rsidRDefault="00D238F0" w:rsidP="00D23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14:paraId="4FF6E8DA" w14:textId="77777777" w:rsidR="00D238F0" w:rsidRDefault="00D238F0" w:rsidP="00D27F8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14:paraId="4E4FC46B" w14:textId="77777777" w:rsidR="00D238F0" w:rsidRPr="00012755" w:rsidRDefault="00D238F0" w:rsidP="00D238F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14:paraId="652F12D0" w14:textId="77777777" w:rsidR="00D238F0" w:rsidRPr="00012755" w:rsidRDefault="00D238F0" w:rsidP="00D238F0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проекту рішення Виконавчого комітету </w:t>
      </w:r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«Про внесення на розгляд Одеській міській раді </w:t>
      </w:r>
      <w:proofErr w:type="spellStart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проєкту</w:t>
      </w:r>
      <w:proofErr w:type="spellEnd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рішення «Про внесення змін до Міської цільової програми протидії ВІЛ-інфекції/СНІДу, туберкульозу, гепатитам та наркоманії у місті Одесі «Прискорена відповідь Одеса» («Fast-Track </w:t>
      </w:r>
      <w:proofErr w:type="spellStart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Odesa</w:t>
      </w:r>
      <w:proofErr w:type="spellEnd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») на 2021-2023 роки, затвердженої рішенням Одеської міської ради від 03 лютого 2021 року № 50-VIII»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59F19C83" w14:textId="77777777" w:rsidR="00D238F0" w:rsidRDefault="00D238F0" w:rsidP="00D238F0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«Про внесення змін до Міської цільової програми протидії ВІЛ-інфекції/СНІДу, туберкульозу, гепатитам та наркоманії у місті Одесі «Прискорена відповідь Одеса» («Fast-Track </w:t>
      </w:r>
      <w:proofErr w:type="spellStart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Odesa</w:t>
      </w:r>
      <w:proofErr w:type="spellEnd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») на 2021-2023 роки, затвердженої рішенням Одеської міської ради від 03 лютого 2021 року № 50-VIII»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6103D435" w14:textId="77777777" w:rsidR="00CC0018" w:rsidRDefault="00E1758A" w:rsidP="00302BD0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E34961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охорони здоров’я щоквартально надавати звіти про хід виконання </w:t>
      </w:r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Міської цільової програми протидії ВІЛ-інфекції/СНІДу, туберкульозу, гепатитам та наркоманії у місті Одесі «Прискорена відповідь Одеса» («Fast-Track </w:t>
      </w:r>
      <w:proofErr w:type="spellStart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Odesa</w:t>
      </w:r>
      <w:proofErr w:type="spellEnd"/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») на 2021-2023 роки, затвердженої рішенням Одеської міської ради від 03 лютого 2021 року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      </w:t>
      </w:r>
      <w:r w:rsidRPr="00D238F0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№ 50-VIII»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 на адресу постійної комісії з питань охорони здоров’я.</w:t>
      </w:r>
    </w:p>
    <w:p w14:paraId="5363DD1F" w14:textId="35083769" w:rsidR="00CC0018" w:rsidRDefault="00CC0018" w:rsidP="00CC0018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CC001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Рекомендували Департаменту з охорони здоров'я звернутися до Департаменту фінансів з пропозицією виділити додаткові кошти на закупівлю </w:t>
      </w:r>
      <w:proofErr w:type="spellStart"/>
      <w:r w:rsidRPr="00CC001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мультітестів</w:t>
      </w:r>
      <w:proofErr w:type="spellEnd"/>
      <w:r w:rsidRPr="00CC001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для КНПІ "Центр профілактики та боротьби 3 ВІЛ-інфекцією/СНІДОМ" Одеської міської ради.</w:t>
      </w:r>
    </w:p>
    <w:p w14:paraId="6EB2BFC2" w14:textId="41708262" w:rsidR="0044001E" w:rsidRPr="00CC0018" w:rsidRDefault="0044001E" w:rsidP="0044001E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CC001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Рекомендували Департаменту з охорони здоров'я </w:t>
      </w:r>
      <w:r w:rsidR="00E33994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провести аналітичні заходи щодо загальних потреб </w:t>
      </w:r>
      <w:r w:rsidR="00045AC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у Туберкуліні </w:t>
      </w:r>
      <w:r w:rsidR="00E33994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за заявками дитячих міських поліклінік, та зменшити обсяг фінансування на придбання Туберкуліну</w:t>
      </w:r>
      <w:r w:rsidR="00045AC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відповідно об’єктивним потребам, керуючись наказом МОЗ України 25 лютого 2020 р №</w:t>
      </w:r>
      <w:r w:rsidR="00B77219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530 у редакції від 6 жовтня 2021 р. №2161</w:t>
      </w:r>
      <w:r w:rsidRPr="00CC0018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.</w:t>
      </w:r>
    </w:p>
    <w:p w14:paraId="174289F2" w14:textId="77777777" w:rsidR="0044001E" w:rsidRPr="00CC0018" w:rsidRDefault="0044001E" w:rsidP="00CC0018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</w:p>
    <w:p w14:paraId="250E3D76" w14:textId="31F00BDC" w:rsidR="00E1758A" w:rsidRDefault="00E1758A" w:rsidP="00302BD0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14:paraId="2E58929D" w14:textId="77777777" w:rsidR="00297CF7" w:rsidRPr="00CC62C4" w:rsidRDefault="00297CF7" w:rsidP="00CC62C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C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14:paraId="16FD5419" w14:textId="77777777" w:rsidR="00297CF7" w:rsidRPr="00105A43" w:rsidRDefault="00297CF7" w:rsidP="00297CF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14:paraId="0F900C5D" w14:textId="77777777" w:rsidR="00297CF7" w:rsidRPr="00105A43" w:rsidRDefault="00297CF7" w:rsidP="00297CF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14:paraId="243717FD" w14:textId="77777777" w:rsidR="00297CF7" w:rsidRPr="00105A43" w:rsidRDefault="00297CF7" w:rsidP="00297C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14:paraId="70A01455" w14:textId="77777777" w:rsidR="00297CF7" w:rsidRPr="00105A43" w:rsidRDefault="00297CF7" w:rsidP="00297C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14:paraId="4838EF66" w14:textId="77777777" w:rsidR="00A17310" w:rsidRPr="00012755" w:rsidRDefault="00A17310" w:rsidP="00A1731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Третє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14:paraId="4B44F2E5" w14:textId="77777777" w:rsidR="00A17310" w:rsidRDefault="00A17310" w:rsidP="00A17310">
      <w:pPr>
        <w:pStyle w:val="a4"/>
        <w:spacing w:after="0" w:line="240" w:lineRule="auto"/>
        <w:ind w:left="502" w:right="-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розгляд плану роботи комісії.</w:t>
      </w:r>
    </w:p>
    <w:p w14:paraId="2F27290A" w14:textId="77777777" w:rsidR="00A17310" w:rsidRDefault="00A17310" w:rsidP="00A17310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lastRenderedPageBreak/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5E230D" w14:textId="77777777" w:rsidR="00A17310" w:rsidRPr="005E4FB2" w:rsidRDefault="00A17310" w:rsidP="00A17310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ко</w:t>
      </w:r>
      <w:r w:rsidR="007810E2">
        <w:rPr>
          <w:rFonts w:ascii="Times New Roman" w:hAnsi="Times New Roman" w:cs="Times New Roman"/>
          <w:sz w:val="28"/>
          <w:szCs w:val="28"/>
          <w:lang w:val="uk-UA"/>
        </w:rPr>
        <w:t>місії на 2023 рік.</w:t>
      </w:r>
    </w:p>
    <w:p w14:paraId="127368F7" w14:textId="77777777" w:rsidR="00A17310" w:rsidRPr="00105A43" w:rsidRDefault="00A17310" w:rsidP="00A1731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14:paraId="708E8AE4" w14:textId="77777777" w:rsidR="00A17310" w:rsidRPr="00105A43" w:rsidRDefault="00A17310" w:rsidP="00A173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14:paraId="277351C1" w14:textId="77777777" w:rsidR="00A17310" w:rsidRPr="00105A43" w:rsidRDefault="00A17310" w:rsidP="00A17310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14:paraId="0E141595" w14:textId="77777777" w:rsidR="00A17310" w:rsidRPr="00105A43" w:rsidRDefault="00A17310" w:rsidP="00A173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14:paraId="338CBF02" w14:textId="77777777" w:rsidR="00A17310" w:rsidRPr="00105A43" w:rsidRDefault="00A17310" w:rsidP="00A1731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14:paraId="39888D50" w14:textId="77777777" w:rsidR="00FD2486" w:rsidRPr="00012755" w:rsidRDefault="00FD2486" w:rsidP="00FD248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14:paraId="46A20AE2" w14:textId="77777777" w:rsidR="00FD2486" w:rsidRPr="00160047" w:rsidRDefault="00FD2486" w:rsidP="00FD2486">
      <w:pPr>
        <w:pStyle w:val="a4"/>
        <w:spacing w:after="0" w:line="240" w:lineRule="auto"/>
        <w:ind w:left="502" w:right="-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прєктів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рішень Одеської міської ради, які внесені Виконавчим комітетом Одеської міської ради:</w:t>
      </w:r>
    </w:p>
    <w:p w14:paraId="51884B41" w14:textId="77777777" w:rsidR="00FD2486" w:rsidRDefault="00FD2486" w:rsidP="00FD2486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29.09.2022 року № 222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74BBDD91" w14:textId="77777777" w:rsidR="00FD2486" w:rsidRDefault="00FD2486" w:rsidP="00FD2486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66300586" w14:textId="77777777" w:rsidR="00FD2486" w:rsidRDefault="00FD2486" w:rsidP="00FD2486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Міський</w:t>
      </w:r>
      <w:proofErr w:type="spellEnd"/>
      <w:r>
        <w:t xml:space="preserve"> 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№ 1»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5B50DDA3" w14:textId="77777777" w:rsidR="00FD2486" w:rsidRDefault="00FD2486" w:rsidP="00FD2486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29.09.2022 року № 223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4853AF00" w14:textId="77777777" w:rsidR="00FD2486" w:rsidRDefault="00FD2486" w:rsidP="00FD2486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4D6D6558" w14:textId="77777777" w:rsidR="00FD2486" w:rsidRDefault="00FD2486" w:rsidP="00FD2486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психоневрологічний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№3 «Сонечко»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78D5D2B5" w14:textId="77777777" w:rsidR="00FD2486" w:rsidRDefault="00FD2486" w:rsidP="00FD2486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27.10.2022 року № 251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3E015F9E" w14:textId="77777777" w:rsidR="00FD2486" w:rsidRDefault="00FD2486" w:rsidP="00FD2486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проект}'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55BDFF99" w14:textId="77777777" w:rsidR="00FD2486" w:rsidRDefault="00FD2486" w:rsidP="00FD2486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«Центр </w:t>
      </w:r>
      <w:proofErr w:type="spellStart"/>
      <w:r>
        <w:t>первинної</w:t>
      </w:r>
      <w:proofErr w:type="spellEnd"/>
      <w:r>
        <w:t xml:space="preserve"> медико-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№ 5»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75036A31" w14:textId="77777777" w:rsidR="00FD2486" w:rsidRDefault="00FD2486" w:rsidP="00FD2486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27.10.2022 року № 252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1F0DE34C" w14:textId="77777777" w:rsidR="00FD2486" w:rsidRDefault="00FD2486" w:rsidP="00FD2486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72D59A12" w14:textId="77777777" w:rsidR="00FD2486" w:rsidRPr="00160047" w:rsidRDefault="00FD2486" w:rsidP="00FD2486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«Консультативно-</w:t>
      </w:r>
      <w:proofErr w:type="spellStart"/>
      <w:r>
        <w:t>діагностичний</w:t>
      </w:r>
      <w:proofErr w:type="spellEnd"/>
      <w:r>
        <w:t xml:space="preserve"> центр № 29»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».</w:t>
      </w:r>
    </w:p>
    <w:p w14:paraId="07849EFA" w14:textId="77777777" w:rsidR="00FD2486" w:rsidRPr="005E4FB2" w:rsidRDefault="00FD2486" w:rsidP="00FD2486">
      <w:pPr>
        <w:spacing w:after="0" w:line="240" w:lineRule="auto"/>
        <w:ind w:left="567" w:right="-1" w:firstLine="141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   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проекти рішення: </w:t>
      </w:r>
    </w:p>
    <w:p w14:paraId="05D388CF" w14:textId="77777777" w:rsidR="00FD2486" w:rsidRPr="006B0B4B" w:rsidRDefault="00FD2486" w:rsidP="00FD2486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  <w:rPr>
          <w:lang w:val="uk-UA"/>
        </w:rPr>
      </w:pPr>
      <w:r>
        <w:rPr>
          <w:rFonts w:eastAsia="SimSun"/>
          <w:b/>
          <w:lang w:val="uk-UA" w:eastAsia="zh-CN"/>
        </w:rPr>
        <w:t>-</w:t>
      </w:r>
      <w:r>
        <w:rPr>
          <w:lang w:val="uk-UA"/>
        </w:rPr>
        <w:t xml:space="preserve"> </w:t>
      </w:r>
      <w:r w:rsidRPr="006B0B4B">
        <w:rPr>
          <w:lang w:val="uk-UA"/>
        </w:rPr>
        <w:t>«Про</w:t>
      </w:r>
      <w:r w:rsidRPr="006B0B4B">
        <w:rPr>
          <w:lang w:val="uk-UA"/>
        </w:rPr>
        <w:tab/>
        <w:t>затвердження</w:t>
      </w:r>
      <w:r w:rsidRPr="006B0B4B">
        <w:rPr>
          <w:lang w:val="uk-UA"/>
        </w:rPr>
        <w:tab/>
      </w:r>
      <w:r>
        <w:rPr>
          <w:lang w:val="uk-UA"/>
        </w:rPr>
        <w:t xml:space="preserve"> </w:t>
      </w:r>
      <w:r w:rsidRPr="006B0B4B">
        <w:rPr>
          <w:lang w:val="uk-UA"/>
        </w:rPr>
        <w:t>статуту</w:t>
      </w:r>
      <w:r w:rsidRPr="006B0B4B">
        <w:rPr>
          <w:lang w:val="uk-UA"/>
        </w:rPr>
        <w:tab/>
      </w:r>
      <w:r>
        <w:rPr>
          <w:lang w:val="uk-UA"/>
        </w:rPr>
        <w:t xml:space="preserve"> </w:t>
      </w:r>
      <w:r w:rsidRPr="006B0B4B">
        <w:rPr>
          <w:lang w:val="uk-UA"/>
        </w:rPr>
        <w:t>Комунального</w:t>
      </w:r>
      <w:r w:rsidRPr="006B0B4B">
        <w:rPr>
          <w:lang w:val="uk-UA"/>
        </w:rPr>
        <w:tab/>
      </w:r>
      <w:r>
        <w:rPr>
          <w:lang w:val="uk-UA"/>
        </w:rPr>
        <w:t xml:space="preserve"> </w:t>
      </w:r>
      <w:r w:rsidRPr="006B0B4B">
        <w:rPr>
          <w:lang w:val="uk-UA"/>
        </w:rPr>
        <w:t>некомерційного</w:t>
      </w:r>
      <w:r>
        <w:rPr>
          <w:lang w:val="uk-UA"/>
        </w:rPr>
        <w:t xml:space="preserve"> </w:t>
      </w:r>
      <w:r w:rsidRPr="006B0B4B">
        <w:rPr>
          <w:lang w:val="uk-UA"/>
        </w:rPr>
        <w:t>підприємства «Міський спеціалізований будинок дитини № 1» Одеської міської ради у новій редакції»;</w:t>
      </w:r>
    </w:p>
    <w:p w14:paraId="1F341237" w14:textId="77777777" w:rsidR="00FD2486" w:rsidRPr="00FD2486" w:rsidRDefault="00FD2486" w:rsidP="00FD2486">
      <w:pPr>
        <w:widowControl w:val="0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uppressAutoHyphens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FD2486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FD24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2486">
        <w:rPr>
          <w:rFonts w:ascii="Times New Roman" w:eastAsia="Times New Roman" w:hAnsi="Times New Roman" w:cs="Times New Roman"/>
          <w:sz w:val="28"/>
          <w:szCs w:val="28"/>
        </w:rPr>
        <w:tab/>
        <w:t>статуту</w:t>
      </w:r>
      <w:r w:rsidRPr="00FD248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Спеціалізований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психоневрологічний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№3 «Сонечко»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Одеської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FD248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AB977B" w14:textId="77777777" w:rsidR="00FD2486" w:rsidRDefault="00FD2486" w:rsidP="00FD248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2486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 xml:space="preserve"> № 5» 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6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FD2486">
        <w:rPr>
          <w:rFonts w:ascii="Times New Roman" w:hAnsi="Times New Roman" w:cs="Times New Roman"/>
          <w:sz w:val="28"/>
          <w:szCs w:val="28"/>
        </w:rPr>
        <w:t>»;</w:t>
      </w:r>
    </w:p>
    <w:p w14:paraId="70DF18CE" w14:textId="77777777" w:rsidR="00FD2486" w:rsidRPr="005F4713" w:rsidRDefault="003F07C8" w:rsidP="005F4713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rPr>
          <w:lang w:val="uk-UA"/>
        </w:rPr>
        <w:t xml:space="preserve">- </w:t>
      </w:r>
      <w:r>
        <w:t>«Про</w:t>
      </w:r>
      <w:r>
        <w:tab/>
      </w:r>
      <w:proofErr w:type="spellStart"/>
      <w:r>
        <w:t>затвердження</w:t>
      </w:r>
      <w:proofErr w:type="spellEnd"/>
      <w:r>
        <w:tab/>
      </w:r>
      <w:r>
        <w:rPr>
          <w:lang w:val="uk-UA"/>
        </w:rPr>
        <w:t xml:space="preserve"> </w:t>
      </w:r>
      <w:r>
        <w:t>статуту</w:t>
      </w:r>
      <w:r>
        <w:tab/>
      </w:r>
      <w:r>
        <w:rPr>
          <w:lang w:val="uk-UA"/>
        </w:rPr>
        <w:t xml:space="preserve"> </w:t>
      </w:r>
      <w:proofErr w:type="spellStart"/>
      <w:r>
        <w:t>Комунального</w:t>
      </w:r>
      <w:proofErr w:type="spellEnd"/>
      <w:r>
        <w:rPr>
          <w:lang w:val="uk-UA"/>
        </w:rPr>
        <w:t xml:space="preserve"> </w:t>
      </w:r>
      <w:r>
        <w:tab/>
      </w:r>
      <w:proofErr w:type="spellStart"/>
      <w:r>
        <w:t>некомерційного</w:t>
      </w:r>
      <w:proofErr w:type="spellEnd"/>
      <w:r>
        <w:rPr>
          <w:lang w:val="uk-UA"/>
        </w:rPr>
        <w:t xml:space="preserve"> </w:t>
      </w:r>
      <w:proofErr w:type="spellStart"/>
      <w:r>
        <w:t>підприємства</w:t>
      </w:r>
      <w:proofErr w:type="spellEnd"/>
      <w:r>
        <w:t xml:space="preserve"> «Консультативно-</w:t>
      </w:r>
      <w:proofErr w:type="spellStart"/>
      <w:r>
        <w:t>діагностичний</w:t>
      </w:r>
      <w:proofErr w:type="spellEnd"/>
      <w:r>
        <w:t xml:space="preserve"> центр № 29»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».</w:t>
      </w:r>
    </w:p>
    <w:p w14:paraId="39C78FD9" w14:textId="77777777" w:rsidR="00FD2486" w:rsidRPr="00105A43" w:rsidRDefault="00FD2486" w:rsidP="00FD248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голосування:</w:t>
      </w:r>
    </w:p>
    <w:p w14:paraId="37E638CC" w14:textId="77777777" w:rsidR="00FD2486" w:rsidRPr="00105A43" w:rsidRDefault="00FD2486" w:rsidP="00FD248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14:paraId="161DB018" w14:textId="77777777" w:rsidR="00FD2486" w:rsidRPr="00105A43" w:rsidRDefault="00FD2486" w:rsidP="00FD248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14:paraId="0BF95539" w14:textId="77777777" w:rsidR="00FD2486" w:rsidRPr="00105A43" w:rsidRDefault="00FD2486" w:rsidP="00FD24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14:paraId="774730A3" w14:textId="77777777" w:rsidR="00FD2486" w:rsidRPr="00105A43" w:rsidRDefault="00FD2486" w:rsidP="00FD248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14:paraId="0121E19E" w14:textId="77777777" w:rsidR="00A17310" w:rsidRDefault="00A17310" w:rsidP="00A1731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D91C61" w14:textId="77777777" w:rsidR="001F4AA9" w:rsidRDefault="001F4AA9" w:rsidP="001F4AA9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ВАГАПОВ</w:t>
      </w:r>
    </w:p>
    <w:p w14:paraId="23226EA3" w14:textId="77777777" w:rsidR="001F4AA9" w:rsidRDefault="001F4AA9" w:rsidP="001F4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FB276F" w14:textId="53511E46" w:rsidR="001F4AA9" w:rsidRDefault="001F4AA9" w:rsidP="00F335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секретаря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КУЦЕНКО</w:t>
      </w:r>
    </w:p>
    <w:p w14:paraId="6A03401D" w14:textId="19BF8CD4" w:rsidR="002B37A4" w:rsidRDefault="002B37A4" w:rsidP="00F335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A50E5" w14:textId="294E3DA8" w:rsidR="002B37A4" w:rsidRDefault="002B37A4" w:rsidP="00F335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CAD"/>
    <w:multiLevelType w:val="hybridMultilevel"/>
    <w:tmpl w:val="17046684"/>
    <w:lvl w:ilvl="0" w:tplc="A9824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C83174"/>
    <w:multiLevelType w:val="multilevel"/>
    <w:tmpl w:val="C8C23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4"/>
    <w:rsid w:val="00045AC7"/>
    <w:rsid w:val="001B1582"/>
    <w:rsid w:val="001E07C7"/>
    <w:rsid w:val="001F4AA9"/>
    <w:rsid w:val="00297CF7"/>
    <w:rsid w:val="002B37A4"/>
    <w:rsid w:val="00302BD0"/>
    <w:rsid w:val="003255F9"/>
    <w:rsid w:val="003C7268"/>
    <w:rsid w:val="003F07C8"/>
    <w:rsid w:val="0044001E"/>
    <w:rsid w:val="004719ED"/>
    <w:rsid w:val="005E4FB2"/>
    <w:rsid w:val="005F4713"/>
    <w:rsid w:val="006B0B4B"/>
    <w:rsid w:val="006C3632"/>
    <w:rsid w:val="007810E2"/>
    <w:rsid w:val="0078264C"/>
    <w:rsid w:val="007B1856"/>
    <w:rsid w:val="007C4BD4"/>
    <w:rsid w:val="008361AB"/>
    <w:rsid w:val="00A17310"/>
    <w:rsid w:val="00A26820"/>
    <w:rsid w:val="00B77219"/>
    <w:rsid w:val="00BC18E3"/>
    <w:rsid w:val="00CB74E9"/>
    <w:rsid w:val="00CC0018"/>
    <w:rsid w:val="00CC62C4"/>
    <w:rsid w:val="00D238F0"/>
    <w:rsid w:val="00D27F87"/>
    <w:rsid w:val="00E02394"/>
    <w:rsid w:val="00E1758A"/>
    <w:rsid w:val="00E33994"/>
    <w:rsid w:val="00E34961"/>
    <w:rsid w:val="00F3350C"/>
    <w:rsid w:val="00F72A74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4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86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F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C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1E07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7C7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C6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86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F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C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1E07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7C7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C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2023-08-30T11:27:00Z</dcterms:created>
  <dcterms:modified xsi:type="dcterms:W3CDTF">2023-08-30T11:27:00Z</dcterms:modified>
</cp:coreProperties>
</file>