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3A" w:rsidRPr="00647B74" w:rsidRDefault="0059403A" w:rsidP="0059403A">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17A949CE" wp14:editId="54811E47">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59403A" w:rsidRPr="00647B74" w:rsidRDefault="0059403A" w:rsidP="0059403A">
      <w:pPr>
        <w:rPr>
          <w:rFonts w:ascii="Times New Roman" w:eastAsia="Calibri" w:hAnsi="Times New Roman" w:cs="Times New Roman"/>
          <w:b/>
          <w:sz w:val="48"/>
          <w:szCs w:val="32"/>
          <w:lang w:val="uk-UA" w:eastAsia="ru-RU"/>
        </w:rPr>
      </w:pPr>
    </w:p>
    <w:p w:rsidR="0059403A" w:rsidRPr="00647B74" w:rsidRDefault="0059403A" w:rsidP="0059403A">
      <w:pPr>
        <w:ind w:right="-143"/>
        <w:rPr>
          <w:rFonts w:ascii="Times New Roman" w:eastAsia="Calibri" w:hAnsi="Times New Roman" w:cs="Times New Roman"/>
          <w:b/>
          <w:sz w:val="32"/>
          <w:szCs w:val="32"/>
          <w:lang w:val="uk-UA" w:eastAsia="ru-RU"/>
        </w:rPr>
      </w:pPr>
    </w:p>
    <w:p w:rsidR="0059403A" w:rsidRPr="00647B74" w:rsidRDefault="0059403A" w:rsidP="0059403A">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59403A" w:rsidRPr="00647B74" w:rsidRDefault="0059403A" w:rsidP="0059403A">
      <w:pPr>
        <w:ind w:right="-143"/>
        <w:rPr>
          <w:rFonts w:ascii="Times New Roman" w:eastAsia="Calibri" w:hAnsi="Times New Roman" w:cs="Times New Roman"/>
          <w:b/>
          <w:sz w:val="16"/>
          <w:szCs w:val="16"/>
          <w:lang w:val="uk-UA" w:eastAsia="ru-RU"/>
        </w:rPr>
      </w:pPr>
    </w:p>
    <w:p w:rsidR="0059403A" w:rsidRPr="00647B74" w:rsidRDefault="0059403A" w:rsidP="0059403A">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59403A" w:rsidRPr="00647B74" w:rsidRDefault="0059403A" w:rsidP="0059403A">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59403A" w:rsidRPr="00224DDF" w:rsidTr="001874CF">
        <w:tc>
          <w:tcPr>
            <w:tcW w:w="9463" w:type="dxa"/>
            <w:tcBorders>
              <w:top w:val="nil"/>
              <w:left w:val="nil"/>
              <w:bottom w:val="thinThickMediumGap" w:sz="18" w:space="0" w:color="auto"/>
              <w:right w:val="nil"/>
            </w:tcBorders>
            <w:vAlign w:val="center"/>
          </w:tcPr>
          <w:p w:rsidR="0059403A" w:rsidRPr="00224DDF" w:rsidRDefault="0059403A" w:rsidP="001874CF">
            <w:pPr>
              <w:ind w:left="-56" w:firstLine="0"/>
              <w:jc w:val="center"/>
              <w:rPr>
                <w:rFonts w:ascii="Times New Roman" w:eastAsia="Calibri" w:hAnsi="Times New Roman" w:cs="Times New Roman"/>
                <w:b/>
                <w:szCs w:val="26"/>
                <w:lang w:val="uk-UA" w:eastAsia="ru-RU"/>
              </w:rPr>
            </w:pPr>
          </w:p>
          <w:p w:rsidR="0059403A" w:rsidRPr="00224DDF" w:rsidRDefault="002529AB" w:rsidP="001874CF">
            <w:pPr>
              <w:ind w:left="-56" w:firstLine="0"/>
              <w:jc w:val="center"/>
              <w:rPr>
                <w:rFonts w:ascii="Times New Roman" w:eastAsia="Calibri" w:hAnsi="Times New Roman" w:cs="Times New Roman"/>
                <w:b/>
                <w:szCs w:val="26"/>
                <w:lang w:val="uk-UA" w:eastAsia="ru-RU"/>
              </w:rPr>
            </w:pPr>
            <w:r w:rsidRPr="00224DDF">
              <w:rPr>
                <w:rFonts w:ascii="Times New Roman" w:eastAsia="Calibri" w:hAnsi="Times New Roman" w:cs="Times New Roman"/>
                <w:b/>
                <w:szCs w:val="26"/>
                <w:lang w:val="uk-UA" w:eastAsia="ru-RU"/>
              </w:rPr>
              <w:t xml:space="preserve">пл. </w:t>
            </w:r>
            <w:r>
              <w:rPr>
                <w:rFonts w:ascii="Times New Roman" w:eastAsia="Calibri" w:hAnsi="Times New Roman" w:cs="Times New Roman"/>
                <w:b/>
                <w:szCs w:val="26"/>
                <w:lang w:val="uk-UA" w:eastAsia="ru-RU"/>
              </w:rPr>
              <w:t>Біржо</w:t>
            </w:r>
            <w:r w:rsidRPr="00224DDF">
              <w:rPr>
                <w:rFonts w:ascii="Times New Roman" w:eastAsia="Calibri" w:hAnsi="Times New Roman" w:cs="Times New Roman"/>
                <w:b/>
                <w:szCs w:val="26"/>
                <w:lang w:val="uk-UA" w:eastAsia="ru-RU"/>
              </w:rPr>
              <w:t>ва, 1, м. Одеса, 65026, Україна</w:t>
            </w:r>
          </w:p>
        </w:tc>
      </w:tr>
    </w:tbl>
    <w:p w:rsidR="0059403A" w:rsidRPr="00647B74" w:rsidRDefault="0059403A" w:rsidP="0059403A">
      <w:pPr>
        <w:jc w:val="both"/>
        <w:rPr>
          <w:rFonts w:ascii="Times New Roman" w:eastAsia="Calibri" w:hAnsi="Times New Roman" w:cs="Times New Roman"/>
          <w:b/>
          <w:sz w:val="20"/>
          <w:szCs w:val="26"/>
          <w:lang w:val="uk-UA" w:eastAsia="ru-RU"/>
        </w:rPr>
      </w:pPr>
    </w:p>
    <w:p w:rsidR="0059403A" w:rsidRPr="00647B74" w:rsidRDefault="0059403A" w:rsidP="0059403A">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59403A" w:rsidRPr="00647B74" w:rsidRDefault="0059403A" w:rsidP="0059403A">
      <w:pPr>
        <w:ind w:left="-56"/>
        <w:jc w:val="both"/>
        <w:rPr>
          <w:rFonts w:ascii="Times New Roman" w:eastAsia="Calibri" w:hAnsi="Times New Roman" w:cs="Times New Roman"/>
          <w:sz w:val="6"/>
          <w:szCs w:val="26"/>
          <w:lang w:eastAsia="ru-RU"/>
        </w:rPr>
      </w:pPr>
    </w:p>
    <w:p w:rsidR="0059403A" w:rsidRPr="00647B74" w:rsidRDefault="0059403A" w:rsidP="0059403A">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59403A" w:rsidRPr="00647B74" w:rsidRDefault="0059403A" w:rsidP="0059403A">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59403A" w:rsidRPr="00E907B2" w:rsidRDefault="0059403A" w:rsidP="0059403A">
      <w:pPr>
        <w:ind w:firstLine="567"/>
        <w:jc w:val="center"/>
        <w:rPr>
          <w:rFonts w:ascii="Times New Roman" w:hAnsi="Times New Roman" w:cs="Times New Roman"/>
          <w:b/>
          <w:sz w:val="28"/>
          <w:szCs w:val="28"/>
        </w:rPr>
      </w:pPr>
    </w:p>
    <w:p w:rsidR="0059403A" w:rsidRPr="00E907B2" w:rsidRDefault="0059403A" w:rsidP="0059403A">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59403A" w:rsidRPr="00E907B2" w:rsidRDefault="0059403A" w:rsidP="0059403A">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59403A" w:rsidRPr="00E907B2" w:rsidRDefault="0059403A" w:rsidP="0059403A">
      <w:pPr>
        <w:ind w:firstLine="567"/>
        <w:jc w:val="center"/>
        <w:rPr>
          <w:rFonts w:ascii="Times New Roman" w:hAnsi="Times New Roman" w:cs="Times New Roman"/>
          <w:b/>
          <w:sz w:val="28"/>
          <w:szCs w:val="28"/>
          <w:lang w:val="uk-UA"/>
        </w:rPr>
      </w:pPr>
    </w:p>
    <w:p w:rsidR="0059403A" w:rsidRPr="00E907B2" w:rsidRDefault="00FC254D" w:rsidP="0059403A">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A86532" w:rsidRPr="00477F92">
        <w:rPr>
          <w:rFonts w:ascii="Times New Roman" w:hAnsi="Times New Roman" w:cs="Times New Roman"/>
          <w:b/>
          <w:sz w:val="28"/>
          <w:szCs w:val="28"/>
        </w:rPr>
        <w:t>5</w:t>
      </w:r>
      <w:r w:rsidR="007745F5">
        <w:rPr>
          <w:rFonts w:ascii="Times New Roman" w:hAnsi="Times New Roman" w:cs="Times New Roman"/>
          <w:b/>
          <w:sz w:val="28"/>
          <w:szCs w:val="28"/>
          <w:lang w:val="uk-UA"/>
        </w:rPr>
        <w:t>.</w:t>
      </w:r>
      <w:r>
        <w:rPr>
          <w:rFonts w:ascii="Times New Roman" w:hAnsi="Times New Roman" w:cs="Times New Roman"/>
          <w:b/>
          <w:sz w:val="28"/>
          <w:szCs w:val="28"/>
          <w:lang w:val="uk-UA"/>
        </w:rPr>
        <w:t>1</w:t>
      </w:r>
      <w:r w:rsidR="007745F5">
        <w:rPr>
          <w:rFonts w:ascii="Times New Roman" w:hAnsi="Times New Roman" w:cs="Times New Roman"/>
          <w:b/>
          <w:sz w:val="28"/>
          <w:szCs w:val="28"/>
          <w:lang w:val="uk-UA"/>
        </w:rPr>
        <w:t>1.2024</w:t>
      </w:r>
      <w:r w:rsidR="0059403A" w:rsidRPr="00E907B2">
        <w:rPr>
          <w:rFonts w:ascii="Times New Roman" w:hAnsi="Times New Roman" w:cs="Times New Roman"/>
          <w:b/>
          <w:sz w:val="28"/>
          <w:szCs w:val="28"/>
          <w:lang w:val="uk-UA"/>
        </w:rPr>
        <w:t xml:space="preserve"> року      1</w:t>
      </w:r>
      <w:r>
        <w:rPr>
          <w:rFonts w:ascii="Times New Roman" w:hAnsi="Times New Roman" w:cs="Times New Roman"/>
          <w:b/>
          <w:sz w:val="28"/>
          <w:szCs w:val="28"/>
          <w:lang w:val="uk-UA"/>
        </w:rPr>
        <w:t>4</w:t>
      </w:r>
      <w:r w:rsidR="0059403A" w:rsidRPr="00E907B2">
        <w:rPr>
          <w:rFonts w:ascii="Times New Roman" w:hAnsi="Times New Roman" w:cs="Times New Roman"/>
          <w:b/>
          <w:sz w:val="28"/>
          <w:szCs w:val="28"/>
          <w:lang w:val="uk-UA"/>
        </w:rPr>
        <w:t>-</w:t>
      </w:r>
      <w:r w:rsidR="00A86532">
        <w:rPr>
          <w:rFonts w:ascii="Times New Roman" w:hAnsi="Times New Roman" w:cs="Times New Roman"/>
          <w:b/>
          <w:sz w:val="28"/>
          <w:szCs w:val="28"/>
        </w:rPr>
        <w:t>3</w:t>
      </w:r>
      <w:r w:rsidR="0059403A" w:rsidRPr="00E907B2">
        <w:rPr>
          <w:rFonts w:ascii="Times New Roman" w:hAnsi="Times New Roman" w:cs="Times New Roman"/>
          <w:b/>
          <w:sz w:val="28"/>
          <w:szCs w:val="28"/>
          <w:lang w:val="uk-UA"/>
        </w:rPr>
        <w:t xml:space="preserve">0       </w:t>
      </w:r>
      <w:proofErr w:type="spellStart"/>
      <w:r>
        <w:rPr>
          <w:rFonts w:ascii="Times New Roman" w:hAnsi="Times New Roman" w:cs="Times New Roman"/>
          <w:b/>
          <w:sz w:val="28"/>
          <w:szCs w:val="28"/>
          <w:lang w:val="uk-UA"/>
        </w:rPr>
        <w:t>каб</w:t>
      </w:r>
      <w:proofErr w:type="spellEnd"/>
      <w:r>
        <w:rPr>
          <w:rFonts w:ascii="Times New Roman" w:hAnsi="Times New Roman" w:cs="Times New Roman"/>
          <w:b/>
          <w:sz w:val="28"/>
          <w:szCs w:val="28"/>
          <w:lang w:val="uk-UA"/>
        </w:rPr>
        <w:t xml:space="preserve">. 307 </w:t>
      </w:r>
      <w:r w:rsidR="0059403A" w:rsidRPr="00E907B2">
        <w:rPr>
          <w:rFonts w:ascii="Times New Roman" w:hAnsi="Times New Roman" w:cs="Times New Roman"/>
          <w:b/>
          <w:sz w:val="28"/>
          <w:szCs w:val="28"/>
          <w:lang w:val="uk-UA"/>
        </w:rPr>
        <w:t xml:space="preserve">  </w:t>
      </w:r>
    </w:p>
    <w:p w:rsidR="0059403A" w:rsidRPr="00E907B2" w:rsidRDefault="0059403A" w:rsidP="0059403A">
      <w:pPr>
        <w:ind w:firstLine="567"/>
        <w:jc w:val="both"/>
        <w:rPr>
          <w:rFonts w:ascii="Times New Roman" w:hAnsi="Times New Roman" w:cs="Times New Roman"/>
          <w:b/>
          <w:sz w:val="28"/>
          <w:szCs w:val="28"/>
          <w:u w:val="single"/>
          <w:lang w:val="uk-UA"/>
        </w:rPr>
      </w:pPr>
      <w:r w:rsidRPr="00E907B2">
        <w:rPr>
          <w:rFonts w:ascii="Times New Roman" w:hAnsi="Times New Roman" w:cs="Times New Roman"/>
          <w:b/>
          <w:sz w:val="28"/>
          <w:szCs w:val="28"/>
          <w:u w:val="single"/>
          <w:lang w:val="uk-UA"/>
        </w:rPr>
        <w:t>Присутні:</w:t>
      </w:r>
    </w:p>
    <w:p w:rsidR="0003160A" w:rsidRDefault="0003160A" w:rsidP="0003160A">
      <w:pPr>
        <w:numPr>
          <w:ilvl w:val="0"/>
          <w:numId w:val="1"/>
        </w:numPr>
        <w:suppressAutoHyphens w:val="0"/>
        <w:autoSpaceDN/>
        <w:spacing w:before="100" w:beforeAutospacing="1"/>
        <w:jc w:val="both"/>
        <w:textAlignment w:val="auto"/>
        <w:rPr>
          <w:rFonts w:ascii="Times New Roman" w:eastAsia="Times New Roman" w:hAnsi="Times New Roman"/>
          <w:color w:val="000000"/>
          <w:sz w:val="28"/>
          <w:szCs w:val="28"/>
          <w:lang w:val="uk-UA" w:eastAsia="ru-RU"/>
        </w:rPr>
      </w:pPr>
      <w:r w:rsidRPr="00503C06">
        <w:rPr>
          <w:rFonts w:ascii="Times New Roman" w:eastAsia="Times New Roman" w:hAnsi="Times New Roman"/>
          <w:color w:val="000000"/>
          <w:sz w:val="28"/>
          <w:szCs w:val="28"/>
          <w:lang w:val="uk-UA" w:eastAsia="ru-RU"/>
        </w:rPr>
        <w:t xml:space="preserve">Потапський Олексій Юрійович </w:t>
      </w:r>
    </w:p>
    <w:p w:rsidR="0003160A" w:rsidRDefault="0003160A" w:rsidP="0003160A">
      <w:pPr>
        <w:numPr>
          <w:ilvl w:val="0"/>
          <w:numId w:val="1"/>
        </w:numPr>
        <w:suppressAutoHyphens w:val="0"/>
        <w:autoSpaceDN/>
        <w:spacing w:before="100" w:beforeAutospacing="1"/>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Звягін</w:t>
      </w:r>
      <w:proofErr w:type="spellEnd"/>
      <w:r>
        <w:rPr>
          <w:rFonts w:ascii="Times New Roman" w:eastAsia="Times New Roman" w:hAnsi="Times New Roman"/>
          <w:color w:val="000000"/>
          <w:sz w:val="28"/>
          <w:szCs w:val="28"/>
          <w:lang w:val="uk-UA" w:eastAsia="ru-RU"/>
        </w:rPr>
        <w:t xml:space="preserve"> Олег Сергійович</w:t>
      </w:r>
    </w:p>
    <w:p w:rsidR="0003160A" w:rsidRDefault="0003160A" w:rsidP="0003160A">
      <w:pPr>
        <w:numPr>
          <w:ilvl w:val="0"/>
          <w:numId w:val="1"/>
        </w:numPr>
        <w:suppressAutoHyphens w:val="0"/>
        <w:autoSpaceDN/>
        <w:spacing w:before="100" w:beforeAutospacing="1"/>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Ієремія Василь Володимирович</w:t>
      </w:r>
    </w:p>
    <w:p w:rsidR="0003160A" w:rsidRDefault="0003160A" w:rsidP="0003160A">
      <w:pPr>
        <w:numPr>
          <w:ilvl w:val="0"/>
          <w:numId w:val="1"/>
        </w:numPr>
        <w:suppressAutoHyphens w:val="0"/>
        <w:autoSpaceDN/>
        <w:spacing w:before="100" w:beforeAutospacing="1"/>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Макогонюк</w:t>
      </w:r>
      <w:proofErr w:type="spellEnd"/>
      <w:r>
        <w:rPr>
          <w:rFonts w:ascii="Times New Roman" w:eastAsia="Times New Roman" w:hAnsi="Times New Roman"/>
          <w:color w:val="000000"/>
          <w:sz w:val="28"/>
          <w:szCs w:val="28"/>
          <w:lang w:val="uk-UA" w:eastAsia="ru-RU"/>
        </w:rPr>
        <w:t xml:space="preserve"> Ольга Олександрівна</w:t>
      </w:r>
    </w:p>
    <w:p w:rsidR="0059403A" w:rsidRPr="009E192C" w:rsidRDefault="0059403A" w:rsidP="0059403A">
      <w:pPr>
        <w:jc w:val="both"/>
        <w:rPr>
          <w:rFonts w:ascii="Times New Roman" w:eastAsia="Times New Roman" w:hAnsi="Times New Roman" w:cs="Times New Roman"/>
          <w:b/>
          <w:color w:val="000000"/>
          <w:sz w:val="28"/>
          <w:szCs w:val="28"/>
          <w:u w:val="single"/>
          <w:lang w:val="uk-UA" w:eastAsia="ru-RU"/>
        </w:rPr>
      </w:pPr>
    </w:p>
    <w:p w:rsidR="0059403A" w:rsidRDefault="0059403A" w:rsidP="0059403A">
      <w:pPr>
        <w:jc w:val="both"/>
        <w:rPr>
          <w:rFonts w:ascii="Times New Roman" w:eastAsia="Times New Roman" w:hAnsi="Times New Roman" w:cs="Times New Roman"/>
          <w:b/>
          <w:color w:val="000000"/>
          <w:sz w:val="28"/>
          <w:szCs w:val="28"/>
          <w:u w:val="single"/>
          <w:lang w:val="uk-UA" w:eastAsia="ru-RU"/>
        </w:rPr>
      </w:pPr>
      <w:r w:rsidRPr="009E192C">
        <w:rPr>
          <w:rFonts w:ascii="Times New Roman" w:eastAsia="Times New Roman" w:hAnsi="Times New Roman" w:cs="Times New Roman"/>
          <w:b/>
          <w:color w:val="000000"/>
          <w:sz w:val="28"/>
          <w:szCs w:val="28"/>
          <w:u w:val="single"/>
          <w:lang w:val="uk-UA" w:eastAsia="ru-RU"/>
        </w:rPr>
        <w:t xml:space="preserve">Запрошені: </w:t>
      </w:r>
    </w:p>
    <w:p w:rsidR="00FC254D" w:rsidRPr="009E192C" w:rsidRDefault="00FC254D" w:rsidP="0059403A">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FC254D" w:rsidRPr="007F3790" w:rsidTr="001874CF">
        <w:tc>
          <w:tcPr>
            <w:tcW w:w="3652" w:type="dxa"/>
          </w:tcPr>
          <w:p w:rsidR="00FC254D" w:rsidRDefault="00FC254D" w:rsidP="001874CF">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Зарицький</w:t>
            </w:r>
            <w:proofErr w:type="spellEnd"/>
          </w:p>
          <w:p w:rsidR="00FC254D" w:rsidRPr="00F40FB4" w:rsidRDefault="00FC254D" w:rsidP="001874CF">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Андрій Васильович </w:t>
            </w:r>
            <w:r w:rsidRPr="00F40FB4">
              <w:rPr>
                <w:rFonts w:ascii="Times New Roman" w:hAnsi="Times New Roman" w:cs="Times New Roman"/>
                <w:sz w:val="28"/>
                <w:szCs w:val="28"/>
                <w:lang w:val="uk-UA"/>
              </w:rPr>
              <w:t xml:space="preserve">   </w:t>
            </w:r>
          </w:p>
        </w:tc>
        <w:tc>
          <w:tcPr>
            <w:tcW w:w="5918" w:type="dxa"/>
          </w:tcPr>
          <w:p w:rsidR="00FC254D" w:rsidRPr="00F40FB4" w:rsidRDefault="00FC254D" w:rsidP="001874CF">
            <w:pPr>
              <w:ind w:left="33" w:right="27" w:firstLine="284"/>
              <w:jc w:val="both"/>
              <w:rPr>
                <w:rFonts w:ascii="Times New Roman" w:hAnsi="Times New Roman" w:cs="Times New Roman"/>
                <w:sz w:val="28"/>
                <w:szCs w:val="28"/>
                <w:lang w:val="uk-UA"/>
              </w:rPr>
            </w:pPr>
          </w:p>
          <w:p w:rsidR="00FC254D" w:rsidRPr="00F40FB4" w:rsidRDefault="00FC254D" w:rsidP="001874CF">
            <w:pPr>
              <w:ind w:left="33" w:right="27" w:firstLine="284"/>
              <w:jc w:val="both"/>
              <w:rPr>
                <w:rFonts w:ascii="Times New Roman" w:hAnsi="Times New Roman" w:cs="Times New Roman"/>
                <w:sz w:val="28"/>
                <w:szCs w:val="28"/>
                <w:lang w:val="uk-UA"/>
              </w:rPr>
            </w:pPr>
            <w:r w:rsidRPr="00F40FB4">
              <w:rPr>
                <w:rFonts w:ascii="Times New Roman" w:hAnsi="Times New Roman" w:cs="Times New Roman"/>
                <w:sz w:val="28"/>
                <w:szCs w:val="28"/>
                <w:lang w:val="uk-UA"/>
              </w:rPr>
              <w:t xml:space="preserve">- </w:t>
            </w:r>
            <w:r>
              <w:rPr>
                <w:rFonts w:ascii="Times New Roman" w:hAnsi="Times New Roman" w:cs="Times New Roman"/>
                <w:sz w:val="28"/>
                <w:szCs w:val="28"/>
                <w:lang w:val="uk-UA"/>
              </w:rPr>
              <w:t>в.о.</w:t>
            </w:r>
            <w:r w:rsidRPr="00F40FB4">
              <w:rPr>
                <w:rFonts w:ascii="Times New Roman" w:hAnsi="Times New Roman" w:cs="Times New Roman"/>
                <w:sz w:val="28"/>
                <w:szCs w:val="28"/>
                <w:lang w:val="uk-UA"/>
              </w:rPr>
              <w:t xml:space="preserve"> директор</w:t>
            </w:r>
            <w:r>
              <w:rPr>
                <w:rFonts w:ascii="Times New Roman" w:hAnsi="Times New Roman" w:cs="Times New Roman"/>
                <w:sz w:val="28"/>
                <w:szCs w:val="28"/>
                <w:lang w:val="uk-UA"/>
              </w:rPr>
              <w:t>а</w:t>
            </w:r>
            <w:r w:rsidRPr="00F40FB4">
              <w:rPr>
                <w:rFonts w:ascii="Times New Roman" w:hAnsi="Times New Roman" w:cs="Times New Roman"/>
                <w:sz w:val="28"/>
                <w:szCs w:val="28"/>
                <w:lang w:val="uk-UA"/>
              </w:rPr>
              <w:t xml:space="preserve"> Департаменту фінансів Одеської міської ради;</w:t>
            </w:r>
          </w:p>
        </w:tc>
      </w:tr>
      <w:tr w:rsidR="00FC254D" w:rsidRPr="00272886" w:rsidTr="0039643E">
        <w:trPr>
          <w:trHeight w:val="977"/>
        </w:trPr>
        <w:tc>
          <w:tcPr>
            <w:tcW w:w="3652" w:type="dxa"/>
            <w:tcBorders>
              <w:top w:val="single" w:sz="4" w:space="0" w:color="auto"/>
              <w:left w:val="single" w:sz="4" w:space="0" w:color="auto"/>
              <w:bottom w:val="single" w:sz="4" w:space="0" w:color="auto"/>
              <w:right w:val="single" w:sz="4" w:space="0" w:color="auto"/>
            </w:tcBorders>
          </w:tcPr>
          <w:p w:rsidR="00FC254D" w:rsidRDefault="00FC254D" w:rsidP="001874CF">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Гребенюк</w:t>
            </w:r>
          </w:p>
          <w:p w:rsidR="00FC254D" w:rsidRPr="00495F34" w:rsidRDefault="00FC254D" w:rsidP="00252B81">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Леонід Сергійович </w:t>
            </w:r>
          </w:p>
        </w:tc>
        <w:tc>
          <w:tcPr>
            <w:tcW w:w="5918" w:type="dxa"/>
            <w:tcBorders>
              <w:top w:val="single" w:sz="4" w:space="0" w:color="auto"/>
              <w:left w:val="single" w:sz="4" w:space="0" w:color="auto"/>
              <w:bottom w:val="single" w:sz="4" w:space="0" w:color="auto"/>
              <w:right w:val="single" w:sz="4" w:space="0" w:color="auto"/>
            </w:tcBorders>
          </w:tcPr>
          <w:p w:rsidR="00FC254D" w:rsidRPr="00495F34" w:rsidRDefault="00FC254D" w:rsidP="001874CF">
            <w:pPr>
              <w:ind w:left="33" w:right="27" w:firstLine="284"/>
              <w:jc w:val="both"/>
              <w:rPr>
                <w:rFonts w:ascii="Times New Roman" w:hAnsi="Times New Roman" w:cs="Times New Roman"/>
                <w:sz w:val="28"/>
                <w:szCs w:val="28"/>
                <w:lang w:val="uk-UA"/>
              </w:rPr>
            </w:pPr>
          </w:p>
          <w:p w:rsidR="00FC254D" w:rsidRPr="00495F34" w:rsidRDefault="00FC254D" w:rsidP="00FC254D">
            <w:pPr>
              <w:ind w:left="33" w:right="27" w:firstLine="284"/>
              <w:jc w:val="both"/>
              <w:rPr>
                <w:rFonts w:ascii="Times New Roman" w:hAnsi="Times New Roman" w:cs="Times New Roman"/>
                <w:sz w:val="28"/>
                <w:szCs w:val="28"/>
                <w:lang w:val="uk-UA"/>
              </w:rPr>
            </w:pPr>
            <w:r w:rsidRPr="00495F34">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495F34">
              <w:rPr>
                <w:rFonts w:ascii="Times New Roman" w:hAnsi="Times New Roman" w:cs="Times New Roman"/>
                <w:sz w:val="28"/>
                <w:szCs w:val="28"/>
                <w:lang w:val="uk-UA"/>
              </w:rPr>
              <w:t xml:space="preserve">иректор Департаменту міського господарства Одеської міської ради; </w:t>
            </w:r>
          </w:p>
        </w:tc>
      </w:tr>
      <w:tr w:rsidR="001874CF" w:rsidRPr="00584CF3" w:rsidTr="001874CF">
        <w:tc>
          <w:tcPr>
            <w:tcW w:w="3652" w:type="dxa"/>
            <w:tcBorders>
              <w:top w:val="single" w:sz="4" w:space="0" w:color="auto"/>
              <w:left w:val="single" w:sz="4" w:space="0" w:color="auto"/>
              <w:bottom w:val="single" w:sz="4" w:space="0" w:color="auto"/>
              <w:right w:val="single" w:sz="4" w:space="0" w:color="auto"/>
            </w:tcBorders>
          </w:tcPr>
          <w:p w:rsidR="001874CF" w:rsidRPr="00584CF3" w:rsidRDefault="001874CF" w:rsidP="001874CF">
            <w:pPr>
              <w:ind w:right="27"/>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Іванов</w:t>
            </w:r>
          </w:p>
          <w:p w:rsidR="001874CF" w:rsidRPr="00584CF3" w:rsidRDefault="001874CF" w:rsidP="001874CF">
            <w:pPr>
              <w:ind w:right="27"/>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Валерій Юрійович </w:t>
            </w:r>
          </w:p>
          <w:p w:rsidR="001874CF" w:rsidRPr="00584CF3" w:rsidRDefault="001874CF" w:rsidP="001874CF">
            <w:pPr>
              <w:ind w:right="27"/>
              <w:jc w:val="both"/>
              <w:rPr>
                <w:rFonts w:ascii="Times New Roman" w:hAnsi="Times New Roman" w:cs="Times New Roman"/>
                <w:sz w:val="28"/>
                <w:szCs w:val="28"/>
                <w:lang w:val="uk-UA"/>
              </w:rPr>
            </w:pPr>
          </w:p>
        </w:tc>
        <w:tc>
          <w:tcPr>
            <w:tcW w:w="5918" w:type="dxa"/>
            <w:tcBorders>
              <w:top w:val="single" w:sz="4" w:space="0" w:color="auto"/>
              <w:left w:val="single" w:sz="4" w:space="0" w:color="auto"/>
              <w:bottom w:val="single" w:sz="4" w:space="0" w:color="auto"/>
              <w:right w:val="single" w:sz="4" w:space="0" w:color="auto"/>
            </w:tcBorders>
          </w:tcPr>
          <w:p w:rsidR="001874CF" w:rsidRPr="00584CF3" w:rsidRDefault="001874CF" w:rsidP="001874CF">
            <w:pPr>
              <w:ind w:left="33" w:right="27" w:firstLine="284"/>
              <w:jc w:val="both"/>
              <w:rPr>
                <w:rFonts w:ascii="Times New Roman" w:hAnsi="Times New Roman" w:cs="Times New Roman"/>
                <w:sz w:val="28"/>
                <w:szCs w:val="28"/>
                <w:lang w:val="uk-UA"/>
              </w:rPr>
            </w:pPr>
          </w:p>
          <w:p w:rsidR="001874CF" w:rsidRPr="00584CF3" w:rsidRDefault="001874CF" w:rsidP="001874CF">
            <w:pPr>
              <w:ind w:left="33" w:right="27" w:firstLine="284"/>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 директор комунального підприємства «Теплопостачання міста Одеси»; </w:t>
            </w:r>
          </w:p>
        </w:tc>
      </w:tr>
      <w:tr w:rsidR="001874CF" w:rsidRPr="00584CF3" w:rsidTr="001874CF">
        <w:tc>
          <w:tcPr>
            <w:tcW w:w="3652" w:type="dxa"/>
            <w:tcBorders>
              <w:top w:val="single" w:sz="4" w:space="0" w:color="auto"/>
              <w:left w:val="single" w:sz="4" w:space="0" w:color="auto"/>
              <w:bottom w:val="single" w:sz="4" w:space="0" w:color="auto"/>
              <w:right w:val="single" w:sz="4" w:space="0" w:color="auto"/>
            </w:tcBorders>
          </w:tcPr>
          <w:p w:rsidR="001874CF" w:rsidRPr="00584CF3" w:rsidRDefault="001874CF" w:rsidP="001874CF">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Корнієнко</w:t>
            </w:r>
          </w:p>
          <w:p w:rsidR="001874CF" w:rsidRPr="00584CF3" w:rsidRDefault="001874CF" w:rsidP="001874CF">
            <w:pPr>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xml:space="preserve">Володимир Олександрович   </w:t>
            </w:r>
          </w:p>
        </w:tc>
        <w:tc>
          <w:tcPr>
            <w:tcW w:w="5918" w:type="dxa"/>
            <w:tcBorders>
              <w:top w:val="single" w:sz="4" w:space="0" w:color="auto"/>
              <w:left w:val="single" w:sz="4" w:space="0" w:color="auto"/>
              <w:bottom w:val="single" w:sz="4" w:space="0" w:color="auto"/>
              <w:right w:val="single" w:sz="4" w:space="0" w:color="auto"/>
            </w:tcBorders>
          </w:tcPr>
          <w:p w:rsidR="001874CF" w:rsidRPr="00584CF3" w:rsidRDefault="001874CF" w:rsidP="001874CF">
            <w:pPr>
              <w:ind w:firstLine="284"/>
              <w:jc w:val="both"/>
              <w:rPr>
                <w:rFonts w:ascii="Times New Roman" w:hAnsi="Times New Roman" w:cs="Times New Roman"/>
                <w:sz w:val="28"/>
                <w:szCs w:val="28"/>
                <w:lang w:val="uk-UA"/>
              </w:rPr>
            </w:pPr>
          </w:p>
          <w:p w:rsidR="001874CF" w:rsidRPr="00584CF3" w:rsidRDefault="001874CF" w:rsidP="001874CF">
            <w:pPr>
              <w:ind w:firstLine="284"/>
              <w:jc w:val="both"/>
              <w:rPr>
                <w:rFonts w:ascii="Times New Roman" w:hAnsi="Times New Roman" w:cs="Times New Roman"/>
                <w:sz w:val="28"/>
                <w:szCs w:val="28"/>
                <w:lang w:val="uk-UA"/>
              </w:rPr>
            </w:pPr>
            <w:r w:rsidRPr="00584CF3">
              <w:rPr>
                <w:rFonts w:ascii="Times New Roman" w:hAnsi="Times New Roman" w:cs="Times New Roman"/>
                <w:sz w:val="28"/>
                <w:szCs w:val="28"/>
                <w:lang w:val="uk-UA"/>
              </w:rPr>
              <w:t>- депутат Одеської міської ради.</w:t>
            </w:r>
          </w:p>
          <w:p w:rsidR="001874CF" w:rsidRPr="00584CF3" w:rsidRDefault="001874CF" w:rsidP="001874CF">
            <w:pPr>
              <w:ind w:firstLine="284"/>
              <w:jc w:val="both"/>
              <w:rPr>
                <w:rFonts w:ascii="Times New Roman" w:hAnsi="Times New Roman" w:cs="Times New Roman"/>
                <w:sz w:val="28"/>
                <w:szCs w:val="28"/>
                <w:lang w:val="uk-UA"/>
              </w:rPr>
            </w:pPr>
          </w:p>
        </w:tc>
      </w:tr>
    </w:tbl>
    <w:p w:rsidR="001D2D41" w:rsidRPr="00FC254D" w:rsidRDefault="001D2D41">
      <w:pPr>
        <w:rPr>
          <w:rFonts w:ascii="Times New Roman" w:hAnsi="Times New Roman" w:cs="Times New Roman"/>
        </w:rPr>
      </w:pPr>
    </w:p>
    <w:p w:rsidR="00790F31" w:rsidRDefault="00790F31" w:rsidP="00790F31">
      <w:pPr>
        <w:rPr>
          <w:rFonts w:ascii="Times New Roman" w:hAnsi="Times New Roman" w:cs="Times New Roman"/>
          <w:lang w:val="uk-UA"/>
        </w:rPr>
      </w:pPr>
    </w:p>
    <w:p w:rsidR="00567561" w:rsidRPr="00567561" w:rsidRDefault="00567561" w:rsidP="00567561">
      <w:pPr>
        <w:rPr>
          <w:rFonts w:ascii="Times New Roman" w:hAnsi="Times New Roman" w:cs="Times New Roman"/>
          <w:sz w:val="28"/>
          <w:szCs w:val="28"/>
          <w:lang w:val="uk-UA"/>
        </w:rPr>
      </w:pPr>
    </w:p>
    <w:p w:rsidR="00567561" w:rsidRPr="00567561" w:rsidRDefault="00567561" w:rsidP="00567561">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 xml:space="preserve">Приймаючи до уваги те, що документи, що розглядаються, мають ознаки державної таємниці, початок засідання комісії проводилось </w:t>
      </w:r>
    </w:p>
    <w:p w:rsidR="00567561" w:rsidRPr="00567561" w:rsidRDefault="00567561" w:rsidP="00567561">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у закритому режимі.</w:t>
      </w:r>
    </w:p>
    <w:p w:rsidR="00C47E41" w:rsidRPr="00945290" w:rsidRDefault="00C47E41" w:rsidP="00790F31">
      <w:pPr>
        <w:rPr>
          <w:rFonts w:ascii="Times New Roman" w:hAnsi="Times New Roman" w:cs="Times New Roman"/>
          <w:lang w:val="uk-UA"/>
        </w:rPr>
      </w:pPr>
    </w:p>
    <w:p w:rsidR="00FC254D" w:rsidRPr="00FC254D" w:rsidRDefault="00FC254D" w:rsidP="00FC254D">
      <w:pPr>
        <w:tabs>
          <w:tab w:val="left" w:pos="-5940"/>
        </w:tabs>
        <w:ind w:firstLine="567"/>
        <w:jc w:val="both"/>
        <w:rPr>
          <w:rFonts w:ascii="Times New Roman" w:hAnsi="Times New Roman" w:cs="Times New Roman"/>
          <w:sz w:val="28"/>
          <w:szCs w:val="28"/>
          <w:lang w:val="uk-UA"/>
        </w:rPr>
      </w:pPr>
      <w:r w:rsidRPr="00FC254D">
        <w:rPr>
          <w:rFonts w:ascii="Times New Roman" w:hAnsi="Times New Roman" w:cs="Times New Roman"/>
          <w:color w:val="000000" w:themeColor="text1"/>
          <w:sz w:val="28"/>
          <w:szCs w:val="28"/>
          <w:shd w:val="clear" w:color="auto" w:fill="FFFFFF"/>
          <w:lang w:val="uk-UA"/>
        </w:rPr>
        <w:t xml:space="preserve">СЛУХАЛИ: Інформацію </w:t>
      </w:r>
      <w:r w:rsidRPr="00FC254D">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FC254D">
        <w:rPr>
          <w:rFonts w:ascii="Times New Roman" w:hAnsi="Times New Roman" w:cs="Times New Roman"/>
          <w:sz w:val="28"/>
          <w:szCs w:val="28"/>
          <w:lang w:val="uk-UA"/>
        </w:rPr>
        <w:t>Зарицького</w:t>
      </w:r>
      <w:proofErr w:type="spellEnd"/>
      <w:r w:rsidRPr="00FC254D">
        <w:rPr>
          <w:rFonts w:ascii="Times New Roman" w:hAnsi="Times New Roman" w:cs="Times New Roman"/>
          <w:sz w:val="28"/>
          <w:szCs w:val="28"/>
          <w:lang w:val="uk-UA"/>
        </w:rPr>
        <w:t xml:space="preserve"> щодо к</w:t>
      </w:r>
      <w:r w:rsidRPr="00FC254D">
        <w:rPr>
          <w:rFonts w:ascii="Times New Roman" w:hAnsi="Times New Roman" w:cs="Times New Roman"/>
          <w:color w:val="000000" w:themeColor="text1"/>
          <w:sz w:val="28"/>
          <w:szCs w:val="28"/>
          <w:lang w:val="uk-UA"/>
        </w:rPr>
        <w:t xml:space="preserve">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252B81">
        <w:rPr>
          <w:rFonts w:ascii="Times New Roman" w:hAnsi="Times New Roman" w:cs="Times New Roman"/>
          <w:sz w:val="28"/>
          <w:szCs w:val="28"/>
          <w:lang w:val="uk-UA"/>
        </w:rPr>
        <w:t>№ 04-13/263/2070 від 08.11.2024 року</w:t>
      </w:r>
      <w:r w:rsidRPr="00FC254D">
        <w:rPr>
          <w:rFonts w:ascii="Times New Roman" w:hAnsi="Times New Roman" w:cs="Times New Roman"/>
          <w:sz w:val="28"/>
          <w:szCs w:val="28"/>
          <w:lang w:val="uk-UA"/>
        </w:rPr>
        <w:t>).</w:t>
      </w:r>
    </w:p>
    <w:p w:rsidR="00FC254D" w:rsidRPr="00FC254D" w:rsidRDefault="00FC254D" w:rsidP="00FC254D">
      <w:pPr>
        <w:ind w:firstLine="567"/>
        <w:jc w:val="both"/>
        <w:rPr>
          <w:rFonts w:ascii="Times New Roman" w:hAnsi="Times New Roman" w:cs="Times New Roman"/>
          <w:sz w:val="28"/>
          <w:szCs w:val="28"/>
          <w:lang w:val="uk-UA" w:eastAsia="uk-UA"/>
        </w:rPr>
      </w:pPr>
      <w:r w:rsidRPr="00FC254D">
        <w:rPr>
          <w:rFonts w:ascii="Times New Roman" w:hAnsi="Times New Roman" w:cs="Times New Roman"/>
          <w:sz w:val="28"/>
          <w:szCs w:val="28"/>
          <w:lang w:val="uk-UA" w:eastAsia="uk-UA"/>
        </w:rPr>
        <w:t xml:space="preserve">Голосували за наступні </w:t>
      </w:r>
      <w:r w:rsidRPr="00FC254D">
        <w:rPr>
          <w:rFonts w:ascii="Times New Roman" w:hAnsi="Times New Roman" w:cs="Times New Roman"/>
          <w:color w:val="000000" w:themeColor="text1"/>
          <w:sz w:val="28"/>
          <w:szCs w:val="28"/>
          <w:lang w:val="uk-UA"/>
        </w:rPr>
        <w:t xml:space="preserve">коригування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w:t>
      </w:r>
    </w:p>
    <w:p w:rsidR="00FC254D" w:rsidRPr="00FC254D" w:rsidRDefault="00FC254D" w:rsidP="00FC254D">
      <w:pPr>
        <w:pStyle w:val="a6"/>
        <w:numPr>
          <w:ilvl w:val="0"/>
          <w:numId w:val="14"/>
        </w:numPr>
        <w:tabs>
          <w:tab w:val="left" w:pos="284"/>
          <w:tab w:val="left" w:pos="567"/>
          <w:tab w:val="left" w:pos="709"/>
          <w:tab w:val="left" w:pos="993"/>
          <w:tab w:val="left" w:pos="1134"/>
        </w:tabs>
        <w:spacing w:after="0" w:line="240" w:lineRule="auto"/>
        <w:ind w:left="0" w:firstLine="567"/>
        <w:jc w:val="both"/>
        <w:rPr>
          <w:rFonts w:ascii="Times New Roman" w:hAnsi="Times New Roman" w:cs="Times New Roman"/>
          <w:sz w:val="24"/>
          <w:szCs w:val="24"/>
        </w:rPr>
      </w:pPr>
      <w:r w:rsidRPr="00FC254D">
        <w:rPr>
          <w:rFonts w:ascii="Times New Roman" w:hAnsi="Times New Roman" w:cs="Times New Roman"/>
          <w:sz w:val="24"/>
          <w:szCs w:val="24"/>
        </w:rPr>
        <w:t>Враховуючи пропозиції головних розпорядників бюджетних коштів (</w:t>
      </w:r>
      <w:r w:rsidRPr="00FC254D">
        <w:rPr>
          <w:rFonts w:ascii="Times New Roman" w:hAnsi="Times New Roman" w:cs="Times New Roman"/>
          <w:i/>
          <w:iCs/>
          <w:sz w:val="24"/>
          <w:szCs w:val="24"/>
        </w:rPr>
        <w:t>копії листів додаються</w:t>
      </w:r>
      <w:r w:rsidRPr="00FC254D">
        <w:rPr>
          <w:rFonts w:ascii="Times New Roman" w:hAnsi="Times New Roman" w:cs="Times New Roman"/>
          <w:sz w:val="24"/>
          <w:szCs w:val="24"/>
        </w:rPr>
        <w:t>) зменшити бюджетні призначення:</w:t>
      </w:r>
    </w:p>
    <w:p w:rsidR="00FC254D" w:rsidRPr="00FC254D" w:rsidRDefault="00FC254D" w:rsidP="00FC254D">
      <w:pPr>
        <w:pStyle w:val="a6"/>
        <w:numPr>
          <w:ilvl w:val="0"/>
          <w:numId w:val="15"/>
        </w:numPr>
        <w:spacing w:after="0" w:line="240" w:lineRule="auto"/>
        <w:ind w:left="0" w:firstLine="567"/>
        <w:jc w:val="both"/>
        <w:rPr>
          <w:rFonts w:ascii="Times New Roman" w:hAnsi="Times New Roman" w:cs="Times New Roman"/>
          <w:sz w:val="24"/>
          <w:szCs w:val="24"/>
        </w:rPr>
      </w:pPr>
      <w:r w:rsidRPr="00FC254D">
        <w:rPr>
          <w:rFonts w:ascii="Times New Roman" w:hAnsi="Times New Roman" w:cs="Times New Roman"/>
          <w:sz w:val="24"/>
          <w:szCs w:val="24"/>
        </w:rPr>
        <w:t>загального фонду на загальну суму 65 713 650 грн.</w:t>
      </w:r>
    </w:p>
    <w:p w:rsidR="00FC254D" w:rsidRPr="00FC254D" w:rsidRDefault="00FC254D" w:rsidP="00FC254D">
      <w:pPr>
        <w:pStyle w:val="a6"/>
        <w:tabs>
          <w:tab w:val="left" w:pos="426"/>
        </w:tabs>
        <w:ind w:left="0" w:firstLine="567"/>
        <w:jc w:val="both"/>
        <w:rPr>
          <w:rFonts w:ascii="Times New Roman" w:hAnsi="Times New Roman" w:cs="Times New Roman"/>
          <w:sz w:val="24"/>
          <w:szCs w:val="24"/>
        </w:rPr>
      </w:pPr>
      <w:r w:rsidRPr="00FC254D">
        <w:rPr>
          <w:rFonts w:ascii="Times New Roman" w:hAnsi="Times New Roman" w:cs="Times New Roman"/>
          <w:sz w:val="24"/>
          <w:szCs w:val="24"/>
        </w:rPr>
        <w:t>Пропозиції щодо зменшення бюджетних призначень загального фонду, визначених на 2024 рік, за головними розпорядниками бюджетних коштів, КПКВКМБ, напрямками використання наведені у додатку 1 до цього листа (</w:t>
      </w:r>
      <w:r w:rsidRPr="00FC254D">
        <w:rPr>
          <w:rFonts w:ascii="Times New Roman" w:hAnsi="Times New Roman" w:cs="Times New Roman"/>
          <w:i/>
          <w:iCs/>
          <w:sz w:val="24"/>
          <w:szCs w:val="24"/>
        </w:rPr>
        <w:t>додається</w:t>
      </w:r>
      <w:r w:rsidRPr="00FC254D">
        <w:rPr>
          <w:rFonts w:ascii="Times New Roman" w:hAnsi="Times New Roman" w:cs="Times New Roman"/>
          <w:sz w:val="24"/>
          <w:szCs w:val="24"/>
        </w:rPr>
        <w:t xml:space="preserve">). </w:t>
      </w:r>
    </w:p>
    <w:p w:rsidR="00FC254D" w:rsidRPr="00FC254D" w:rsidRDefault="00FC254D" w:rsidP="00FC254D">
      <w:pPr>
        <w:pStyle w:val="a6"/>
        <w:numPr>
          <w:ilvl w:val="0"/>
          <w:numId w:val="15"/>
        </w:numPr>
        <w:spacing w:after="0" w:line="240" w:lineRule="auto"/>
        <w:ind w:left="0" w:firstLine="567"/>
        <w:jc w:val="both"/>
        <w:rPr>
          <w:rFonts w:ascii="Times New Roman" w:hAnsi="Times New Roman" w:cs="Times New Roman"/>
          <w:sz w:val="24"/>
          <w:szCs w:val="24"/>
        </w:rPr>
      </w:pPr>
      <w:r w:rsidRPr="00FC254D">
        <w:rPr>
          <w:rFonts w:ascii="Times New Roman" w:hAnsi="Times New Roman" w:cs="Times New Roman"/>
          <w:sz w:val="24"/>
          <w:szCs w:val="24"/>
        </w:rPr>
        <w:t>спеціального фонду (бюджету розвитку) на загальну суму 13 603 100 грн.</w:t>
      </w:r>
    </w:p>
    <w:p w:rsidR="00FC254D" w:rsidRPr="00FC254D" w:rsidRDefault="00FC254D" w:rsidP="00FC254D">
      <w:pPr>
        <w:pStyle w:val="a6"/>
        <w:ind w:left="0" w:firstLine="567"/>
        <w:jc w:val="both"/>
        <w:rPr>
          <w:rFonts w:ascii="Times New Roman" w:hAnsi="Times New Roman" w:cs="Times New Roman"/>
          <w:sz w:val="24"/>
          <w:szCs w:val="24"/>
        </w:rPr>
      </w:pPr>
      <w:r w:rsidRPr="00FC254D">
        <w:rPr>
          <w:rFonts w:ascii="Times New Roman" w:hAnsi="Times New Roman" w:cs="Times New Roman"/>
          <w:sz w:val="24"/>
          <w:szCs w:val="24"/>
        </w:rPr>
        <w:t>Пропозиції щодо зменшення бюджетних призначень спеціального фонду (бюджету розвитку), визначених на 2024 рік, за головними розпорядниками бюджетних коштів, КПКВКМБ, найменуванням видатків бюджету розвитку наведені у додатку 2 до цього листа (</w:t>
      </w:r>
      <w:r w:rsidRPr="00FC254D">
        <w:rPr>
          <w:rFonts w:ascii="Times New Roman" w:hAnsi="Times New Roman" w:cs="Times New Roman"/>
          <w:i/>
          <w:iCs/>
          <w:sz w:val="24"/>
          <w:szCs w:val="24"/>
        </w:rPr>
        <w:t>додається</w:t>
      </w:r>
      <w:r w:rsidRPr="00FC254D">
        <w:rPr>
          <w:rFonts w:ascii="Times New Roman" w:hAnsi="Times New Roman" w:cs="Times New Roman"/>
          <w:sz w:val="24"/>
          <w:szCs w:val="24"/>
        </w:rPr>
        <w:t xml:space="preserve">). </w:t>
      </w:r>
    </w:p>
    <w:p w:rsidR="00FC254D" w:rsidRPr="00FC254D" w:rsidRDefault="00FC254D" w:rsidP="00FC254D">
      <w:pPr>
        <w:pStyle w:val="a6"/>
        <w:numPr>
          <w:ilvl w:val="0"/>
          <w:numId w:val="14"/>
        </w:numPr>
        <w:shd w:val="clear" w:color="auto" w:fill="FFFFFF" w:themeFill="background1"/>
        <w:tabs>
          <w:tab w:val="left" w:pos="284"/>
          <w:tab w:val="left" w:pos="709"/>
          <w:tab w:val="left" w:pos="851"/>
        </w:tabs>
        <w:spacing w:after="0" w:line="240" w:lineRule="auto"/>
        <w:ind w:left="0" w:right="29" w:firstLine="567"/>
        <w:jc w:val="both"/>
        <w:rPr>
          <w:rFonts w:ascii="Times New Roman" w:hAnsi="Times New Roman" w:cs="Times New Roman"/>
          <w:sz w:val="24"/>
          <w:szCs w:val="24"/>
        </w:rPr>
      </w:pPr>
      <w:r w:rsidRPr="00FC254D">
        <w:rPr>
          <w:rFonts w:ascii="Times New Roman" w:hAnsi="Times New Roman" w:cs="Times New Roman"/>
          <w:sz w:val="24"/>
          <w:szCs w:val="24"/>
        </w:rPr>
        <w:t>У зв’язку з виконанням борговим зобов’язань 2024 року КП «Агентство програм розвитку Одеси» за проєктом «Розвиток міської інфраструктури в Україні» «закритий та відкритий компоненти», які забезпечено гарантією Одеської міської ради, пропонуємо зменшити надання кредитів із спеціального фонду (бюджету розвитку) за КПКВКМБ 3718881 «Надання коштів для забезпечення гарантійних зобов'язань за позичальників, що отримали кредити під місцеві гарантії» (головний розпорядник бюджетних коштів – Департамент фінансів Одеської міської ради) на суму 70 245 000 грн.</w:t>
      </w:r>
    </w:p>
    <w:p w:rsidR="00FC254D" w:rsidRPr="00FC254D" w:rsidRDefault="00FC254D" w:rsidP="00FC254D">
      <w:pPr>
        <w:pStyle w:val="a6"/>
        <w:shd w:val="clear" w:color="auto" w:fill="FFFFFF" w:themeFill="background1"/>
        <w:tabs>
          <w:tab w:val="left" w:pos="567"/>
        </w:tabs>
        <w:ind w:left="0" w:right="29" w:firstLine="567"/>
        <w:jc w:val="both"/>
        <w:rPr>
          <w:rFonts w:ascii="Times New Roman" w:hAnsi="Times New Roman" w:cs="Times New Roman"/>
          <w:sz w:val="24"/>
          <w:szCs w:val="24"/>
        </w:rPr>
      </w:pPr>
      <w:r w:rsidRPr="00FC254D">
        <w:rPr>
          <w:rFonts w:ascii="Times New Roman" w:hAnsi="Times New Roman" w:cs="Times New Roman"/>
          <w:sz w:val="24"/>
          <w:szCs w:val="24"/>
        </w:rPr>
        <w:t>Одночасно пропонуємо абзац четвертий пункту 19 текстової частини рішення від 29 листопада 2023 року № 1618-</w:t>
      </w:r>
      <w:r w:rsidRPr="00FC254D">
        <w:rPr>
          <w:rFonts w:ascii="Times New Roman" w:hAnsi="Times New Roman" w:cs="Times New Roman"/>
          <w:sz w:val="24"/>
          <w:szCs w:val="24"/>
          <w:lang w:val="en-US"/>
        </w:rPr>
        <w:t>VIII</w:t>
      </w:r>
      <w:r w:rsidRPr="00FC254D">
        <w:rPr>
          <w:rFonts w:ascii="Times New Roman" w:hAnsi="Times New Roman" w:cs="Times New Roman"/>
          <w:sz w:val="24"/>
          <w:szCs w:val="24"/>
        </w:rPr>
        <w:t xml:space="preserve"> «Про бюджет Одеської міської територіальної громади на 2024 рік» викласти у новій редакції:</w:t>
      </w:r>
    </w:p>
    <w:tbl>
      <w:tblPr>
        <w:tblStyle w:val="a3"/>
        <w:tblW w:w="0" w:type="auto"/>
        <w:tblInd w:w="108" w:type="dxa"/>
        <w:tblLook w:val="04A0" w:firstRow="1" w:lastRow="0" w:firstColumn="1" w:lastColumn="0" w:noHBand="0" w:noVBand="1"/>
      </w:tblPr>
      <w:tblGrid>
        <w:gridCol w:w="5161"/>
        <w:gridCol w:w="4302"/>
      </w:tblGrid>
      <w:tr w:rsidR="00FC254D" w:rsidRPr="00FC254D" w:rsidTr="00FC254D">
        <w:trPr>
          <w:tblHeader/>
        </w:trPr>
        <w:tc>
          <w:tcPr>
            <w:tcW w:w="5161" w:type="dxa"/>
          </w:tcPr>
          <w:p w:rsidR="00FC254D" w:rsidRPr="00FC254D" w:rsidRDefault="00FC254D" w:rsidP="00FC254D">
            <w:pPr>
              <w:pStyle w:val="a6"/>
              <w:tabs>
                <w:tab w:val="left" w:pos="567"/>
              </w:tabs>
              <w:ind w:left="0" w:right="29" w:firstLine="34"/>
              <w:jc w:val="center"/>
              <w:rPr>
                <w:rFonts w:ascii="Times New Roman" w:hAnsi="Times New Roman" w:cs="Times New Roman"/>
              </w:rPr>
            </w:pPr>
            <w:r w:rsidRPr="00FC254D">
              <w:rPr>
                <w:rFonts w:ascii="Times New Roman" w:hAnsi="Times New Roman" w:cs="Times New Roman"/>
              </w:rPr>
              <w:t>Чинна редакція</w:t>
            </w:r>
          </w:p>
        </w:tc>
        <w:tc>
          <w:tcPr>
            <w:tcW w:w="4302" w:type="dxa"/>
          </w:tcPr>
          <w:p w:rsidR="00FC254D" w:rsidRPr="00FC254D" w:rsidRDefault="00FC254D" w:rsidP="00FC254D">
            <w:pPr>
              <w:pStyle w:val="a6"/>
              <w:tabs>
                <w:tab w:val="left" w:pos="567"/>
              </w:tabs>
              <w:ind w:left="0" w:right="29" w:firstLine="34"/>
              <w:jc w:val="center"/>
              <w:rPr>
                <w:rFonts w:ascii="Times New Roman" w:hAnsi="Times New Roman" w:cs="Times New Roman"/>
              </w:rPr>
            </w:pPr>
            <w:r w:rsidRPr="00FC254D">
              <w:rPr>
                <w:rFonts w:ascii="Times New Roman" w:hAnsi="Times New Roman" w:cs="Times New Roman"/>
              </w:rPr>
              <w:t>Нова редакція</w:t>
            </w:r>
          </w:p>
        </w:tc>
      </w:tr>
      <w:tr w:rsidR="00FC254D" w:rsidRPr="00C61743" w:rsidTr="00FC254D">
        <w:trPr>
          <w:trHeight w:val="2607"/>
        </w:trPr>
        <w:tc>
          <w:tcPr>
            <w:tcW w:w="5161" w:type="dxa"/>
          </w:tcPr>
          <w:p w:rsidR="00FC254D" w:rsidRPr="00FC254D" w:rsidRDefault="00FC254D" w:rsidP="00FC254D">
            <w:pPr>
              <w:ind w:firstLine="34"/>
              <w:jc w:val="both"/>
              <w:rPr>
                <w:rFonts w:ascii="Times New Roman" w:hAnsi="Times New Roman" w:cs="Times New Roman"/>
                <w:sz w:val="22"/>
                <w:szCs w:val="22"/>
                <w:lang w:val="uk-UA"/>
              </w:rPr>
            </w:pPr>
            <w:r w:rsidRPr="00FC254D">
              <w:rPr>
                <w:rFonts w:ascii="Times New Roman" w:hAnsi="Times New Roman" w:cs="Times New Roman"/>
                <w:sz w:val="22"/>
                <w:szCs w:val="22"/>
                <w:lang w:val="uk-UA"/>
              </w:rPr>
              <w:t>-</w:t>
            </w:r>
            <w:r w:rsidRPr="00FC254D">
              <w:rPr>
                <w:rFonts w:ascii="Times New Roman" w:hAnsi="Times New Roman" w:cs="Times New Roman"/>
                <w:sz w:val="22"/>
                <w:szCs w:val="22"/>
              </w:rPr>
              <w:t> </w:t>
            </w:r>
            <w:r w:rsidRPr="00FC254D">
              <w:rPr>
                <w:rFonts w:ascii="Times New Roman" w:hAnsi="Times New Roman" w:cs="Times New Roman"/>
                <w:sz w:val="22"/>
                <w:szCs w:val="22"/>
                <w:lang w:val="uk-UA"/>
              </w:rPr>
              <w:t>платежі, пов’язані з виконанням гарантійних зобов’язань, у сумі 74</w:t>
            </w:r>
            <w:r w:rsidRPr="00FC254D">
              <w:rPr>
                <w:rFonts w:ascii="Times New Roman" w:hAnsi="Times New Roman" w:cs="Times New Roman"/>
                <w:sz w:val="22"/>
                <w:szCs w:val="22"/>
              </w:rPr>
              <w:t> </w:t>
            </w:r>
            <w:r w:rsidRPr="00FC254D">
              <w:rPr>
                <w:rFonts w:ascii="Times New Roman" w:hAnsi="Times New Roman" w:cs="Times New Roman"/>
                <w:sz w:val="22"/>
                <w:szCs w:val="22"/>
                <w:lang w:val="uk-UA"/>
              </w:rPr>
              <w:t>945</w:t>
            </w:r>
            <w:r w:rsidRPr="00FC254D">
              <w:rPr>
                <w:rFonts w:ascii="Times New Roman" w:hAnsi="Times New Roman" w:cs="Times New Roman"/>
                <w:sz w:val="22"/>
                <w:szCs w:val="22"/>
              </w:rPr>
              <w:t> </w:t>
            </w:r>
            <w:r w:rsidRPr="00FC254D">
              <w:rPr>
                <w:rFonts w:ascii="Times New Roman" w:hAnsi="Times New Roman" w:cs="Times New Roman"/>
                <w:sz w:val="22"/>
                <w:szCs w:val="22"/>
                <w:lang w:val="uk-UA"/>
              </w:rPr>
              <w:t>000 гривень (проєкти «Розвиток міської інфраструктури в Україні» «закритий та відкритий компоненти» у сумі 70</w:t>
            </w:r>
            <w:r w:rsidRPr="00FC254D">
              <w:rPr>
                <w:rFonts w:ascii="Times New Roman" w:hAnsi="Times New Roman" w:cs="Times New Roman"/>
                <w:sz w:val="22"/>
                <w:szCs w:val="22"/>
              </w:rPr>
              <w:t> </w:t>
            </w:r>
            <w:r w:rsidRPr="00FC254D">
              <w:rPr>
                <w:rFonts w:ascii="Times New Roman" w:hAnsi="Times New Roman" w:cs="Times New Roman"/>
                <w:sz w:val="22"/>
                <w:szCs w:val="22"/>
                <w:lang w:val="uk-UA"/>
              </w:rPr>
              <w:t>245</w:t>
            </w:r>
            <w:r w:rsidRPr="00FC254D">
              <w:rPr>
                <w:rFonts w:ascii="Times New Roman" w:hAnsi="Times New Roman" w:cs="Times New Roman"/>
                <w:sz w:val="22"/>
                <w:szCs w:val="22"/>
              </w:rPr>
              <w:t> </w:t>
            </w:r>
            <w:r w:rsidRPr="00FC254D">
              <w:rPr>
                <w:rFonts w:ascii="Times New Roman" w:hAnsi="Times New Roman" w:cs="Times New Roman"/>
                <w:sz w:val="22"/>
                <w:szCs w:val="22"/>
                <w:lang w:val="uk-UA"/>
              </w:rPr>
              <w:t>000 гривень; «Міський громадський транспорт України» (</w:t>
            </w:r>
            <w:proofErr w:type="spellStart"/>
            <w:r w:rsidRPr="00FC254D">
              <w:rPr>
                <w:rFonts w:ascii="Times New Roman" w:hAnsi="Times New Roman" w:cs="Times New Roman"/>
                <w:sz w:val="22"/>
                <w:szCs w:val="22"/>
                <w:lang w:val="uk-UA"/>
              </w:rPr>
              <w:t>підпроєкт</w:t>
            </w:r>
            <w:proofErr w:type="spellEnd"/>
            <w:r w:rsidRPr="00FC254D">
              <w:rPr>
                <w:rFonts w:ascii="Times New Roman" w:hAnsi="Times New Roman" w:cs="Times New Roman"/>
                <w:sz w:val="22"/>
                <w:szCs w:val="22"/>
                <w:lang w:val="uk-UA"/>
              </w:rPr>
              <w:t xml:space="preserve"> «Магістральний трамвайний маршрут прямого сполучення «Північ-Південь») у сумі 4 700 000 гривень) (головний розпорядник бюджетних коштів – Департамент фінансів Одеської міської ради);</w:t>
            </w:r>
          </w:p>
        </w:tc>
        <w:tc>
          <w:tcPr>
            <w:tcW w:w="4302" w:type="dxa"/>
          </w:tcPr>
          <w:p w:rsidR="00FC254D" w:rsidRPr="00FC254D" w:rsidRDefault="00FC254D" w:rsidP="00FC254D">
            <w:pPr>
              <w:ind w:firstLine="34"/>
              <w:jc w:val="both"/>
              <w:rPr>
                <w:rFonts w:ascii="Times New Roman" w:hAnsi="Times New Roman" w:cs="Times New Roman"/>
                <w:sz w:val="22"/>
                <w:szCs w:val="22"/>
                <w:lang w:val="uk-UA"/>
              </w:rPr>
            </w:pPr>
            <w:r w:rsidRPr="00FC254D">
              <w:rPr>
                <w:rFonts w:ascii="Times New Roman" w:hAnsi="Times New Roman" w:cs="Times New Roman"/>
                <w:sz w:val="22"/>
                <w:szCs w:val="22"/>
                <w:lang w:val="uk-UA"/>
              </w:rPr>
              <w:t>-</w:t>
            </w:r>
            <w:r w:rsidRPr="00FC254D">
              <w:rPr>
                <w:rFonts w:ascii="Times New Roman" w:hAnsi="Times New Roman" w:cs="Times New Roman"/>
                <w:sz w:val="22"/>
                <w:szCs w:val="22"/>
              </w:rPr>
              <w:t> </w:t>
            </w:r>
            <w:r w:rsidRPr="00FC254D">
              <w:rPr>
                <w:rFonts w:ascii="Times New Roman" w:hAnsi="Times New Roman" w:cs="Times New Roman"/>
                <w:sz w:val="22"/>
                <w:szCs w:val="22"/>
                <w:lang w:val="uk-UA"/>
              </w:rPr>
              <w:t>платежі, пов’язані з виконанням гарантійних зобов’язань                                  за проєктом «Міський громадський транспорт України» (</w:t>
            </w:r>
            <w:proofErr w:type="spellStart"/>
            <w:r w:rsidRPr="00FC254D">
              <w:rPr>
                <w:rFonts w:ascii="Times New Roman" w:hAnsi="Times New Roman" w:cs="Times New Roman"/>
                <w:sz w:val="22"/>
                <w:szCs w:val="22"/>
                <w:lang w:val="uk-UA"/>
              </w:rPr>
              <w:t>підпроєкт</w:t>
            </w:r>
            <w:proofErr w:type="spellEnd"/>
            <w:r w:rsidRPr="00FC254D">
              <w:rPr>
                <w:rFonts w:ascii="Times New Roman" w:hAnsi="Times New Roman" w:cs="Times New Roman"/>
                <w:sz w:val="22"/>
                <w:szCs w:val="22"/>
                <w:lang w:val="uk-UA"/>
              </w:rPr>
              <w:t xml:space="preserve"> «Магістральний трамвайний маршрут прямого сполучення «Північ-Південь») у сумі 4 700 000 гривень) (головний розпорядник бюджетних коштів – Департамент фінансів Одеської міської ради);</w:t>
            </w:r>
          </w:p>
        </w:tc>
      </w:tr>
    </w:tbl>
    <w:p w:rsidR="00FC254D" w:rsidRPr="00FC254D" w:rsidRDefault="00FC254D" w:rsidP="00FC254D">
      <w:pPr>
        <w:ind w:firstLine="567"/>
        <w:jc w:val="both"/>
        <w:rPr>
          <w:rFonts w:ascii="Times New Roman" w:hAnsi="Times New Roman" w:cs="Times New Roman"/>
          <w:lang w:val="uk-UA"/>
        </w:rPr>
      </w:pPr>
      <w:r w:rsidRPr="00FC254D">
        <w:rPr>
          <w:rFonts w:ascii="Times New Roman" w:hAnsi="Times New Roman" w:cs="Times New Roman"/>
          <w:lang w:val="uk-UA"/>
        </w:rPr>
        <w:t>За рахунок вивільнених бюджетних призначень, зазначених у пунктах 1, 2 цього листа, пропонується збільшити бюджетні призначення за КПКВКМБ 3718710 «Резервний фонд місцевого бюджету» (нерозподілені видатки) на суму 149 561 750 грн.</w:t>
      </w:r>
    </w:p>
    <w:p w:rsidR="00FC254D" w:rsidRPr="00FC254D" w:rsidRDefault="00FC254D" w:rsidP="00FC254D">
      <w:pPr>
        <w:ind w:firstLine="567"/>
        <w:jc w:val="both"/>
        <w:rPr>
          <w:rFonts w:ascii="Times New Roman" w:hAnsi="Times New Roman" w:cs="Times New Roman"/>
          <w:lang w:val="uk-UA"/>
        </w:rPr>
      </w:pPr>
    </w:p>
    <w:p w:rsidR="00FC254D" w:rsidRPr="00FC254D" w:rsidRDefault="00FC254D" w:rsidP="00FC254D">
      <w:pPr>
        <w:pStyle w:val="a6"/>
        <w:numPr>
          <w:ilvl w:val="0"/>
          <w:numId w:val="14"/>
        </w:numPr>
        <w:tabs>
          <w:tab w:val="left" w:pos="851"/>
        </w:tabs>
        <w:spacing w:after="0" w:line="240" w:lineRule="auto"/>
        <w:ind w:left="0" w:firstLine="567"/>
        <w:jc w:val="both"/>
        <w:rPr>
          <w:rFonts w:ascii="Times New Roman" w:hAnsi="Times New Roman" w:cs="Times New Roman"/>
          <w:sz w:val="24"/>
          <w:szCs w:val="24"/>
        </w:rPr>
      </w:pPr>
      <w:r w:rsidRPr="00FC254D">
        <w:rPr>
          <w:rFonts w:ascii="Times New Roman" w:hAnsi="Times New Roman" w:cs="Times New Roman"/>
          <w:sz w:val="24"/>
          <w:szCs w:val="24"/>
        </w:rPr>
        <w:t>Перерозподіл бюджетних призначень:</w:t>
      </w:r>
    </w:p>
    <w:p w:rsidR="00FC254D" w:rsidRPr="00FC254D" w:rsidRDefault="00FC254D" w:rsidP="00FC254D">
      <w:pPr>
        <w:pStyle w:val="a6"/>
        <w:numPr>
          <w:ilvl w:val="1"/>
          <w:numId w:val="14"/>
        </w:numPr>
        <w:tabs>
          <w:tab w:val="left" w:pos="1134"/>
        </w:tabs>
        <w:spacing w:after="0" w:line="240" w:lineRule="auto"/>
        <w:ind w:left="0" w:firstLine="567"/>
        <w:jc w:val="both"/>
        <w:rPr>
          <w:rFonts w:ascii="Times New Roman" w:hAnsi="Times New Roman" w:cs="Times New Roman"/>
          <w:sz w:val="24"/>
          <w:szCs w:val="24"/>
        </w:rPr>
      </w:pPr>
      <w:r w:rsidRPr="00FC254D">
        <w:rPr>
          <w:rFonts w:ascii="Times New Roman" w:hAnsi="Times New Roman" w:cs="Times New Roman"/>
          <w:sz w:val="24"/>
          <w:szCs w:val="24"/>
        </w:rPr>
        <w:t>Управлінням дорожнього господарства Одеської міської ради надані пропозиції (</w:t>
      </w:r>
      <w:r w:rsidRPr="00FC254D">
        <w:rPr>
          <w:rFonts w:ascii="Times New Roman" w:hAnsi="Times New Roman" w:cs="Times New Roman"/>
          <w:i/>
          <w:iCs/>
          <w:sz w:val="24"/>
          <w:szCs w:val="24"/>
        </w:rPr>
        <w:t>копія листа додається</w:t>
      </w:r>
      <w:r w:rsidRPr="00FC254D">
        <w:rPr>
          <w:rFonts w:ascii="Times New Roman" w:hAnsi="Times New Roman" w:cs="Times New Roman"/>
          <w:sz w:val="24"/>
          <w:szCs w:val="24"/>
        </w:rPr>
        <w:t xml:space="preserve">) щодо перерозподілу бюджетних призначень за спеціального фонду (бюджету розвитку) за КПКВКМБ </w:t>
      </w:r>
      <w:r w:rsidRPr="00FC254D">
        <w:rPr>
          <w:rFonts w:ascii="Times New Roman" w:hAnsi="Times New Roman" w:cs="Times New Roman"/>
          <w:color w:val="000000"/>
          <w:sz w:val="24"/>
          <w:szCs w:val="24"/>
          <w:lang w:eastAsia="ru-RU"/>
        </w:rPr>
        <w:t>1417442 "Утримання та розвиток інших об'єктів транспортної інфраструктури":</w:t>
      </w:r>
    </w:p>
    <w:tbl>
      <w:tblPr>
        <w:tblStyle w:val="a3"/>
        <w:tblW w:w="9640" w:type="dxa"/>
        <w:tblInd w:w="-34" w:type="dxa"/>
        <w:tblLook w:val="04A0" w:firstRow="1" w:lastRow="0" w:firstColumn="1" w:lastColumn="0" w:noHBand="0" w:noVBand="1"/>
      </w:tblPr>
      <w:tblGrid>
        <w:gridCol w:w="8534"/>
        <w:gridCol w:w="1106"/>
      </w:tblGrid>
      <w:tr w:rsidR="00FC254D" w:rsidRPr="00FC254D" w:rsidTr="001874CF">
        <w:tc>
          <w:tcPr>
            <w:tcW w:w="8534" w:type="dxa"/>
          </w:tcPr>
          <w:p w:rsidR="00FC254D" w:rsidRPr="00FC254D" w:rsidRDefault="00FC254D" w:rsidP="00FC254D">
            <w:pPr>
              <w:pStyle w:val="a6"/>
              <w:ind w:left="0" w:firstLine="567"/>
              <w:jc w:val="center"/>
              <w:rPr>
                <w:rFonts w:ascii="Times New Roman" w:hAnsi="Times New Roman" w:cs="Times New Roman"/>
              </w:rPr>
            </w:pPr>
            <w:r w:rsidRPr="00FC254D">
              <w:rPr>
                <w:rFonts w:ascii="Times New Roman" w:hAnsi="Times New Roman" w:cs="Times New Roman"/>
              </w:rPr>
              <w:t>Найменування видатків бюджету розвитку</w:t>
            </w:r>
          </w:p>
        </w:tc>
        <w:tc>
          <w:tcPr>
            <w:tcW w:w="1106" w:type="dxa"/>
          </w:tcPr>
          <w:p w:rsidR="00FC254D" w:rsidRPr="00FC254D" w:rsidRDefault="00FC254D" w:rsidP="00FC254D">
            <w:pPr>
              <w:pStyle w:val="a6"/>
              <w:ind w:left="0" w:firstLine="0"/>
              <w:jc w:val="center"/>
              <w:rPr>
                <w:rFonts w:ascii="Times New Roman" w:hAnsi="Times New Roman" w:cs="Times New Roman"/>
              </w:rPr>
            </w:pPr>
            <w:r w:rsidRPr="00FC254D">
              <w:rPr>
                <w:rFonts w:ascii="Times New Roman" w:hAnsi="Times New Roman" w:cs="Times New Roman"/>
              </w:rPr>
              <w:t xml:space="preserve">Сума, </w:t>
            </w:r>
            <w:r w:rsidRPr="00FC254D">
              <w:rPr>
                <w:rFonts w:ascii="Times New Roman" w:hAnsi="Times New Roman" w:cs="Times New Roman"/>
              </w:rPr>
              <w:lastRenderedPageBreak/>
              <w:t>грн</w:t>
            </w:r>
          </w:p>
        </w:tc>
      </w:tr>
      <w:tr w:rsidR="00FC254D" w:rsidRPr="00FC254D" w:rsidTr="001874CF">
        <w:tc>
          <w:tcPr>
            <w:tcW w:w="8534" w:type="dxa"/>
          </w:tcPr>
          <w:p w:rsidR="00FC254D" w:rsidRPr="00FC254D" w:rsidRDefault="00FC254D" w:rsidP="001874CF">
            <w:pPr>
              <w:pStyle w:val="a6"/>
              <w:ind w:left="0" w:firstLine="34"/>
              <w:jc w:val="both"/>
              <w:rPr>
                <w:rFonts w:ascii="Times New Roman" w:hAnsi="Times New Roman" w:cs="Times New Roman"/>
              </w:rPr>
            </w:pPr>
            <w:r w:rsidRPr="00FC254D">
              <w:rPr>
                <w:rFonts w:ascii="Times New Roman" w:hAnsi="Times New Roman" w:cs="Times New Roman"/>
                <w:color w:val="000000"/>
                <w:lang w:eastAsia="ru-RU"/>
              </w:rPr>
              <w:lastRenderedPageBreak/>
              <w:t xml:space="preserve">Капітальний ремонт (відновлення) покриття тротуару   вул. Ф. </w:t>
            </w:r>
            <w:proofErr w:type="spellStart"/>
            <w:r w:rsidRPr="00FC254D">
              <w:rPr>
                <w:rFonts w:ascii="Times New Roman" w:hAnsi="Times New Roman" w:cs="Times New Roman"/>
                <w:color w:val="000000"/>
                <w:lang w:eastAsia="ru-RU"/>
              </w:rPr>
              <w:t>Пішеніна</w:t>
            </w:r>
            <w:proofErr w:type="spellEnd"/>
            <w:r w:rsidRPr="00FC254D">
              <w:rPr>
                <w:rFonts w:ascii="Times New Roman" w:hAnsi="Times New Roman" w:cs="Times New Roman"/>
                <w:color w:val="000000"/>
                <w:lang w:eastAsia="ru-RU"/>
              </w:rPr>
              <w:t xml:space="preserve"> у м. Одесі</w:t>
            </w:r>
          </w:p>
        </w:tc>
        <w:tc>
          <w:tcPr>
            <w:tcW w:w="1106" w:type="dxa"/>
          </w:tcPr>
          <w:p w:rsidR="00FC254D" w:rsidRPr="00FC254D" w:rsidRDefault="00FC254D" w:rsidP="00FC254D">
            <w:pPr>
              <w:pStyle w:val="a6"/>
              <w:ind w:left="0" w:firstLine="0"/>
              <w:jc w:val="both"/>
              <w:rPr>
                <w:rFonts w:ascii="Times New Roman" w:hAnsi="Times New Roman" w:cs="Times New Roman"/>
              </w:rPr>
            </w:pPr>
            <w:r w:rsidRPr="00FC254D">
              <w:rPr>
                <w:rFonts w:ascii="Times New Roman" w:hAnsi="Times New Roman" w:cs="Times New Roman"/>
              </w:rPr>
              <w:t>-601 000</w:t>
            </w:r>
          </w:p>
        </w:tc>
      </w:tr>
      <w:tr w:rsidR="00FC254D" w:rsidRPr="00FC254D" w:rsidTr="001874CF">
        <w:tc>
          <w:tcPr>
            <w:tcW w:w="8534" w:type="dxa"/>
          </w:tcPr>
          <w:p w:rsidR="00FC254D" w:rsidRPr="00FC254D" w:rsidRDefault="00FC254D" w:rsidP="00FC254D">
            <w:pPr>
              <w:pStyle w:val="a6"/>
              <w:ind w:left="0" w:firstLine="34"/>
              <w:jc w:val="both"/>
              <w:rPr>
                <w:rFonts w:ascii="Times New Roman" w:hAnsi="Times New Roman" w:cs="Times New Roman"/>
              </w:rPr>
            </w:pPr>
            <w:r w:rsidRPr="00FC254D">
              <w:rPr>
                <w:rFonts w:ascii="Times New Roman" w:hAnsi="Times New Roman" w:cs="Times New Roman"/>
                <w:color w:val="000000"/>
                <w:lang w:eastAsia="ru-RU"/>
              </w:rPr>
              <w:t xml:space="preserve">Капітальний ремонт вул. Професора Каришковського (на ділянці від Балтської </w:t>
            </w:r>
            <w:proofErr w:type="spellStart"/>
            <w:r w:rsidRPr="00FC254D">
              <w:rPr>
                <w:rFonts w:ascii="Times New Roman" w:hAnsi="Times New Roman" w:cs="Times New Roman"/>
                <w:color w:val="000000"/>
                <w:lang w:eastAsia="ru-RU"/>
              </w:rPr>
              <w:t>дор</w:t>
            </w:r>
            <w:proofErr w:type="spellEnd"/>
            <w:r w:rsidRPr="00FC254D">
              <w:rPr>
                <w:rFonts w:ascii="Times New Roman" w:hAnsi="Times New Roman" w:cs="Times New Roman"/>
                <w:color w:val="000000"/>
                <w:lang w:eastAsia="ru-RU"/>
              </w:rPr>
              <w:t>. до пров. 6-го Балтського) та вул. 7-а Пересипська (на ділянці від пров. 6-го Балтського до вул. 8-ї Пересипської) у м. Одесі</w:t>
            </w:r>
          </w:p>
        </w:tc>
        <w:tc>
          <w:tcPr>
            <w:tcW w:w="1106" w:type="dxa"/>
          </w:tcPr>
          <w:p w:rsidR="00FC254D" w:rsidRPr="00FC254D" w:rsidRDefault="00FC254D" w:rsidP="00FC254D">
            <w:pPr>
              <w:pStyle w:val="a6"/>
              <w:ind w:left="0" w:firstLine="0"/>
              <w:jc w:val="both"/>
              <w:rPr>
                <w:rFonts w:ascii="Times New Roman" w:hAnsi="Times New Roman" w:cs="Times New Roman"/>
              </w:rPr>
            </w:pPr>
            <w:r w:rsidRPr="00FC254D">
              <w:rPr>
                <w:rFonts w:ascii="Times New Roman" w:hAnsi="Times New Roman" w:cs="Times New Roman"/>
              </w:rPr>
              <w:t>+601 000</w:t>
            </w:r>
          </w:p>
        </w:tc>
      </w:tr>
      <w:tr w:rsidR="00FC254D" w:rsidRPr="00FC254D" w:rsidTr="001874CF">
        <w:tc>
          <w:tcPr>
            <w:tcW w:w="8534" w:type="dxa"/>
          </w:tcPr>
          <w:p w:rsidR="00FC254D" w:rsidRPr="00FC254D" w:rsidRDefault="00FC254D" w:rsidP="00FC254D">
            <w:pPr>
              <w:pStyle w:val="a6"/>
              <w:ind w:left="0" w:firstLine="567"/>
              <w:jc w:val="right"/>
              <w:rPr>
                <w:rFonts w:ascii="Times New Roman" w:hAnsi="Times New Roman" w:cs="Times New Roman"/>
                <w:b/>
                <w:bCs/>
              </w:rPr>
            </w:pPr>
            <w:r w:rsidRPr="00FC254D">
              <w:rPr>
                <w:rFonts w:ascii="Times New Roman" w:hAnsi="Times New Roman" w:cs="Times New Roman"/>
                <w:b/>
                <w:bCs/>
              </w:rPr>
              <w:t>Разом</w:t>
            </w:r>
          </w:p>
        </w:tc>
        <w:tc>
          <w:tcPr>
            <w:tcW w:w="1106" w:type="dxa"/>
          </w:tcPr>
          <w:p w:rsidR="00FC254D" w:rsidRPr="00FC254D" w:rsidRDefault="00FC254D" w:rsidP="00FC254D">
            <w:pPr>
              <w:pStyle w:val="a6"/>
              <w:ind w:left="0" w:firstLine="0"/>
              <w:jc w:val="center"/>
              <w:rPr>
                <w:rFonts w:ascii="Times New Roman" w:hAnsi="Times New Roman" w:cs="Times New Roman"/>
                <w:b/>
                <w:bCs/>
              </w:rPr>
            </w:pPr>
            <w:r w:rsidRPr="00FC254D">
              <w:rPr>
                <w:rFonts w:ascii="Times New Roman" w:hAnsi="Times New Roman" w:cs="Times New Roman"/>
                <w:b/>
                <w:bCs/>
              </w:rPr>
              <w:t>0</w:t>
            </w:r>
          </w:p>
        </w:tc>
      </w:tr>
    </w:tbl>
    <w:p w:rsidR="00FC254D" w:rsidRPr="00FC254D" w:rsidRDefault="00FC254D" w:rsidP="00FC254D">
      <w:pPr>
        <w:pStyle w:val="a6"/>
        <w:numPr>
          <w:ilvl w:val="1"/>
          <w:numId w:val="14"/>
        </w:numPr>
        <w:tabs>
          <w:tab w:val="left" w:pos="1134"/>
          <w:tab w:val="left" w:pos="1701"/>
        </w:tabs>
        <w:spacing w:after="22" w:line="240" w:lineRule="auto"/>
        <w:ind w:left="0" w:firstLine="567"/>
        <w:jc w:val="both"/>
        <w:rPr>
          <w:rFonts w:ascii="Times New Roman" w:hAnsi="Times New Roman" w:cs="Times New Roman"/>
          <w:bCs/>
          <w:sz w:val="24"/>
          <w:szCs w:val="24"/>
        </w:rPr>
      </w:pPr>
      <w:r w:rsidRPr="00FC254D">
        <w:rPr>
          <w:rFonts w:ascii="Times New Roman" w:hAnsi="Times New Roman" w:cs="Times New Roman"/>
          <w:bCs/>
          <w:sz w:val="24"/>
          <w:szCs w:val="24"/>
        </w:rPr>
        <w:t>Київською районною адміністрацією Одеської міської ради надані пропозиції (</w:t>
      </w:r>
      <w:r w:rsidRPr="00FC254D">
        <w:rPr>
          <w:rFonts w:ascii="Times New Roman" w:hAnsi="Times New Roman" w:cs="Times New Roman"/>
          <w:bCs/>
          <w:i/>
          <w:iCs/>
          <w:sz w:val="24"/>
          <w:szCs w:val="24"/>
        </w:rPr>
        <w:t>копія листа додається</w:t>
      </w:r>
      <w:r w:rsidRPr="00FC254D">
        <w:rPr>
          <w:rFonts w:ascii="Times New Roman" w:hAnsi="Times New Roman" w:cs="Times New Roman"/>
          <w:bCs/>
          <w:sz w:val="24"/>
          <w:szCs w:val="24"/>
        </w:rPr>
        <w:t>) щодо наступного перерозподілу бюджетних призначень загального фонду, а саме:</w:t>
      </w:r>
    </w:p>
    <w:p w:rsidR="00FC254D" w:rsidRPr="00FC254D" w:rsidRDefault="00FC254D" w:rsidP="00FC254D">
      <w:pPr>
        <w:pStyle w:val="ab"/>
        <w:numPr>
          <w:ilvl w:val="0"/>
          <w:numId w:val="17"/>
        </w:numPr>
        <w:ind w:left="0" w:firstLine="567"/>
        <w:jc w:val="both"/>
        <w:rPr>
          <w:rFonts w:ascii="Times New Roman" w:hAnsi="Times New Roman" w:cs="Times New Roman"/>
          <w:color w:val="000000"/>
          <w:sz w:val="24"/>
          <w:szCs w:val="24"/>
          <w:shd w:val="clear" w:color="auto" w:fill="FFFFFF"/>
        </w:rPr>
      </w:pPr>
      <w:r w:rsidRPr="00FC254D">
        <w:rPr>
          <w:rFonts w:ascii="Times New Roman" w:hAnsi="Times New Roman" w:cs="Times New Roman"/>
          <w:sz w:val="24"/>
          <w:szCs w:val="24"/>
        </w:rPr>
        <w:t>зменшити</w:t>
      </w:r>
      <w:r w:rsidRPr="00FC254D">
        <w:rPr>
          <w:rFonts w:ascii="Times New Roman" w:hAnsi="Times New Roman" w:cs="Times New Roman"/>
          <w:bCs/>
          <w:sz w:val="24"/>
          <w:szCs w:val="24"/>
        </w:rPr>
        <w:t xml:space="preserve"> бюджетні призначення за КПКВКМБ 4010170</w:t>
      </w:r>
      <w:r w:rsidRPr="00FC254D">
        <w:rPr>
          <w:rFonts w:ascii="Times New Roman" w:hAnsi="Times New Roman" w:cs="Times New Roman"/>
          <w:color w:val="000000"/>
          <w:sz w:val="24"/>
          <w:szCs w:val="24"/>
          <w:shd w:val="clear" w:color="auto" w:fill="FFFFFF"/>
        </w:rPr>
        <w:t xml:space="preserve"> </w:t>
      </w:r>
      <w:bookmarkStart w:id="0" w:name="_Hlk180666166"/>
      <w:r w:rsidRPr="00FC254D">
        <w:rPr>
          <w:rFonts w:ascii="Times New Roman" w:hAnsi="Times New Roman" w:cs="Times New Roman"/>
          <w:color w:val="000000"/>
          <w:sz w:val="24"/>
          <w:szCs w:val="24"/>
          <w:shd w:val="clear" w:color="auto" w:fill="FFFFFF"/>
        </w:rPr>
        <w:t>«</w:t>
      </w:r>
      <w:r w:rsidRPr="00FC254D">
        <w:rPr>
          <w:rFonts w:ascii="Times New Roman" w:hAnsi="Times New Roman" w:cs="Times New Roman"/>
          <w:sz w:val="24"/>
          <w:szCs w:val="24"/>
        </w:rPr>
        <w:t>Підвищення кваліфікації депутатів місцевих рад та посадових осіб місцевого самоврядування</w:t>
      </w:r>
      <w:r w:rsidRPr="00FC254D">
        <w:rPr>
          <w:rFonts w:ascii="Times New Roman" w:hAnsi="Times New Roman" w:cs="Times New Roman"/>
          <w:color w:val="000000"/>
          <w:sz w:val="24"/>
          <w:szCs w:val="24"/>
          <w:shd w:val="clear" w:color="auto" w:fill="FFFFFF"/>
        </w:rPr>
        <w:t>» (</w:t>
      </w:r>
      <w:r w:rsidRPr="00FC254D">
        <w:rPr>
          <w:rFonts w:ascii="Times New Roman" w:hAnsi="Times New Roman" w:cs="Times New Roman"/>
          <w:i/>
          <w:iCs/>
          <w:color w:val="000000"/>
          <w:sz w:val="24"/>
          <w:szCs w:val="24"/>
          <w:shd w:val="clear" w:color="auto" w:fill="FFFFFF"/>
        </w:rPr>
        <w:t>видатки споживання</w:t>
      </w:r>
      <w:r w:rsidRPr="00FC254D">
        <w:rPr>
          <w:rFonts w:ascii="Times New Roman" w:hAnsi="Times New Roman" w:cs="Times New Roman"/>
          <w:color w:val="000000"/>
          <w:sz w:val="24"/>
          <w:szCs w:val="24"/>
          <w:shd w:val="clear" w:color="auto" w:fill="FFFFFF"/>
        </w:rPr>
        <w:t xml:space="preserve">) на суму </w:t>
      </w:r>
      <w:r w:rsidRPr="00FC254D">
        <w:rPr>
          <w:rFonts w:ascii="Times New Roman" w:hAnsi="Times New Roman" w:cs="Times New Roman"/>
          <w:sz w:val="24"/>
          <w:szCs w:val="24"/>
        </w:rPr>
        <w:t xml:space="preserve">5 100 грн (довідково: фактична кількість посадових осіб, які пройшли курси підвищення кваліфікації менше, ніж запланована);  </w:t>
      </w:r>
      <w:bookmarkEnd w:id="0"/>
    </w:p>
    <w:p w:rsidR="00FC254D" w:rsidRPr="00FC254D" w:rsidRDefault="00FC254D" w:rsidP="00FC254D">
      <w:pPr>
        <w:pStyle w:val="ab"/>
        <w:numPr>
          <w:ilvl w:val="0"/>
          <w:numId w:val="17"/>
        </w:numPr>
        <w:ind w:left="0" w:firstLine="567"/>
        <w:jc w:val="both"/>
        <w:rPr>
          <w:rFonts w:ascii="Times New Roman" w:hAnsi="Times New Roman" w:cs="Times New Roman"/>
          <w:sz w:val="24"/>
          <w:szCs w:val="24"/>
        </w:rPr>
      </w:pPr>
      <w:r w:rsidRPr="00FC254D">
        <w:rPr>
          <w:rFonts w:ascii="Times New Roman" w:hAnsi="Times New Roman" w:cs="Times New Roman"/>
          <w:color w:val="000000"/>
          <w:sz w:val="24"/>
          <w:szCs w:val="24"/>
          <w:shd w:val="clear" w:color="auto" w:fill="FFFFFF"/>
        </w:rPr>
        <w:t>збільшення бюджетні призначення за</w:t>
      </w:r>
      <w:r w:rsidRPr="00FC254D">
        <w:rPr>
          <w:rFonts w:ascii="Times New Roman" w:hAnsi="Times New Roman" w:cs="Times New Roman"/>
          <w:sz w:val="24"/>
          <w:szCs w:val="24"/>
        </w:rPr>
        <w:t xml:space="preserve"> КПКВКМБ 4010160 «Керівництво і управління у відповідній сфері у містах (місті Києві), селищах, селах, територіальних громадах» (видатки споживання) </w:t>
      </w:r>
      <w:r w:rsidRPr="00FC254D">
        <w:rPr>
          <w:rFonts w:ascii="Times New Roman" w:hAnsi="Times New Roman" w:cs="Times New Roman"/>
          <w:iCs/>
          <w:sz w:val="24"/>
          <w:szCs w:val="24"/>
        </w:rPr>
        <w:t>на суму</w:t>
      </w:r>
      <w:r w:rsidRPr="00FC254D">
        <w:rPr>
          <w:rFonts w:ascii="Times New Roman" w:hAnsi="Times New Roman" w:cs="Times New Roman"/>
          <w:sz w:val="24"/>
          <w:szCs w:val="24"/>
        </w:rPr>
        <w:t xml:space="preserve"> 5 100 грн для придбання захищених носіїв особистих ключів (</w:t>
      </w:r>
      <w:proofErr w:type="spellStart"/>
      <w:r w:rsidRPr="00FC254D">
        <w:rPr>
          <w:rFonts w:ascii="Times New Roman" w:hAnsi="Times New Roman" w:cs="Times New Roman"/>
          <w:sz w:val="24"/>
          <w:szCs w:val="24"/>
        </w:rPr>
        <w:t>токенів</w:t>
      </w:r>
      <w:proofErr w:type="spellEnd"/>
      <w:r w:rsidRPr="00FC254D">
        <w:rPr>
          <w:rFonts w:ascii="Times New Roman" w:hAnsi="Times New Roman" w:cs="Times New Roman"/>
          <w:sz w:val="24"/>
          <w:szCs w:val="24"/>
        </w:rPr>
        <w:t xml:space="preserve">). </w:t>
      </w:r>
    </w:p>
    <w:p w:rsidR="00FC254D" w:rsidRPr="00FC254D" w:rsidRDefault="00FC254D" w:rsidP="00FC254D">
      <w:pPr>
        <w:pStyle w:val="ab"/>
        <w:ind w:firstLine="567"/>
        <w:jc w:val="both"/>
        <w:rPr>
          <w:rFonts w:ascii="Times New Roman" w:hAnsi="Times New Roman" w:cs="Times New Roman"/>
          <w:sz w:val="24"/>
          <w:szCs w:val="24"/>
        </w:rPr>
      </w:pPr>
    </w:p>
    <w:p w:rsidR="00FC254D" w:rsidRPr="00FC254D" w:rsidRDefault="00FC254D" w:rsidP="00FC254D">
      <w:pPr>
        <w:pStyle w:val="a6"/>
        <w:numPr>
          <w:ilvl w:val="1"/>
          <w:numId w:val="14"/>
        </w:numPr>
        <w:tabs>
          <w:tab w:val="left" w:pos="1134"/>
          <w:tab w:val="left" w:pos="1701"/>
        </w:tabs>
        <w:spacing w:after="22" w:line="240" w:lineRule="auto"/>
        <w:ind w:left="0" w:firstLine="567"/>
        <w:jc w:val="both"/>
        <w:rPr>
          <w:rFonts w:ascii="Times New Roman" w:hAnsi="Times New Roman" w:cs="Times New Roman"/>
          <w:bCs/>
          <w:sz w:val="24"/>
          <w:szCs w:val="24"/>
        </w:rPr>
      </w:pPr>
      <w:r w:rsidRPr="00FC254D">
        <w:rPr>
          <w:rFonts w:ascii="Times New Roman" w:hAnsi="Times New Roman" w:cs="Times New Roman"/>
          <w:sz w:val="24"/>
          <w:szCs w:val="24"/>
          <w:lang w:eastAsia="ar-SA"/>
        </w:rPr>
        <w:t xml:space="preserve"> Департаментом комунальної власності Одеської міської ради </w:t>
      </w:r>
      <w:r w:rsidRPr="00FC254D">
        <w:rPr>
          <w:rFonts w:ascii="Times New Roman" w:hAnsi="Times New Roman" w:cs="Times New Roman"/>
          <w:bCs/>
          <w:sz w:val="24"/>
          <w:szCs w:val="24"/>
        </w:rPr>
        <w:t>надані пропозиції (</w:t>
      </w:r>
      <w:r w:rsidRPr="00FC254D">
        <w:rPr>
          <w:rFonts w:ascii="Times New Roman" w:hAnsi="Times New Roman" w:cs="Times New Roman"/>
          <w:bCs/>
          <w:i/>
          <w:iCs/>
          <w:sz w:val="24"/>
          <w:szCs w:val="24"/>
        </w:rPr>
        <w:t>копія листа додається</w:t>
      </w:r>
      <w:r w:rsidRPr="00FC254D">
        <w:rPr>
          <w:rFonts w:ascii="Times New Roman" w:hAnsi="Times New Roman" w:cs="Times New Roman"/>
          <w:bCs/>
          <w:sz w:val="24"/>
          <w:szCs w:val="24"/>
        </w:rPr>
        <w:t>) щодо наступного перерозподілу бюджетних призначень загального фонду, а саме:</w:t>
      </w:r>
    </w:p>
    <w:p w:rsidR="00FC254D" w:rsidRPr="00FC254D" w:rsidRDefault="00FC254D" w:rsidP="00FC254D">
      <w:pPr>
        <w:pStyle w:val="a6"/>
        <w:numPr>
          <w:ilvl w:val="0"/>
          <w:numId w:val="15"/>
        </w:numPr>
        <w:spacing w:after="22" w:line="240" w:lineRule="auto"/>
        <w:ind w:left="0" w:firstLine="567"/>
        <w:jc w:val="both"/>
        <w:rPr>
          <w:rFonts w:ascii="Times New Roman" w:hAnsi="Times New Roman" w:cs="Times New Roman"/>
          <w:bCs/>
          <w:sz w:val="24"/>
          <w:szCs w:val="24"/>
        </w:rPr>
      </w:pPr>
      <w:r w:rsidRPr="00FC254D">
        <w:rPr>
          <w:rFonts w:ascii="Times New Roman" w:hAnsi="Times New Roman" w:cs="Times New Roman"/>
          <w:sz w:val="24"/>
          <w:szCs w:val="24"/>
        </w:rPr>
        <w:t xml:space="preserve">зменшити бюджетні призначення за КПКВКМБ 3110180 </w:t>
      </w:r>
      <w:r w:rsidRPr="00FC254D">
        <w:rPr>
          <w:rFonts w:ascii="Times New Roman" w:hAnsi="Times New Roman" w:cs="Times New Roman"/>
          <w:sz w:val="24"/>
          <w:szCs w:val="24"/>
          <w:lang w:eastAsia="ar-SA"/>
        </w:rPr>
        <w:t>«Інша діяльність у сфері державного управління» (видатки споживання) на  суму 405 100 грн;</w:t>
      </w:r>
    </w:p>
    <w:p w:rsidR="00FC254D" w:rsidRPr="00FC254D" w:rsidRDefault="00FC254D" w:rsidP="00FC254D">
      <w:pPr>
        <w:pStyle w:val="a6"/>
        <w:numPr>
          <w:ilvl w:val="0"/>
          <w:numId w:val="15"/>
        </w:numPr>
        <w:spacing w:after="22" w:line="240" w:lineRule="auto"/>
        <w:ind w:left="0" w:firstLine="567"/>
        <w:jc w:val="both"/>
        <w:rPr>
          <w:rFonts w:ascii="Times New Roman" w:hAnsi="Times New Roman" w:cs="Times New Roman"/>
          <w:sz w:val="24"/>
          <w:szCs w:val="24"/>
          <w:lang w:eastAsia="ar-SA"/>
        </w:rPr>
      </w:pPr>
      <w:r w:rsidRPr="00FC254D">
        <w:rPr>
          <w:rFonts w:ascii="Times New Roman" w:hAnsi="Times New Roman" w:cs="Times New Roman"/>
          <w:bCs/>
          <w:sz w:val="24"/>
          <w:szCs w:val="24"/>
        </w:rPr>
        <w:t xml:space="preserve">збільшити бюджетні призначення за </w:t>
      </w:r>
      <w:r w:rsidRPr="00FC254D">
        <w:rPr>
          <w:rFonts w:ascii="Times New Roman" w:hAnsi="Times New Roman" w:cs="Times New Roman"/>
          <w:sz w:val="24"/>
          <w:szCs w:val="24"/>
        </w:rPr>
        <w:t>КПКВКМБ 3110160 «Керівництво і управління у відповідній сфері у містах (місті Києві), селищах, селах, територіальних громадах» (</w:t>
      </w:r>
      <w:r w:rsidRPr="00FC254D">
        <w:rPr>
          <w:rFonts w:ascii="Times New Roman" w:hAnsi="Times New Roman" w:cs="Times New Roman"/>
          <w:i/>
          <w:iCs/>
          <w:sz w:val="24"/>
          <w:szCs w:val="24"/>
        </w:rPr>
        <w:t>видатки споживання, з них  комунальні послуги та енергоносії</w:t>
      </w:r>
      <w:r w:rsidRPr="00FC254D">
        <w:rPr>
          <w:rFonts w:ascii="Times New Roman" w:hAnsi="Times New Roman" w:cs="Times New Roman"/>
          <w:sz w:val="24"/>
          <w:szCs w:val="24"/>
        </w:rPr>
        <w:t xml:space="preserve">) – 405 100 грн; </w:t>
      </w:r>
    </w:p>
    <w:p w:rsidR="00FC254D" w:rsidRPr="00FC254D" w:rsidRDefault="00FC254D" w:rsidP="00FC254D">
      <w:pPr>
        <w:pStyle w:val="a6"/>
        <w:numPr>
          <w:ilvl w:val="0"/>
          <w:numId w:val="15"/>
        </w:numPr>
        <w:tabs>
          <w:tab w:val="left" w:pos="851"/>
        </w:tabs>
        <w:spacing w:after="0" w:line="240" w:lineRule="auto"/>
        <w:ind w:left="0" w:firstLine="567"/>
        <w:jc w:val="both"/>
        <w:rPr>
          <w:rFonts w:ascii="Times New Roman" w:hAnsi="Times New Roman" w:cs="Times New Roman"/>
          <w:sz w:val="24"/>
          <w:szCs w:val="24"/>
          <w:lang w:eastAsia="ar-SA"/>
        </w:rPr>
      </w:pPr>
      <w:r w:rsidRPr="00FC254D">
        <w:rPr>
          <w:rFonts w:ascii="Times New Roman" w:hAnsi="Times New Roman" w:cs="Times New Roman"/>
          <w:sz w:val="24"/>
          <w:szCs w:val="24"/>
          <w:lang w:eastAsia="ar-SA"/>
        </w:rPr>
        <w:t>за КПКВКМБ 3116090 «Інша діяльність у сфері житлово-комунального господарства» по КУ «Муніципальна служба комунальної власності Одеської міської ради»:</w:t>
      </w:r>
    </w:p>
    <w:p w:rsidR="00FC254D" w:rsidRPr="00FC254D" w:rsidRDefault="00FC254D" w:rsidP="00FC254D">
      <w:pPr>
        <w:numPr>
          <w:ilvl w:val="0"/>
          <w:numId w:val="16"/>
        </w:numPr>
        <w:tabs>
          <w:tab w:val="left" w:pos="851"/>
        </w:tabs>
        <w:suppressAutoHyphens w:val="0"/>
        <w:autoSpaceDN/>
        <w:ind w:left="0" w:firstLine="567"/>
        <w:jc w:val="both"/>
        <w:textAlignment w:val="auto"/>
        <w:rPr>
          <w:rFonts w:ascii="Times New Roman" w:hAnsi="Times New Roman" w:cs="Times New Roman"/>
          <w:lang w:val="uk-UA" w:eastAsia="ar-SA"/>
        </w:rPr>
      </w:pPr>
      <w:r w:rsidRPr="00FC254D">
        <w:rPr>
          <w:rFonts w:ascii="Times New Roman" w:hAnsi="Times New Roman" w:cs="Times New Roman"/>
          <w:lang w:val="uk-UA" w:eastAsia="ar-SA"/>
        </w:rPr>
        <w:t xml:space="preserve"> збільшити видатки на оплату праці з урахуванням заохочувальних виплат до кінця 2024 року у сумі 659 000 грн;</w:t>
      </w:r>
    </w:p>
    <w:p w:rsidR="00FC254D" w:rsidRPr="00FC254D" w:rsidRDefault="00FC254D" w:rsidP="00FC254D">
      <w:pPr>
        <w:pStyle w:val="a6"/>
        <w:numPr>
          <w:ilvl w:val="0"/>
          <w:numId w:val="16"/>
        </w:numPr>
        <w:tabs>
          <w:tab w:val="left" w:pos="851"/>
        </w:tabs>
        <w:spacing w:after="0" w:line="240" w:lineRule="auto"/>
        <w:ind w:left="0" w:firstLine="567"/>
        <w:jc w:val="both"/>
        <w:rPr>
          <w:rFonts w:ascii="Times New Roman" w:hAnsi="Times New Roman" w:cs="Times New Roman"/>
          <w:sz w:val="24"/>
          <w:szCs w:val="24"/>
          <w:lang w:eastAsia="ar-SA"/>
        </w:rPr>
      </w:pPr>
      <w:r w:rsidRPr="00FC254D">
        <w:rPr>
          <w:rFonts w:ascii="Times New Roman" w:hAnsi="Times New Roman" w:cs="Times New Roman"/>
          <w:sz w:val="24"/>
          <w:szCs w:val="24"/>
          <w:lang w:eastAsia="ar-SA"/>
        </w:rPr>
        <w:t>зменшити видатки споживання на суму 659 000 грн, з них комунальні послуги та енергоносії – 202 000 грн.</w:t>
      </w:r>
    </w:p>
    <w:p w:rsidR="00FC254D" w:rsidRPr="00FC254D" w:rsidRDefault="00FC254D" w:rsidP="00FC254D">
      <w:pPr>
        <w:tabs>
          <w:tab w:val="left" w:pos="851"/>
        </w:tabs>
        <w:ind w:firstLine="567"/>
        <w:jc w:val="both"/>
        <w:rPr>
          <w:rFonts w:ascii="Times New Roman" w:hAnsi="Times New Roman" w:cs="Times New Roman"/>
          <w:lang w:val="uk-UA" w:eastAsia="ar-SA"/>
        </w:rPr>
      </w:pPr>
    </w:p>
    <w:p w:rsidR="00FC254D" w:rsidRPr="00FC254D" w:rsidRDefault="00FC254D" w:rsidP="00FC254D">
      <w:pPr>
        <w:pStyle w:val="a6"/>
        <w:numPr>
          <w:ilvl w:val="1"/>
          <w:numId w:val="14"/>
        </w:numPr>
        <w:tabs>
          <w:tab w:val="left" w:pos="709"/>
          <w:tab w:val="left" w:pos="851"/>
          <w:tab w:val="left" w:pos="1134"/>
          <w:tab w:val="left" w:pos="1701"/>
        </w:tabs>
        <w:spacing w:after="0" w:line="240" w:lineRule="auto"/>
        <w:ind w:left="0" w:firstLine="567"/>
        <w:jc w:val="both"/>
        <w:rPr>
          <w:rFonts w:ascii="Times New Roman" w:hAnsi="Times New Roman" w:cs="Times New Roman"/>
          <w:sz w:val="24"/>
          <w:szCs w:val="24"/>
          <w:lang w:eastAsia="ar-SA"/>
        </w:rPr>
      </w:pPr>
      <w:r w:rsidRPr="00FC254D">
        <w:rPr>
          <w:rFonts w:ascii="Times New Roman" w:hAnsi="Times New Roman" w:cs="Times New Roman"/>
          <w:sz w:val="24"/>
          <w:szCs w:val="24"/>
          <w:lang w:eastAsia="ar-SA"/>
        </w:rPr>
        <w:t>Департаментом праці та соціальної політики Одеської міської ради надані пропозиції (</w:t>
      </w:r>
      <w:r w:rsidRPr="00FC254D">
        <w:rPr>
          <w:rFonts w:ascii="Times New Roman" w:hAnsi="Times New Roman" w:cs="Times New Roman"/>
          <w:i/>
          <w:iCs/>
          <w:sz w:val="24"/>
          <w:szCs w:val="24"/>
          <w:lang w:eastAsia="ar-SA"/>
        </w:rPr>
        <w:t>копії листів додаються</w:t>
      </w:r>
      <w:r w:rsidRPr="00FC254D">
        <w:rPr>
          <w:rFonts w:ascii="Times New Roman" w:hAnsi="Times New Roman" w:cs="Times New Roman"/>
          <w:sz w:val="24"/>
          <w:szCs w:val="24"/>
          <w:lang w:eastAsia="ar-SA"/>
        </w:rPr>
        <w:t>) щодо:</w:t>
      </w:r>
    </w:p>
    <w:p w:rsidR="00FC254D" w:rsidRPr="00FC254D" w:rsidRDefault="00FC254D" w:rsidP="00FC254D">
      <w:pPr>
        <w:pStyle w:val="a6"/>
        <w:numPr>
          <w:ilvl w:val="2"/>
          <w:numId w:val="14"/>
        </w:numPr>
        <w:tabs>
          <w:tab w:val="left" w:pos="851"/>
          <w:tab w:val="left" w:pos="1701"/>
          <w:tab w:val="left" w:pos="1843"/>
        </w:tabs>
        <w:spacing w:after="0" w:line="240" w:lineRule="auto"/>
        <w:ind w:left="0" w:firstLine="567"/>
        <w:jc w:val="both"/>
        <w:rPr>
          <w:rFonts w:ascii="Times New Roman" w:hAnsi="Times New Roman" w:cs="Times New Roman"/>
          <w:sz w:val="24"/>
          <w:szCs w:val="24"/>
          <w:lang w:eastAsia="ar-SA"/>
        </w:rPr>
      </w:pPr>
      <w:r w:rsidRPr="00FC254D">
        <w:rPr>
          <w:rFonts w:ascii="Times New Roman" w:hAnsi="Times New Roman" w:cs="Times New Roman"/>
          <w:sz w:val="24"/>
          <w:szCs w:val="24"/>
          <w:lang w:eastAsia="ar-SA"/>
        </w:rPr>
        <w:t>Перерозподілу бюджетних призначень загального фонду:</w:t>
      </w:r>
    </w:p>
    <w:tbl>
      <w:tblPr>
        <w:tblStyle w:val="a3"/>
        <w:tblW w:w="0" w:type="auto"/>
        <w:tblInd w:w="108" w:type="dxa"/>
        <w:tblLook w:val="04A0" w:firstRow="1" w:lastRow="0" w:firstColumn="1" w:lastColumn="0" w:noHBand="0" w:noVBand="1"/>
      </w:tblPr>
      <w:tblGrid>
        <w:gridCol w:w="2867"/>
        <w:gridCol w:w="1583"/>
        <w:gridCol w:w="1282"/>
        <w:gridCol w:w="1508"/>
        <w:gridCol w:w="9"/>
        <w:gridCol w:w="2214"/>
      </w:tblGrid>
      <w:tr w:rsidR="00FC254D" w:rsidRPr="00FC254D" w:rsidTr="00FC254D">
        <w:trPr>
          <w:trHeight w:val="136"/>
          <w:tblHeader/>
        </w:trPr>
        <w:tc>
          <w:tcPr>
            <w:tcW w:w="2867" w:type="dxa"/>
            <w:vMerge w:val="restart"/>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КПКВКМБ</w:t>
            </w:r>
          </w:p>
        </w:tc>
        <w:tc>
          <w:tcPr>
            <w:tcW w:w="1583" w:type="dxa"/>
            <w:vMerge w:val="restart"/>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Видатки споживання</w:t>
            </w:r>
          </w:p>
        </w:tc>
        <w:tc>
          <w:tcPr>
            <w:tcW w:w="2799" w:type="dxa"/>
            <w:gridSpan w:val="3"/>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з них</w:t>
            </w:r>
          </w:p>
        </w:tc>
        <w:tc>
          <w:tcPr>
            <w:tcW w:w="2214"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Примітка</w:t>
            </w:r>
          </w:p>
        </w:tc>
      </w:tr>
      <w:tr w:rsidR="00FC254D" w:rsidRPr="00FC254D" w:rsidTr="00FC254D">
        <w:trPr>
          <w:trHeight w:val="523"/>
          <w:tblHeader/>
        </w:trPr>
        <w:tc>
          <w:tcPr>
            <w:tcW w:w="2867" w:type="dxa"/>
            <w:vMerge/>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p>
        </w:tc>
        <w:tc>
          <w:tcPr>
            <w:tcW w:w="1583" w:type="dxa"/>
            <w:vMerge/>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p>
        </w:tc>
        <w:tc>
          <w:tcPr>
            <w:tcW w:w="1282"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оплата праці</w:t>
            </w:r>
          </w:p>
        </w:tc>
        <w:tc>
          <w:tcPr>
            <w:tcW w:w="1508"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комунальні послуги та енергоносії</w:t>
            </w:r>
          </w:p>
        </w:tc>
        <w:tc>
          <w:tcPr>
            <w:tcW w:w="2223" w:type="dxa"/>
            <w:gridSpan w:val="2"/>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p>
        </w:tc>
      </w:tr>
      <w:tr w:rsidR="00FC254D" w:rsidRPr="00FC254D" w:rsidTr="00FC254D">
        <w:tc>
          <w:tcPr>
            <w:tcW w:w="2867" w:type="dxa"/>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583"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0</w:t>
            </w:r>
          </w:p>
        </w:tc>
        <w:tc>
          <w:tcPr>
            <w:tcW w:w="1282"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+175 000</w:t>
            </w:r>
          </w:p>
        </w:tc>
        <w:tc>
          <w:tcPr>
            <w:tcW w:w="1508"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0</w:t>
            </w:r>
          </w:p>
        </w:tc>
        <w:tc>
          <w:tcPr>
            <w:tcW w:w="2223" w:type="dxa"/>
            <w:gridSpan w:val="2"/>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за рахунок зменшення видатків на нарахування на оплату праці</w:t>
            </w:r>
          </w:p>
        </w:tc>
      </w:tr>
      <w:tr w:rsidR="00FC254D" w:rsidRPr="00FC254D" w:rsidTr="004E37BD">
        <w:trPr>
          <w:trHeight w:val="1112"/>
        </w:trPr>
        <w:tc>
          <w:tcPr>
            <w:tcW w:w="2867" w:type="dxa"/>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lastRenderedPageBreak/>
              <w:t>0813121 «Утримання та забезпечення діяльності центрів соціальних служб»</w:t>
            </w:r>
          </w:p>
        </w:tc>
        <w:tc>
          <w:tcPr>
            <w:tcW w:w="1583"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0</w:t>
            </w:r>
          </w:p>
        </w:tc>
        <w:tc>
          <w:tcPr>
            <w:tcW w:w="1282"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+190 000</w:t>
            </w:r>
          </w:p>
        </w:tc>
        <w:tc>
          <w:tcPr>
            <w:tcW w:w="1508"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p>
        </w:tc>
        <w:tc>
          <w:tcPr>
            <w:tcW w:w="2223" w:type="dxa"/>
            <w:gridSpan w:val="2"/>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за рахунок зменшення видатків на нарахування на оплату праці</w:t>
            </w:r>
          </w:p>
        </w:tc>
      </w:tr>
      <w:tr w:rsidR="00FC254D" w:rsidRPr="00FC254D" w:rsidTr="00FC254D">
        <w:tc>
          <w:tcPr>
            <w:tcW w:w="2867" w:type="dxa"/>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0813241 «Забезпечення діяльності інших закладів у сфері соціального захисту і соціального забезпечення»</w:t>
            </w:r>
          </w:p>
        </w:tc>
        <w:tc>
          <w:tcPr>
            <w:tcW w:w="1583"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+ 1 740 000</w:t>
            </w:r>
          </w:p>
        </w:tc>
        <w:tc>
          <w:tcPr>
            <w:tcW w:w="1282"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+435 000</w:t>
            </w:r>
          </w:p>
        </w:tc>
        <w:tc>
          <w:tcPr>
            <w:tcW w:w="1508"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-320 000</w:t>
            </w:r>
          </w:p>
        </w:tc>
        <w:tc>
          <w:tcPr>
            <w:tcW w:w="2223" w:type="dxa"/>
            <w:gridSpan w:val="2"/>
          </w:tcPr>
          <w:p w:rsidR="00FC254D" w:rsidRPr="00FC254D" w:rsidRDefault="00FC254D" w:rsidP="00FC254D">
            <w:pPr>
              <w:tabs>
                <w:tab w:val="left" w:pos="851"/>
                <w:tab w:val="left" w:pos="1418"/>
              </w:tabs>
              <w:ind w:firstLine="0"/>
              <w:jc w:val="both"/>
              <w:rPr>
                <w:rFonts w:ascii="Times New Roman" w:hAnsi="Times New Roman" w:cs="Times New Roman"/>
                <w:sz w:val="22"/>
                <w:szCs w:val="22"/>
                <w:lang w:val="uk-UA" w:eastAsia="ar-SA"/>
              </w:rPr>
            </w:pPr>
            <w:r w:rsidRPr="00FC254D">
              <w:rPr>
                <w:rFonts w:ascii="Times New Roman" w:hAnsi="Times New Roman" w:cs="Times New Roman"/>
                <w:sz w:val="22"/>
                <w:szCs w:val="22"/>
                <w:lang w:val="uk-UA" w:eastAsia="ar-SA"/>
              </w:rPr>
              <w:t xml:space="preserve">Міська цільова програма надання соціальних послуг та інших видів допомоги вразливим верствам населення міста Одеси на 2024 - 2026 роки* + 1 740 000 грн. </w:t>
            </w:r>
          </w:p>
          <w:p w:rsidR="00FC254D" w:rsidRPr="00FC254D" w:rsidRDefault="00FC254D" w:rsidP="00FC254D">
            <w:pPr>
              <w:tabs>
                <w:tab w:val="left" w:pos="851"/>
                <w:tab w:val="left" w:pos="1418"/>
              </w:tabs>
              <w:ind w:firstLine="0"/>
              <w:jc w:val="both"/>
              <w:rPr>
                <w:rFonts w:ascii="Times New Roman" w:hAnsi="Times New Roman" w:cs="Times New Roman"/>
                <w:sz w:val="22"/>
                <w:szCs w:val="22"/>
                <w:lang w:val="uk-UA" w:eastAsia="ar-SA"/>
              </w:rPr>
            </w:pPr>
            <w:r w:rsidRPr="00FC254D">
              <w:rPr>
                <w:rFonts w:ascii="Times New Roman" w:hAnsi="Times New Roman" w:cs="Times New Roman"/>
                <w:sz w:val="22"/>
                <w:szCs w:val="22"/>
                <w:lang w:val="uk-UA" w:eastAsia="ar-SA"/>
              </w:rPr>
              <w:t>Видатки на оплату праці пропонується визначити за рахунок зменшення видатків на комунальні послуги та енергоносії на суму 320 000 грн та інших поточних видатків на суму                   115 000 грн.</w:t>
            </w:r>
          </w:p>
        </w:tc>
      </w:tr>
      <w:tr w:rsidR="00FC254D" w:rsidRPr="00FC254D" w:rsidTr="00FC254D">
        <w:tc>
          <w:tcPr>
            <w:tcW w:w="2867" w:type="dxa"/>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583"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+500 000</w:t>
            </w:r>
          </w:p>
        </w:tc>
        <w:tc>
          <w:tcPr>
            <w:tcW w:w="1282"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p>
        </w:tc>
        <w:tc>
          <w:tcPr>
            <w:tcW w:w="1508"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p>
        </w:tc>
        <w:tc>
          <w:tcPr>
            <w:tcW w:w="2223" w:type="dxa"/>
            <w:gridSpan w:val="2"/>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Міська цільова програма надання соціальних послуг та інших видів допомоги вразливим верствам населення міста Одеси на 2024 - 2026 роки*</w:t>
            </w:r>
          </w:p>
        </w:tc>
      </w:tr>
      <w:tr w:rsidR="00FC254D" w:rsidRPr="00FC254D" w:rsidTr="00FC254D">
        <w:tc>
          <w:tcPr>
            <w:tcW w:w="2867" w:type="dxa"/>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0813242 «Інші заходи у сфері соціального захисту і соціального забезпечення»</w:t>
            </w:r>
          </w:p>
        </w:tc>
        <w:tc>
          <w:tcPr>
            <w:tcW w:w="1583"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-7 240 000</w:t>
            </w:r>
          </w:p>
        </w:tc>
        <w:tc>
          <w:tcPr>
            <w:tcW w:w="1282"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p>
        </w:tc>
        <w:tc>
          <w:tcPr>
            <w:tcW w:w="1508"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+50 000</w:t>
            </w:r>
          </w:p>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p>
        </w:tc>
        <w:tc>
          <w:tcPr>
            <w:tcW w:w="2223" w:type="dxa"/>
            <w:gridSpan w:val="2"/>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Міська цільова програма надання соціальних послуг та інших видів допомоги вразливим верствам населення міста Одеси на 2024 - 2026 роки*</w:t>
            </w:r>
          </w:p>
        </w:tc>
      </w:tr>
      <w:tr w:rsidR="00FC254D" w:rsidRPr="00FC254D" w:rsidTr="00FC254D">
        <w:tc>
          <w:tcPr>
            <w:tcW w:w="2867" w:type="dxa"/>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0818220 «Заходи та роботи з мобілізаційної підготовки місцевого значення»</w:t>
            </w:r>
          </w:p>
        </w:tc>
        <w:tc>
          <w:tcPr>
            <w:tcW w:w="1583"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lang w:eastAsia="ar-SA"/>
              </w:rPr>
            </w:pPr>
            <w:r w:rsidRPr="00FC254D">
              <w:rPr>
                <w:rFonts w:ascii="Times New Roman" w:hAnsi="Times New Roman" w:cs="Times New Roman"/>
                <w:lang w:eastAsia="ar-SA"/>
              </w:rPr>
              <w:t>+5 000 000</w:t>
            </w:r>
          </w:p>
        </w:tc>
        <w:tc>
          <w:tcPr>
            <w:tcW w:w="1282" w:type="dxa"/>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p>
        </w:tc>
        <w:tc>
          <w:tcPr>
            <w:tcW w:w="1508" w:type="dxa"/>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p>
        </w:tc>
        <w:tc>
          <w:tcPr>
            <w:tcW w:w="2223" w:type="dxa"/>
            <w:gridSpan w:val="2"/>
          </w:tcPr>
          <w:p w:rsidR="00FC254D" w:rsidRPr="00FC254D" w:rsidRDefault="00FC254D" w:rsidP="00FC254D">
            <w:pPr>
              <w:pStyle w:val="a6"/>
              <w:tabs>
                <w:tab w:val="left" w:pos="851"/>
                <w:tab w:val="left" w:pos="1701"/>
              </w:tabs>
              <w:ind w:left="0" w:firstLine="0"/>
              <w:jc w:val="both"/>
              <w:rPr>
                <w:rFonts w:ascii="Times New Roman" w:hAnsi="Times New Roman" w:cs="Times New Roman"/>
                <w:lang w:eastAsia="ar-SA"/>
              </w:rPr>
            </w:pPr>
            <w:r w:rsidRPr="00FC254D">
              <w:rPr>
                <w:rFonts w:ascii="Times New Roman" w:hAnsi="Times New Roman" w:cs="Times New Roman"/>
                <w:lang w:eastAsia="ar-SA"/>
              </w:rPr>
              <w:t xml:space="preserve">Міська цільова програма надання соціальних послуг та </w:t>
            </w:r>
            <w:r w:rsidRPr="00FC254D">
              <w:rPr>
                <w:rFonts w:ascii="Times New Roman" w:hAnsi="Times New Roman" w:cs="Times New Roman"/>
                <w:lang w:eastAsia="ar-SA"/>
              </w:rPr>
              <w:lastRenderedPageBreak/>
              <w:t>інших видів допомоги вразливим верствам населення міста Одеси на 2024 - 2026 роки*</w:t>
            </w:r>
          </w:p>
        </w:tc>
      </w:tr>
      <w:tr w:rsidR="00FC254D" w:rsidRPr="00FC254D" w:rsidTr="00FC254D">
        <w:tc>
          <w:tcPr>
            <w:tcW w:w="2867"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b/>
                <w:bCs/>
                <w:lang w:eastAsia="ar-SA"/>
              </w:rPr>
            </w:pPr>
            <w:r w:rsidRPr="00FC254D">
              <w:rPr>
                <w:rFonts w:ascii="Times New Roman" w:hAnsi="Times New Roman" w:cs="Times New Roman"/>
                <w:b/>
                <w:bCs/>
                <w:lang w:eastAsia="ar-SA"/>
              </w:rPr>
              <w:lastRenderedPageBreak/>
              <w:t>Разом</w:t>
            </w:r>
          </w:p>
        </w:tc>
        <w:tc>
          <w:tcPr>
            <w:tcW w:w="1583"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b/>
                <w:bCs/>
                <w:lang w:eastAsia="ar-SA"/>
              </w:rPr>
            </w:pPr>
            <w:r w:rsidRPr="00FC254D">
              <w:rPr>
                <w:rFonts w:ascii="Times New Roman" w:hAnsi="Times New Roman" w:cs="Times New Roman"/>
                <w:b/>
                <w:bCs/>
                <w:lang w:eastAsia="ar-SA"/>
              </w:rPr>
              <w:t>0</w:t>
            </w:r>
          </w:p>
        </w:tc>
        <w:tc>
          <w:tcPr>
            <w:tcW w:w="1282"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b/>
                <w:bCs/>
                <w:lang w:eastAsia="ar-SA"/>
              </w:rPr>
            </w:pPr>
            <w:r w:rsidRPr="00FC254D">
              <w:rPr>
                <w:rFonts w:ascii="Times New Roman" w:hAnsi="Times New Roman" w:cs="Times New Roman"/>
                <w:b/>
                <w:bCs/>
                <w:lang w:eastAsia="ar-SA"/>
              </w:rPr>
              <w:t>+800 000</w:t>
            </w:r>
          </w:p>
        </w:tc>
        <w:tc>
          <w:tcPr>
            <w:tcW w:w="1508" w:type="dxa"/>
          </w:tcPr>
          <w:p w:rsidR="00FC254D" w:rsidRPr="00FC254D" w:rsidRDefault="00FC254D" w:rsidP="00FC254D">
            <w:pPr>
              <w:pStyle w:val="a6"/>
              <w:tabs>
                <w:tab w:val="left" w:pos="851"/>
                <w:tab w:val="left" w:pos="1701"/>
              </w:tabs>
              <w:ind w:left="0" w:firstLine="0"/>
              <w:jc w:val="center"/>
              <w:rPr>
                <w:rFonts w:ascii="Times New Roman" w:hAnsi="Times New Roman" w:cs="Times New Roman"/>
                <w:b/>
                <w:bCs/>
                <w:lang w:eastAsia="ar-SA"/>
              </w:rPr>
            </w:pPr>
            <w:r w:rsidRPr="00FC254D">
              <w:rPr>
                <w:rFonts w:ascii="Times New Roman" w:hAnsi="Times New Roman" w:cs="Times New Roman"/>
                <w:b/>
                <w:bCs/>
                <w:lang w:eastAsia="ar-SA"/>
              </w:rPr>
              <w:t>-270 000</w:t>
            </w:r>
          </w:p>
        </w:tc>
        <w:tc>
          <w:tcPr>
            <w:tcW w:w="2223" w:type="dxa"/>
            <w:gridSpan w:val="2"/>
          </w:tcPr>
          <w:p w:rsidR="00FC254D" w:rsidRPr="00FC254D" w:rsidRDefault="00FC254D" w:rsidP="00FC254D">
            <w:pPr>
              <w:pStyle w:val="a6"/>
              <w:tabs>
                <w:tab w:val="left" w:pos="851"/>
                <w:tab w:val="left" w:pos="1701"/>
              </w:tabs>
              <w:ind w:left="0" w:firstLine="0"/>
              <w:jc w:val="center"/>
              <w:rPr>
                <w:rFonts w:ascii="Times New Roman" w:hAnsi="Times New Roman" w:cs="Times New Roman"/>
                <w:b/>
                <w:bCs/>
                <w:lang w:eastAsia="ar-SA"/>
              </w:rPr>
            </w:pPr>
            <w:r w:rsidRPr="00FC254D">
              <w:rPr>
                <w:rFonts w:ascii="Times New Roman" w:hAnsi="Times New Roman" w:cs="Times New Roman"/>
                <w:b/>
                <w:bCs/>
                <w:lang w:eastAsia="ar-SA"/>
              </w:rPr>
              <w:t>х</w:t>
            </w:r>
          </w:p>
        </w:tc>
      </w:tr>
    </w:tbl>
    <w:p w:rsidR="00FC254D" w:rsidRPr="00FC254D" w:rsidRDefault="00FC254D" w:rsidP="00FC254D">
      <w:pPr>
        <w:pStyle w:val="a6"/>
        <w:tabs>
          <w:tab w:val="left" w:pos="851"/>
          <w:tab w:val="left" w:pos="1701"/>
        </w:tabs>
        <w:ind w:left="0" w:firstLine="567"/>
        <w:jc w:val="both"/>
        <w:rPr>
          <w:rFonts w:ascii="Times New Roman" w:hAnsi="Times New Roman" w:cs="Times New Roman"/>
          <w:sz w:val="24"/>
          <w:szCs w:val="24"/>
          <w:lang w:eastAsia="ar-SA"/>
        </w:rPr>
      </w:pPr>
    </w:p>
    <w:p w:rsidR="00FC254D" w:rsidRPr="00FC254D" w:rsidRDefault="00FC254D" w:rsidP="00FC254D">
      <w:pPr>
        <w:pStyle w:val="a6"/>
        <w:tabs>
          <w:tab w:val="left" w:pos="851"/>
          <w:tab w:val="left" w:pos="1701"/>
        </w:tabs>
        <w:ind w:left="0" w:firstLine="567"/>
        <w:jc w:val="both"/>
        <w:rPr>
          <w:rFonts w:ascii="Times New Roman" w:hAnsi="Times New Roman" w:cs="Times New Roman"/>
          <w:sz w:val="24"/>
          <w:szCs w:val="24"/>
          <w:lang w:eastAsia="ar-SA"/>
        </w:rPr>
      </w:pPr>
    </w:p>
    <w:p w:rsidR="00FC254D" w:rsidRPr="00FC254D" w:rsidRDefault="00FC254D" w:rsidP="00FC254D">
      <w:pPr>
        <w:pStyle w:val="a6"/>
        <w:numPr>
          <w:ilvl w:val="2"/>
          <w:numId w:val="14"/>
        </w:numPr>
        <w:tabs>
          <w:tab w:val="left" w:pos="851"/>
          <w:tab w:val="left" w:pos="1134"/>
          <w:tab w:val="left" w:pos="1701"/>
          <w:tab w:val="left" w:pos="1843"/>
        </w:tabs>
        <w:spacing w:after="0" w:line="240" w:lineRule="auto"/>
        <w:ind w:left="0" w:firstLine="567"/>
        <w:jc w:val="both"/>
        <w:rPr>
          <w:rFonts w:ascii="Times New Roman" w:hAnsi="Times New Roman" w:cs="Times New Roman"/>
          <w:sz w:val="24"/>
          <w:szCs w:val="24"/>
          <w:lang w:eastAsia="ar-SA"/>
        </w:rPr>
      </w:pPr>
      <w:r w:rsidRPr="00FC254D">
        <w:rPr>
          <w:rFonts w:ascii="Times New Roman" w:hAnsi="Times New Roman" w:cs="Times New Roman"/>
          <w:sz w:val="24"/>
          <w:szCs w:val="24"/>
          <w:lang w:eastAsia="ar-SA"/>
        </w:rPr>
        <w:t>Збільшення видатків спеціального фонду (бюджету розвитку) за рахунок зменшення видатків загального фонду:</w:t>
      </w:r>
    </w:p>
    <w:p w:rsidR="00FC254D" w:rsidRPr="00FC254D" w:rsidRDefault="00FC254D" w:rsidP="00FC254D">
      <w:pPr>
        <w:tabs>
          <w:tab w:val="left" w:pos="851"/>
          <w:tab w:val="left" w:pos="1701"/>
        </w:tabs>
        <w:ind w:firstLine="567"/>
        <w:jc w:val="both"/>
        <w:rPr>
          <w:rFonts w:ascii="Times New Roman" w:hAnsi="Times New Roman" w:cs="Times New Roman"/>
          <w:lang w:val="uk-UA" w:eastAsia="ar-SA"/>
        </w:rPr>
      </w:pPr>
      <w:r w:rsidRPr="00FC254D">
        <w:rPr>
          <w:rFonts w:ascii="Times New Roman" w:hAnsi="Times New Roman" w:cs="Times New Roman"/>
          <w:lang w:val="uk-UA" w:eastAsia="ar-SA"/>
        </w:rPr>
        <w:t>- зменшити бюджетні призначення загального фонду за КПКВКМБ 0813242 «Інші заходи у сфері соціального захисту і соціального забезпечення»* (</w:t>
      </w:r>
      <w:r w:rsidRPr="00FC254D">
        <w:rPr>
          <w:rFonts w:ascii="Times New Roman" w:hAnsi="Times New Roman" w:cs="Times New Roman"/>
          <w:i/>
          <w:iCs/>
          <w:lang w:val="uk-UA" w:eastAsia="ar-SA"/>
        </w:rPr>
        <w:t>видатки споживання</w:t>
      </w:r>
      <w:r w:rsidRPr="00FC254D">
        <w:rPr>
          <w:rFonts w:ascii="Times New Roman" w:hAnsi="Times New Roman" w:cs="Times New Roman"/>
          <w:lang w:val="uk-UA" w:eastAsia="ar-SA"/>
        </w:rPr>
        <w:t>) на суму 399 500 грн;</w:t>
      </w:r>
    </w:p>
    <w:p w:rsidR="00FC254D" w:rsidRPr="00FC254D" w:rsidRDefault="00FC254D" w:rsidP="00FC254D">
      <w:pPr>
        <w:tabs>
          <w:tab w:val="left" w:pos="851"/>
          <w:tab w:val="left" w:pos="1701"/>
        </w:tabs>
        <w:ind w:firstLine="567"/>
        <w:jc w:val="both"/>
        <w:rPr>
          <w:rFonts w:ascii="Times New Roman" w:hAnsi="Times New Roman" w:cs="Times New Roman"/>
          <w:lang w:val="uk-UA" w:eastAsia="ar-SA"/>
        </w:rPr>
      </w:pPr>
      <w:r w:rsidRPr="00FC254D">
        <w:rPr>
          <w:rFonts w:ascii="Times New Roman" w:hAnsi="Times New Roman" w:cs="Times New Roman"/>
          <w:lang w:val="uk-UA" w:eastAsia="ar-SA"/>
        </w:rPr>
        <w:t>- збільшити бюджетні призначення спеціального фонду (бюджету розвитку) за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(найменування видатків бюджету розвитку:</w:t>
      </w:r>
      <w:r w:rsidRPr="00FC254D">
        <w:rPr>
          <w:rFonts w:ascii="Times New Roman" w:hAnsi="Times New Roman" w:cs="Times New Roman"/>
          <w:lang w:val="uk-UA"/>
        </w:rPr>
        <w:t xml:space="preserve"> «</w:t>
      </w:r>
      <w:r w:rsidRPr="00FC254D">
        <w:rPr>
          <w:rFonts w:ascii="Times New Roman" w:hAnsi="Times New Roman" w:cs="Times New Roman"/>
          <w:lang w:val="uk-UA" w:eastAsia="ar-SA"/>
        </w:rPr>
        <w:t xml:space="preserve">Капітальний ремонт будівлі Комунальної установи «Територіальний центр соціального обслуговування (надання соціальних послуг) </w:t>
      </w:r>
      <w:proofErr w:type="spellStart"/>
      <w:r w:rsidRPr="00FC254D">
        <w:rPr>
          <w:rFonts w:ascii="Times New Roman" w:hAnsi="Times New Roman" w:cs="Times New Roman"/>
          <w:lang w:val="uk-UA" w:eastAsia="ar-SA"/>
        </w:rPr>
        <w:t>Пересипського</w:t>
      </w:r>
      <w:proofErr w:type="spellEnd"/>
      <w:r w:rsidRPr="00FC254D">
        <w:rPr>
          <w:rFonts w:ascii="Times New Roman" w:hAnsi="Times New Roman" w:cs="Times New Roman"/>
          <w:lang w:val="uk-UA" w:eastAsia="ar-SA"/>
        </w:rPr>
        <w:t xml:space="preserve"> району міста Одеси», розташованої за адресою: м. Одеса,   просп. Добровольського, 120-А») на суму 399 500 грн.</w:t>
      </w:r>
    </w:p>
    <w:p w:rsidR="00FC254D" w:rsidRPr="00FC254D" w:rsidRDefault="00FC254D" w:rsidP="00FC254D">
      <w:pPr>
        <w:pStyle w:val="a6"/>
        <w:tabs>
          <w:tab w:val="left" w:pos="851"/>
          <w:tab w:val="left" w:pos="1418"/>
        </w:tabs>
        <w:ind w:left="0" w:firstLine="567"/>
        <w:jc w:val="both"/>
        <w:rPr>
          <w:rFonts w:ascii="Times New Roman" w:hAnsi="Times New Roman" w:cs="Times New Roman"/>
          <w:sz w:val="24"/>
          <w:szCs w:val="24"/>
          <w:lang w:eastAsia="ar-SA"/>
        </w:rPr>
      </w:pPr>
      <w:r w:rsidRPr="00FC254D">
        <w:rPr>
          <w:rFonts w:ascii="Times New Roman" w:hAnsi="Times New Roman" w:cs="Times New Roman"/>
          <w:sz w:val="24"/>
          <w:szCs w:val="24"/>
          <w:lang w:eastAsia="ar-SA"/>
        </w:rPr>
        <w:t xml:space="preserve">* Зміни до видатків на реалізацію Міської цільової програми надання соціальних послуг та інших видів допомоги вразливим верствам населення міста Одеси на 2024 - 2026 роки у розрізі заходів наведено у </w:t>
      </w:r>
      <w:proofErr w:type="spellStart"/>
      <w:r w:rsidRPr="00FC254D">
        <w:rPr>
          <w:rFonts w:ascii="Times New Roman" w:hAnsi="Times New Roman" w:cs="Times New Roman"/>
          <w:sz w:val="24"/>
          <w:szCs w:val="24"/>
          <w:lang w:eastAsia="ar-SA"/>
        </w:rPr>
        <w:t>розшифровці</w:t>
      </w:r>
      <w:proofErr w:type="spellEnd"/>
      <w:r w:rsidRPr="00FC254D">
        <w:rPr>
          <w:rFonts w:ascii="Times New Roman" w:hAnsi="Times New Roman" w:cs="Times New Roman"/>
          <w:sz w:val="24"/>
          <w:szCs w:val="24"/>
          <w:lang w:eastAsia="ar-SA"/>
        </w:rPr>
        <w:t xml:space="preserve"> до цього додатку 1 до цього листа (</w:t>
      </w:r>
      <w:r w:rsidRPr="00FC254D">
        <w:rPr>
          <w:rFonts w:ascii="Times New Roman" w:hAnsi="Times New Roman" w:cs="Times New Roman"/>
          <w:i/>
          <w:iCs/>
          <w:sz w:val="24"/>
          <w:szCs w:val="24"/>
          <w:lang w:eastAsia="ar-SA"/>
        </w:rPr>
        <w:t>додається</w:t>
      </w:r>
      <w:r w:rsidRPr="00FC254D">
        <w:rPr>
          <w:rFonts w:ascii="Times New Roman" w:hAnsi="Times New Roman" w:cs="Times New Roman"/>
          <w:sz w:val="24"/>
          <w:szCs w:val="24"/>
          <w:lang w:eastAsia="ar-SA"/>
        </w:rPr>
        <w:t>).</w:t>
      </w:r>
    </w:p>
    <w:p w:rsidR="00FC254D" w:rsidRPr="00FC254D" w:rsidRDefault="00FC254D" w:rsidP="00FC254D">
      <w:pPr>
        <w:pStyle w:val="ab"/>
        <w:numPr>
          <w:ilvl w:val="0"/>
          <w:numId w:val="14"/>
        </w:numPr>
        <w:tabs>
          <w:tab w:val="left" w:pos="993"/>
        </w:tabs>
        <w:ind w:left="0" w:firstLine="567"/>
        <w:jc w:val="both"/>
        <w:rPr>
          <w:rFonts w:ascii="Times New Roman" w:hAnsi="Times New Roman" w:cs="Times New Roman"/>
          <w:sz w:val="24"/>
          <w:szCs w:val="24"/>
        </w:rPr>
      </w:pPr>
      <w:r w:rsidRPr="00FC254D">
        <w:rPr>
          <w:rFonts w:ascii="Times New Roman" w:hAnsi="Times New Roman" w:cs="Times New Roman"/>
          <w:sz w:val="24"/>
          <w:szCs w:val="24"/>
        </w:rPr>
        <w:t>Департаментом з благоустрою Одеської міської ради надані пропозиції (</w:t>
      </w:r>
      <w:r w:rsidRPr="00FC254D">
        <w:rPr>
          <w:rFonts w:ascii="Times New Roman" w:hAnsi="Times New Roman" w:cs="Times New Roman"/>
          <w:i/>
          <w:iCs/>
          <w:sz w:val="24"/>
          <w:szCs w:val="24"/>
        </w:rPr>
        <w:t>копія листа додається</w:t>
      </w:r>
      <w:r w:rsidRPr="00FC254D">
        <w:rPr>
          <w:rFonts w:ascii="Times New Roman" w:hAnsi="Times New Roman" w:cs="Times New Roman"/>
          <w:sz w:val="24"/>
          <w:szCs w:val="24"/>
        </w:rPr>
        <w:t>) щодо збільшення бюджетних призначень за КПКВКМБ 2410160 «Керівництво і управління у відповідній сфері у містах (місті Києві), селищах, селах, територіальних громадах» (</w:t>
      </w:r>
      <w:r w:rsidRPr="00FC254D">
        <w:rPr>
          <w:rFonts w:ascii="Times New Roman" w:hAnsi="Times New Roman" w:cs="Times New Roman"/>
          <w:i/>
          <w:iCs/>
          <w:sz w:val="24"/>
          <w:szCs w:val="24"/>
        </w:rPr>
        <w:t>видатки споживання, з них  комунальні послуги та енергоносії</w:t>
      </w:r>
      <w:r w:rsidRPr="00FC254D">
        <w:rPr>
          <w:rFonts w:ascii="Times New Roman" w:hAnsi="Times New Roman" w:cs="Times New Roman"/>
          <w:sz w:val="24"/>
          <w:szCs w:val="24"/>
        </w:rPr>
        <w:t>) на суму 48 600 грн. Додаткова потреба виникла у зв’язку зі збільшенням тарифу на оплату теплопостачання відповідно до рішення Виконавчого комітету Одеської міської ради від 24.10.2024 № 922 «Про встановлення тарифів на теплову енергію, її виробництво, транспортування та постачання, послуги з постачання теплової енергії Комунальному підприємству «Теплопостачання міста Одеси».</w:t>
      </w:r>
    </w:p>
    <w:p w:rsidR="00FC254D" w:rsidRPr="00FC254D" w:rsidRDefault="00FC254D" w:rsidP="00FC254D">
      <w:pPr>
        <w:ind w:right="29" w:firstLine="567"/>
        <w:jc w:val="both"/>
        <w:rPr>
          <w:rFonts w:ascii="Times New Roman" w:hAnsi="Times New Roman" w:cs="Times New Roman"/>
          <w:lang w:val="uk-UA"/>
        </w:rPr>
      </w:pPr>
      <w:r w:rsidRPr="00FC254D">
        <w:rPr>
          <w:rFonts w:ascii="Times New Roman" w:hAnsi="Times New Roman" w:cs="Times New Roman"/>
          <w:bCs/>
          <w:lang w:val="uk-UA"/>
        </w:rPr>
        <w:t>Збільшення бюджетних призначень за пунктом 4 цього листа на суму  48 600 грн пропонуємо</w:t>
      </w:r>
      <w:r w:rsidRPr="00FC254D">
        <w:rPr>
          <w:rFonts w:ascii="Times New Roman" w:hAnsi="Times New Roman" w:cs="Times New Roman"/>
          <w:lang w:val="uk-UA"/>
        </w:rPr>
        <w:t xml:space="preserve"> за рахунок зменшення бюджетних призначень за КПКВКМБ 3718710 «Резервний фонд місцевого бюджету» (нерозподілені видатки) на суму 48 600 грн.</w:t>
      </w:r>
    </w:p>
    <w:p w:rsidR="00FC254D" w:rsidRPr="00FC254D" w:rsidRDefault="00FC254D" w:rsidP="00FC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FC254D">
        <w:rPr>
          <w:rFonts w:ascii="Times New Roman" w:hAnsi="Times New Roman" w:cs="Times New Roman"/>
          <w:b/>
          <w:color w:val="000000" w:themeColor="text1"/>
          <w:sz w:val="28"/>
          <w:szCs w:val="28"/>
          <w:shd w:val="clear" w:color="auto" w:fill="FFFFFF"/>
          <w:lang w:val="uk-UA"/>
        </w:rPr>
        <w:t>За – одноголосно.</w:t>
      </w:r>
    </w:p>
    <w:p w:rsidR="00FC254D" w:rsidRDefault="00FC254D" w:rsidP="00FC254D">
      <w:pPr>
        <w:tabs>
          <w:tab w:val="left" w:pos="-5940"/>
        </w:tabs>
        <w:ind w:firstLine="567"/>
        <w:jc w:val="both"/>
        <w:rPr>
          <w:rFonts w:ascii="Times New Roman" w:hAnsi="Times New Roman" w:cs="Times New Roman"/>
          <w:sz w:val="28"/>
          <w:szCs w:val="28"/>
          <w:lang w:val="uk-UA"/>
        </w:rPr>
      </w:pPr>
      <w:r w:rsidRPr="00FC254D">
        <w:rPr>
          <w:rFonts w:ascii="Times New Roman" w:hAnsi="Times New Roman" w:cs="Times New Roman"/>
          <w:color w:val="000000" w:themeColor="text1"/>
          <w:sz w:val="28"/>
          <w:szCs w:val="28"/>
          <w:shd w:val="clear" w:color="auto" w:fill="FFFFFF"/>
          <w:lang w:val="uk-UA"/>
        </w:rPr>
        <w:t xml:space="preserve">ВИСНОВОКК: Погодити коригування бюджету </w:t>
      </w:r>
      <w:r w:rsidRPr="00FC254D">
        <w:rPr>
          <w:rFonts w:ascii="Times New Roman" w:hAnsi="Times New Roman" w:cs="Times New Roman"/>
          <w:sz w:val="28"/>
          <w:szCs w:val="28"/>
          <w:lang w:val="uk-UA"/>
        </w:rPr>
        <w:t>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FC254D">
        <w:rPr>
          <w:rFonts w:ascii="Times New Roman" w:hAnsi="Times New Roman" w:cs="Times New Roman"/>
          <w:sz w:val="28"/>
          <w:szCs w:val="28"/>
          <w:lang w:val="uk-UA"/>
        </w:rPr>
        <w:t>№ 04-13/263/2070 від 08.11.2024 року.</w:t>
      </w:r>
    </w:p>
    <w:p w:rsidR="00FC254D" w:rsidRPr="00941348" w:rsidRDefault="00FC254D" w:rsidP="00FC254D">
      <w:pPr>
        <w:tabs>
          <w:tab w:val="left" w:pos="-5940"/>
        </w:tabs>
        <w:ind w:firstLine="567"/>
        <w:jc w:val="both"/>
        <w:rPr>
          <w:rFonts w:ascii="Times New Roman" w:hAnsi="Times New Roman" w:cs="Times New Roman"/>
          <w:sz w:val="28"/>
          <w:szCs w:val="28"/>
          <w:lang w:val="uk-UA"/>
        </w:rPr>
      </w:pPr>
    </w:p>
    <w:p w:rsidR="000B207C" w:rsidRPr="00941348" w:rsidRDefault="000B207C" w:rsidP="00FC254D">
      <w:pPr>
        <w:tabs>
          <w:tab w:val="left" w:pos="-5940"/>
        </w:tabs>
        <w:ind w:firstLine="567"/>
        <w:jc w:val="both"/>
        <w:rPr>
          <w:rFonts w:ascii="Times New Roman" w:hAnsi="Times New Roman" w:cs="Times New Roman"/>
          <w:sz w:val="28"/>
          <w:szCs w:val="28"/>
          <w:lang w:val="uk-UA"/>
        </w:rPr>
      </w:pPr>
    </w:p>
    <w:p w:rsidR="000B207C" w:rsidRPr="00941348" w:rsidRDefault="000B207C" w:rsidP="000B207C">
      <w:pPr>
        <w:tabs>
          <w:tab w:val="left" w:pos="-5940"/>
        </w:tabs>
        <w:ind w:firstLine="567"/>
        <w:jc w:val="both"/>
        <w:rPr>
          <w:rFonts w:ascii="Times New Roman" w:hAnsi="Times New Roman" w:cs="Times New Roman"/>
          <w:sz w:val="28"/>
          <w:szCs w:val="28"/>
          <w:lang w:val="uk-UA"/>
        </w:rPr>
      </w:pPr>
      <w:r w:rsidRPr="00941348">
        <w:rPr>
          <w:rFonts w:ascii="Times New Roman" w:hAnsi="Times New Roman" w:cs="Times New Roman"/>
          <w:color w:val="000000" w:themeColor="text1"/>
          <w:sz w:val="28"/>
          <w:szCs w:val="28"/>
          <w:shd w:val="clear" w:color="auto" w:fill="FFFFFF"/>
          <w:lang w:val="uk-UA"/>
        </w:rPr>
        <w:lastRenderedPageBreak/>
        <w:t xml:space="preserve">СЛУХАЛИ: Інформацію </w:t>
      </w:r>
      <w:r w:rsidRPr="00941348">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941348">
        <w:rPr>
          <w:rFonts w:ascii="Times New Roman" w:hAnsi="Times New Roman" w:cs="Times New Roman"/>
          <w:sz w:val="28"/>
          <w:szCs w:val="28"/>
          <w:lang w:val="uk-UA"/>
        </w:rPr>
        <w:t>Зарицького</w:t>
      </w:r>
      <w:proofErr w:type="spellEnd"/>
      <w:r w:rsidRPr="00941348">
        <w:rPr>
          <w:rFonts w:ascii="Times New Roman" w:hAnsi="Times New Roman" w:cs="Times New Roman"/>
          <w:sz w:val="28"/>
          <w:szCs w:val="28"/>
          <w:lang w:val="uk-UA"/>
        </w:rPr>
        <w:t xml:space="preserve"> щодо к</w:t>
      </w:r>
      <w:r w:rsidRPr="00941348">
        <w:rPr>
          <w:rFonts w:ascii="Times New Roman" w:hAnsi="Times New Roman" w:cs="Times New Roman"/>
          <w:color w:val="000000" w:themeColor="text1"/>
          <w:sz w:val="28"/>
          <w:szCs w:val="28"/>
          <w:lang w:val="uk-UA"/>
        </w:rPr>
        <w:t xml:space="preserve">оригування </w:t>
      </w:r>
      <w:r w:rsidRPr="00941348">
        <w:rPr>
          <w:rFonts w:ascii="Times New Roman" w:hAnsi="Times New Roman" w:cs="Times New Roman"/>
          <w:sz w:val="28"/>
          <w:szCs w:val="28"/>
          <w:lang w:val="uk-UA"/>
        </w:rPr>
        <w:t>бюджету Одеської міської територіальної громади</w:t>
      </w:r>
      <w:r w:rsidRPr="00941348">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0C24A0">
        <w:rPr>
          <w:rFonts w:ascii="Times New Roman" w:hAnsi="Times New Roman" w:cs="Times New Roman"/>
          <w:sz w:val="28"/>
          <w:szCs w:val="28"/>
          <w:lang w:val="uk-UA"/>
        </w:rPr>
        <w:t>№ 04-13/267/2126 від 13.11.2024 року</w:t>
      </w:r>
      <w:r w:rsidRPr="00941348">
        <w:rPr>
          <w:rFonts w:ascii="Times New Roman" w:hAnsi="Times New Roman" w:cs="Times New Roman"/>
          <w:sz w:val="28"/>
          <w:szCs w:val="28"/>
          <w:lang w:val="uk-UA"/>
        </w:rPr>
        <w:t>).</w:t>
      </w:r>
    </w:p>
    <w:p w:rsidR="000B207C" w:rsidRPr="00941348" w:rsidRDefault="000B207C" w:rsidP="000B207C">
      <w:pPr>
        <w:ind w:firstLine="567"/>
        <w:jc w:val="both"/>
        <w:rPr>
          <w:rFonts w:ascii="Times New Roman" w:hAnsi="Times New Roman" w:cs="Times New Roman"/>
          <w:sz w:val="28"/>
          <w:szCs w:val="28"/>
          <w:lang w:val="uk-UA" w:eastAsia="uk-UA"/>
        </w:rPr>
      </w:pPr>
      <w:r w:rsidRPr="00941348">
        <w:rPr>
          <w:rFonts w:ascii="Times New Roman" w:hAnsi="Times New Roman" w:cs="Times New Roman"/>
          <w:sz w:val="28"/>
          <w:szCs w:val="28"/>
          <w:lang w:val="uk-UA" w:eastAsia="uk-UA"/>
        </w:rPr>
        <w:t xml:space="preserve">Голосували за наступні </w:t>
      </w:r>
      <w:r w:rsidRPr="00941348">
        <w:rPr>
          <w:rFonts w:ascii="Times New Roman" w:hAnsi="Times New Roman" w:cs="Times New Roman"/>
          <w:color w:val="000000" w:themeColor="text1"/>
          <w:sz w:val="28"/>
          <w:szCs w:val="28"/>
          <w:lang w:val="uk-UA"/>
        </w:rPr>
        <w:t xml:space="preserve">коригування </w:t>
      </w:r>
      <w:r w:rsidRPr="00941348">
        <w:rPr>
          <w:rFonts w:ascii="Times New Roman" w:hAnsi="Times New Roman" w:cs="Times New Roman"/>
          <w:sz w:val="28"/>
          <w:szCs w:val="28"/>
          <w:lang w:val="uk-UA"/>
        </w:rPr>
        <w:t>бюджету Одеської міської територіальної громади</w:t>
      </w:r>
      <w:r w:rsidRPr="00941348">
        <w:rPr>
          <w:rFonts w:ascii="Times New Roman" w:hAnsi="Times New Roman" w:cs="Times New Roman"/>
          <w:color w:val="000000" w:themeColor="text1"/>
          <w:sz w:val="28"/>
          <w:szCs w:val="28"/>
          <w:lang w:val="uk-UA"/>
        </w:rPr>
        <w:t xml:space="preserve"> на 2024 рік:</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1. Враховуючи пропозиції головних розпорядників бюджетних коштів (</w:t>
      </w:r>
      <w:r w:rsidRPr="000B207C">
        <w:rPr>
          <w:rFonts w:ascii="Times New Roman" w:hAnsi="Times New Roman" w:cs="Times New Roman"/>
          <w:i/>
          <w:iCs/>
          <w:lang w:val="uk-UA"/>
        </w:rPr>
        <w:t>копії листів додаються</w:t>
      </w:r>
      <w:r w:rsidRPr="000B207C">
        <w:rPr>
          <w:rFonts w:ascii="Times New Roman" w:hAnsi="Times New Roman" w:cs="Times New Roman"/>
          <w:lang w:val="uk-UA"/>
        </w:rPr>
        <w:t>) зменшити бюджетні призначення:</w:t>
      </w:r>
    </w:p>
    <w:p w:rsidR="000B207C" w:rsidRPr="000B207C" w:rsidRDefault="000B207C" w:rsidP="000B207C">
      <w:pPr>
        <w:pStyle w:val="a6"/>
        <w:numPr>
          <w:ilvl w:val="0"/>
          <w:numId w:val="15"/>
        </w:numPr>
        <w:tabs>
          <w:tab w:val="left" w:pos="709"/>
        </w:tabs>
        <w:spacing w:after="0" w:line="240" w:lineRule="auto"/>
        <w:ind w:left="0" w:firstLine="567"/>
        <w:jc w:val="both"/>
        <w:rPr>
          <w:rFonts w:ascii="Times New Roman" w:hAnsi="Times New Roman" w:cs="Times New Roman"/>
          <w:sz w:val="24"/>
          <w:szCs w:val="24"/>
        </w:rPr>
      </w:pPr>
      <w:r w:rsidRPr="000B207C">
        <w:rPr>
          <w:rFonts w:ascii="Times New Roman" w:hAnsi="Times New Roman" w:cs="Times New Roman"/>
          <w:sz w:val="24"/>
          <w:szCs w:val="24"/>
        </w:rPr>
        <w:t xml:space="preserve">  загального фонду на загальну суму 16 130 100 грн.</w:t>
      </w:r>
    </w:p>
    <w:p w:rsidR="000B207C" w:rsidRPr="000B207C" w:rsidRDefault="000B207C" w:rsidP="000B207C">
      <w:pPr>
        <w:pStyle w:val="a6"/>
        <w:spacing w:after="0"/>
        <w:ind w:left="0" w:firstLine="567"/>
        <w:jc w:val="both"/>
        <w:rPr>
          <w:rFonts w:ascii="Times New Roman" w:hAnsi="Times New Roman" w:cs="Times New Roman"/>
          <w:sz w:val="24"/>
          <w:szCs w:val="24"/>
        </w:rPr>
      </w:pPr>
      <w:r w:rsidRPr="000B207C">
        <w:rPr>
          <w:rFonts w:ascii="Times New Roman" w:hAnsi="Times New Roman" w:cs="Times New Roman"/>
          <w:sz w:val="24"/>
          <w:szCs w:val="24"/>
        </w:rPr>
        <w:t>Пропозиції щодо зменшення бюджетних призначень загального фонду, визначених на 2024 рік, за головними розпорядниками бюджетних коштів, КПКВКМБ, напрямками використання наведені у додатку 1 до цього листа (</w:t>
      </w:r>
      <w:r w:rsidRPr="000B207C">
        <w:rPr>
          <w:rFonts w:ascii="Times New Roman" w:hAnsi="Times New Roman" w:cs="Times New Roman"/>
          <w:i/>
          <w:iCs/>
          <w:sz w:val="24"/>
          <w:szCs w:val="24"/>
        </w:rPr>
        <w:t>додається</w:t>
      </w:r>
      <w:r w:rsidRPr="000B207C">
        <w:rPr>
          <w:rFonts w:ascii="Times New Roman" w:hAnsi="Times New Roman" w:cs="Times New Roman"/>
          <w:sz w:val="24"/>
          <w:szCs w:val="24"/>
        </w:rPr>
        <w:t xml:space="preserve">). </w:t>
      </w:r>
    </w:p>
    <w:p w:rsidR="000B207C" w:rsidRPr="000B207C" w:rsidRDefault="000B207C" w:rsidP="000B207C">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0B207C">
        <w:rPr>
          <w:rFonts w:ascii="Times New Roman" w:hAnsi="Times New Roman" w:cs="Times New Roman"/>
          <w:sz w:val="24"/>
          <w:szCs w:val="24"/>
        </w:rPr>
        <w:t>спеціального фонду (бюджету розвитку) на загальну суму 45 615 487 грн.</w:t>
      </w:r>
    </w:p>
    <w:p w:rsidR="000B207C" w:rsidRPr="000B207C" w:rsidRDefault="000B207C" w:rsidP="000B207C">
      <w:pPr>
        <w:pStyle w:val="a6"/>
        <w:spacing w:after="0"/>
        <w:ind w:left="0" w:firstLine="567"/>
        <w:jc w:val="both"/>
        <w:rPr>
          <w:rFonts w:ascii="Times New Roman" w:hAnsi="Times New Roman" w:cs="Times New Roman"/>
          <w:sz w:val="24"/>
          <w:szCs w:val="24"/>
        </w:rPr>
      </w:pPr>
      <w:r w:rsidRPr="000B207C">
        <w:rPr>
          <w:rFonts w:ascii="Times New Roman" w:hAnsi="Times New Roman" w:cs="Times New Roman"/>
          <w:sz w:val="24"/>
          <w:szCs w:val="24"/>
        </w:rPr>
        <w:t>Пропозиції щодо зменшення бюджетних призначень спеціального фонду (бюджету розвитку), визначених на 2024 рік, за головними розпорядниками бюджетних коштів, КПКВКМБ, найменуванням видатків бюджету розвитку наведені у додатку 2 до цього листа (</w:t>
      </w:r>
      <w:r w:rsidRPr="000B207C">
        <w:rPr>
          <w:rFonts w:ascii="Times New Roman" w:hAnsi="Times New Roman" w:cs="Times New Roman"/>
          <w:i/>
          <w:iCs/>
          <w:sz w:val="24"/>
          <w:szCs w:val="24"/>
        </w:rPr>
        <w:t>додається</w:t>
      </w:r>
      <w:r w:rsidRPr="000B207C">
        <w:rPr>
          <w:rFonts w:ascii="Times New Roman" w:hAnsi="Times New Roman" w:cs="Times New Roman"/>
          <w:sz w:val="24"/>
          <w:szCs w:val="24"/>
        </w:rPr>
        <w:t xml:space="preserve">). </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За рахунок вивільнених бюджетних призначень, зазначених у пункті 1 цього листа, пропонується збільшити бюджетні призначення за КПКВКМБ 3718710 «Резервний фонд місцевого бюджету» (нерозподілені видатки) на суму 61 745 587 грн.</w:t>
      </w:r>
    </w:p>
    <w:p w:rsidR="000B207C" w:rsidRPr="000B207C" w:rsidRDefault="000B207C" w:rsidP="000B207C">
      <w:pPr>
        <w:ind w:firstLine="567"/>
        <w:jc w:val="both"/>
        <w:rPr>
          <w:rFonts w:ascii="Times New Roman" w:hAnsi="Times New Roman" w:cs="Times New Roman"/>
          <w:lang w:val="uk-UA"/>
        </w:rPr>
      </w:pP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2. Перерозподіл бюджетних призначень:</w:t>
      </w:r>
    </w:p>
    <w:p w:rsidR="000B207C" w:rsidRPr="000B207C" w:rsidRDefault="000B207C" w:rsidP="000B207C">
      <w:pPr>
        <w:tabs>
          <w:tab w:val="left" w:pos="1701"/>
        </w:tabs>
        <w:ind w:firstLine="567"/>
        <w:jc w:val="both"/>
        <w:rPr>
          <w:rFonts w:ascii="Times New Roman" w:eastAsia="Calibri" w:hAnsi="Times New Roman" w:cs="Times New Roman"/>
          <w:lang w:val="uk-UA"/>
        </w:rPr>
      </w:pPr>
      <w:r w:rsidRPr="000B207C">
        <w:rPr>
          <w:rFonts w:ascii="Times New Roman" w:hAnsi="Times New Roman" w:cs="Times New Roman"/>
          <w:bCs/>
          <w:iCs/>
          <w:lang w:val="uk-UA"/>
        </w:rPr>
        <w:t>2.1. Департаментом культури, міжнародного співробітництва та європейської інтеграції Одеської міської ради надані пропозиції (</w:t>
      </w:r>
      <w:r w:rsidRPr="000B207C">
        <w:rPr>
          <w:rFonts w:ascii="Times New Roman" w:hAnsi="Times New Roman" w:cs="Times New Roman"/>
          <w:bCs/>
          <w:i/>
          <w:lang w:val="uk-UA"/>
        </w:rPr>
        <w:t>копія листа додається</w:t>
      </w:r>
      <w:r w:rsidRPr="000B207C">
        <w:rPr>
          <w:rFonts w:ascii="Times New Roman" w:hAnsi="Times New Roman" w:cs="Times New Roman"/>
          <w:bCs/>
          <w:iCs/>
          <w:lang w:val="uk-UA"/>
        </w:rPr>
        <w:t>) щодо</w:t>
      </w:r>
      <w:r w:rsidRPr="000B207C">
        <w:rPr>
          <w:rFonts w:ascii="Times New Roman" w:hAnsi="Times New Roman" w:cs="Times New Roman"/>
          <w:lang w:val="uk-UA"/>
        </w:rPr>
        <w:t xml:space="preserve"> перерозподілу </w:t>
      </w:r>
      <w:r w:rsidRPr="000B207C">
        <w:rPr>
          <w:rFonts w:ascii="Times New Roman" w:hAnsi="Times New Roman" w:cs="Times New Roman"/>
          <w:bCs/>
          <w:iCs/>
          <w:lang w:val="uk-UA"/>
        </w:rPr>
        <w:t>бюджетних призначень</w:t>
      </w:r>
      <w:r w:rsidRPr="000B207C">
        <w:rPr>
          <w:rFonts w:ascii="Times New Roman" w:hAnsi="Times New Roman" w:cs="Times New Roman"/>
          <w:lang w:val="uk-UA"/>
        </w:rPr>
        <w:t xml:space="preserve"> загального фонду на суму 1 437 200 грн.</w:t>
      </w:r>
    </w:p>
    <w:p w:rsidR="000B207C" w:rsidRPr="000B207C" w:rsidRDefault="000B207C" w:rsidP="000B207C">
      <w:pPr>
        <w:ind w:firstLine="567"/>
        <w:jc w:val="both"/>
        <w:rPr>
          <w:rFonts w:ascii="Times New Roman" w:eastAsia="Calibri" w:hAnsi="Times New Roman" w:cs="Times New Roman"/>
          <w:lang w:val="uk-UA"/>
        </w:rPr>
      </w:pPr>
      <w:r w:rsidRPr="000B207C">
        <w:rPr>
          <w:rFonts w:ascii="Times New Roman" w:hAnsi="Times New Roman" w:cs="Times New Roman"/>
          <w:lang w:val="uk-UA"/>
        </w:rPr>
        <w:t xml:space="preserve">Проведення зазначеного перерозподілу запропоновано за рахунок економії видатків за спожиті комунальні послуги та енергоносії, та необхідно для приведення рівня </w:t>
      </w:r>
      <w:r w:rsidRPr="000B207C">
        <w:rPr>
          <w:rFonts w:ascii="Times New Roman" w:eastAsia="Calibri" w:hAnsi="Times New Roman" w:cs="Times New Roman"/>
          <w:lang w:val="uk-UA"/>
        </w:rPr>
        <w:t xml:space="preserve">заробітної плати по КУ «Одеський зоологічний парк загальнодержавного значення» до рівня середньої заробітної плати по регіону на суму 1 220 000 грн та придбання одягу для хору та меблів для мистецьких шкіл, а також канцелярських товарів та побутової хімії для КУ «Одеський муніципальний театр духової музики імені Народного артиста України О. </w:t>
      </w:r>
      <w:proofErr w:type="spellStart"/>
      <w:r w:rsidRPr="000B207C">
        <w:rPr>
          <w:rFonts w:ascii="Times New Roman" w:eastAsia="Calibri" w:hAnsi="Times New Roman" w:cs="Times New Roman"/>
          <w:lang w:val="uk-UA"/>
        </w:rPr>
        <w:t>Саліка</w:t>
      </w:r>
      <w:proofErr w:type="spellEnd"/>
      <w:r w:rsidRPr="000B207C">
        <w:rPr>
          <w:rFonts w:ascii="Times New Roman" w:eastAsia="Calibri" w:hAnsi="Times New Roman" w:cs="Times New Roman"/>
          <w:lang w:val="uk-UA"/>
        </w:rPr>
        <w:t>» на суму 335 900 грн.</w:t>
      </w:r>
    </w:p>
    <w:p w:rsidR="000B207C" w:rsidRPr="000B207C" w:rsidRDefault="000B207C" w:rsidP="000B207C">
      <w:pPr>
        <w:ind w:firstLine="567"/>
        <w:jc w:val="both"/>
        <w:rPr>
          <w:rFonts w:ascii="Times New Roman" w:eastAsia="Calibri" w:hAnsi="Times New Roman" w:cs="Times New Roman"/>
          <w:lang w:val="uk-UA"/>
        </w:rPr>
      </w:pPr>
      <w:r w:rsidRPr="000B207C">
        <w:rPr>
          <w:rFonts w:ascii="Times New Roman" w:eastAsia="Calibri" w:hAnsi="Times New Roman" w:cs="Times New Roman"/>
          <w:lang w:val="uk-UA"/>
        </w:rPr>
        <w:t>Пропозиції Департаменту культури, міжнародного співробітництва та європейської інтеграції Одеської міської ради щодо перерозподілу бюджетних призначень, визначених за рахунок загального фонду бюджету Одеської міської територіальної громади за КПКВКМБ та  КЕКВ наведені у додатку 3 до цього листа (</w:t>
      </w:r>
      <w:r w:rsidRPr="000B207C">
        <w:rPr>
          <w:rFonts w:ascii="Times New Roman" w:eastAsia="Calibri" w:hAnsi="Times New Roman" w:cs="Times New Roman"/>
          <w:i/>
          <w:iCs/>
          <w:lang w:val="uk-UA"/>
        </w:rPr>
        <w:t>додається</w:t>
      </w:r>
      <w:r w:rsidRPr="000B207C">
        <w:rPr>
          <w:rFonts w:ascii="Times New Roman" w:eastAsia="Calibri" w:hAnsi="Times New Roman" w:cs="Times New Roman"/>
          <w:lang w:val="uk-UA"/>
        </w:rPr>
        <w:t>).</w:t>
      </w:r>
    </w:p>
    <w:p w:rsidR="000B207C" w:rsidRPr="000B207C" w:rsidRDefault="000B207C" w:rsidP="000B207C">
      <w:pPr>
        <w:pStyle w:val="a6"/>
        <w:spacing w:after="0"/>
        <w:ind w:left="0" w:firstLine="567"/>
        <w:contextualSpacing w:val="0"/>
        <w:jc w:val="both"/>
        <w:rPr>
          <w:rFonts w:ascii="Times New Roman" w:eastAsia="Calibri" w:hAnsi="Times New Roman" w:cs="Times New Roman"/>
          <w:sz w:val="24"/>
          <w:szCs w:val="24"/>
        </w:rPr>
      </w:pPr>
    </w:p>
    <w:p w:rsidR="000B207C" w:rsidRPr="000B207C" w:rsidRDefault="000B207C" w:rsidP="000B207C">
      <w:pPr>
        <w:tabs>
          <w:tab w:val="left" w:pos="1701"/>
        </w:tabs>
        <w:ind w:firstLine="567"/>
        <w:jc w:val="both"/>
        <w:rPr>
          <w:rFonts w:ascii="Times New Roman" w:hAnsi="Times New Roman" w:cs="Times New Roman"/>
          <w:bCs/>
          <w:iCs/>
          <w:lang w:val="uk-UA"/>
        </w:rPr>
      </w:pPr>
      <w:r w:rsidRPr="000B207C">
        <w:rPr>
          <w:rFonts w:ascii="Times New Roman" w:hAnsi="Times New Roman" w:cs="Times New Roman"/>
          <w:bCs/>
          <w:iCs/>
          <w:lang w:val="uk-UA"/>
        </w:rPr>
        <w:t>2.2. Управлінням з фізичної культури та спорту Одеської міської ради</w:t>
      </w:r>
      <w:r w:rsidRPr="000B207C">
        <w:rPr>
          <w:rFonts w:ascii="Times New Roman" w:hAnsi="Times New Roman" w:cs="Times New Roman"/>
          <w:bCs/>
          <w:iCs/>
          <w:u w:val="single"/>
          <w:lang w:val="uk-UA"/>
        </w:rPr>
        <w:t xml:space="preserve"> </w:t>
      </w:r>
      <w:r w:rsidRPr="000B207C">
        <w:rPr>
          <w:rFonts w:ascii="Times New Roman" w:hAnsi="Times New Roman" w:cs="Times New Roman"/>
          <w:lang w:val="uk-UA"/>
        </w:rPr>
        <w:t>надані пропозиції (</w:t>
      </w:r>
      <w:r w:rsidRPr="000B207C">
        <w:rPr>
          <w:rFonts w:ascii="Times New Roman" w:hAnsi="Times New Roman" w:cs="Times New Roman"/>
          <w:i/>
          <w:iCs/>
          <w:lang w:val="uk-UA"/>
        </w:rPr>
        <w:t>копія листа додається</w:t>
      </w:r>
      <w:r w:rsidRPr="000B207C">
        <w:rPr>
          <w:rFonts w:ascii="Times New Roman" w:hAnsi="Times New Roman" w:cs="Times New Roman"/>
          <w:lang w:val="uk-UA"/>
        </w:rPr>
        <w:t xml:space="preserve">) щодо перерозподілу </w:t>
      </w:r>
      <w:r w:rsidRPr="000B207C">
        <w:rPr>
          <w:rFonts w:ascii="Times New Roman" w:hAnsi="Times New Roman" w:cs="Times New Roman"/>
          <w:bCs/>
          <w:iCs/>
          <w:lang w:val="uk-UA"/>
        </w:rPr>
        <w:t xml:space="preserve">бюджетних призначень </w:t>
      </w:r>
      <w:r w:rsidRPr="000B207C">
        <w:rPr>
          <w:rFonts w:ascii="Times New Roman" w:hAnsi="Times New Roman" w:cs="Times New Roman"/>
          <w:lang w:val="uk-UA"/>
        </w:rPr>
        <w:t>загального фонду на суму 78 100 грн</w:t>
      </w:r>
      <w:r w:rsidRPr="000B207C">
        <w:rPr>
          <w:rFonts w:ascii="Times New Roman" w:hAnsi="Times New Roman" w:cs="Times New Roman"/>
          <w:bCs/>
          <w:iCs/>
          <w:lang w:val="uk-UA"/>
        </w:rPr>
        <w:t xml:space="preserve">. </w:t>
      </w:r>
    </w:p>
    <w:p w:rsidR="000B207C" w:rsidRPr="000B207C" w:rsidRDefault="000B207C" w:rsidP="000B207C">
      <w:pPr>
        <w:ind w:firstLine="567"/>
        <w:jc w:val="both"/>
        <w:rPr>
          <w:rFonts w:ascii="Times New Roman" w:hAnsi="Times New Roman" w:cs="Times New Roman"/>
          <w:bCs/>
          <w:iCs/>
          <w:lang w:val="uk-UA"/>
        </w:rPr>
      </w:pPr>
      <w:r w:rsidRPr="000B207C">
        <w:rPr>
          <w:rFonts w:ascii="Times New Roman" w:hAnsi="Times New Roman" w:cs="Times New Roman"/>
          <w:lang w:val="uk-UA"/>
        </w:rPr>
        <w:t xml:space="preserve">Проведення зазначеного перерозподілу запропоновано за рахунок економії видатків по оплаті праці і нарахуванням на заробітну плату по комунальним дитячо-юнацьким спортивним школам та необхідно для забезпечення заохочувальних виплат працівникам централізованої бухгалтерії </w:t>
      </w:r>
      <w:r w:rsidRPr="000B207C">
        <w:rPr>
          <w:rFonts w:ascii="Times New Roman" w:hAnsi="Times New Roman" w:cs="Times New Roman"/>
          <w:bCs/>
          <w:iCs/>
          <w:lang w:val="uk-UA"/>
        </w:rPr>
        <w:t>Управлінню з фізичної культури та спорту Одеської міської ради.</w:t>
      </w:r>
      <w:r w:rsidRPr="000B207C">
        <w:rPr>
          <w:rFonts w:ascii="Times New Roman" w:hAnsi="Times New Roman" w:cs="Times New Roman"/>
          <w:lang w:val="uk-UA"/>
        </w:rPr>
        <w:t xml:space="preserve"> </w:t>
      </w:r>
    </w:p>
    <w:p w:rsidR="000B207C" w:rsidRPr="000B207C" w:rsidRDefault="000B207C" w:rsidP="000B207C">
      <w:pPr>
        <w:ind w:firstLine="567"/>
        <w:jc w:val="both"/>
        <w:rPr>
          <w:rFonts w:ascii="Times New Roman" w:eastAsia="Calibri" w:hAnsi="Times New Roman" w:cs="Times New Roman"/>
          <w:lang w:val="uk-UA"/>
        </w:rPr>
      </w:pPr>
      <w:r w:rsidRPr="000B207C">
        <w:rPr>
          <w:rFonts w:ascii="Times New Roman" w:hAnsi="Times New Roman" w:cs="Times New Roman"/>
          <w:lang w:val="uk-UA"/>
        </w:rPr>
        <w:t>Пропозиції Управління з фізичної культури та спорту Одеської міської ради щодо перерозподілу бюджетних призначень, визначених за рахунок загального фонду бюджету Одеської міської територіальної громади за КПКВКМБ та КЕКВ</w:t>
      </w:r>
      <w:r w:rsidRPr="000B207C">
        <w:rPr>
          <w:rFonts w:ascii="Times New Roman" w:eastAsia="Calibri" w:hAnsi="Times New Roman" w:cs="Times New Roman"/>
          <w:lang w:val="uk-UA"/>
        </w:rPr>
        <w:t xml:space="preserve"> наведені у додатку 4 до цього листа (</w:t>
      </w:r>
      <w:r w:rsidRPr="000B207C">
        <w:rPr>
          <w:rFonts w:ascii="Times New Roman" w:eastAsia="Calibri" w:hAnsi="Times New Roman" w:cs="Times New Roman"/>
          <w:i/>
          <w:iCs/>
          <w:lang w:val="uk-UA"/>
        </w:rPr>
        <w:t>додається</w:t>
      </w:r>
      <w:r w:rsidRPr="000B207C">
        <w:rPr>
          <w:rFonts w:ascii="Times New Roman" w:eastAsia="Calibri" w:hAnsi="Times New Roman" w:cs="Times New Roman"/>
          <w:lang w:val="uk-UA"/>
        </w:rPr>
        <w:t>).</w:t>
      </w:r>
    </w:p>
    <w:p w:rsidR="000B207C" w:rsidRPr="000B207C" w:rsidRDefault="000B207C" w:rsidP="000B207C">
      <w:pPr>
        <w:pStyle w:val="a6"/>
        <w:spacing w:after="0"/>
        <w:ind w:left="0" w:firstLine="567"/>
        <w:contextualSpacing w:val="0"/>
        <w:jc w:val="both"/>
        <w:rPr>
          <w:rFonts w:ascii="Times New Roman" w:eastAsia="Calibri" w:hAnsi="Times New Roman" w:cs="Times New Roman"/>
          <w:sz w:val="24"/>
          <w:szCs w:val="24"/>
        </w:rPr>
      </w:pPr>
    </w:p>
    <w:p w:rsidR="000B207C" w:rsidRPr="000B207C" w:rsidRDefault="000B207C" w:rsidP="000B207C">
      <w:pPr>
        <w:tabs>
          <w:tab w:val="left" w:pos="1701"/>
        </w:tabs>
        <w:ind w:firstLine="567"/>
        <w:jc w:val="both"/>
        <w:rPr>
          <w:rFonts w:ascii="Times New Roman" w:hAnsi="Times New Roman" w:cs="Times New Roman"/>
          <w:lang w:val="uk-UA"/>
        </w:rPr>
      </w:pPr>
      <w:r w:rsidRPr="000B207C">
        <w:rPr>
          <w:rFonts w:ascii="Times New Roman" w:hAnsi="Times New Roman" w:cs="Times New Roman"/>
          <w:lang w:val="uk-UA"/>
        </w:rPr>
        <w:lastRenderedPageBreak/>
        <w:t>2.3. З метою стабільного функціонування медичних закладів у місті Одесі в умовах воєнного стану в Україні у 2024 році Департаментом охорони здоров’я Одеської міської ради проведено оперативний аналіз щодо використання бюджетних призначень по галузі «Охорона здоров’я» до кінця року (</w:t>
      </w:r>
      <w:r w:rsidRPr="000B207C">
        <w:rPr>
          <w:rFonts w:ascii="Times New Roman" w:hAnsi="Times New Roman" w:cs="Times New Roman"/>
          <w:i/>
          <w:iCs/>
          <w:lang w:val="uk-UA"/>
        </w:rPr>
        <w:t>копія листа додається</w:t>
      </w:r>
      <w:r w:rsidRPr="000B207C">
        <w:rPr>
          <w:rFonts w:ascii="Times New Roman" w:hAnsi="Times New Roman" w:cs="Times New Roman"/>
          <w:lang w:val="uk-UA"/>
        </w:rPr>
        <w:t>). Очікується економія бюджетних призначень загального фонду бюджету у сумі 3 673 000 грн, у тому числі:</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на оплату енергоносіїв та комунальних послуг для КНП охорони здоров’я – 2 679  000 грн;</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color w:val="000000"/>
          <w:lang w:val="uk-UA"/>
        </w:rPr>
        <w:t xml:space="preserve">у зв’язку із зменшенням кількості працівників освіти, які фактично звернулися за медичними </w:t>
      </w:r>
      <w:r w:rsidRPr="000B207C">
        <w:rPr>
          <w:rFonts w:ascii="Times New Roman" w:hAnsi="Times New Roman" w:cs="Times New Roman"/>
          <w:iCs/>
          <w:color w:val="000000"/>
          <w:lang w:val="uk-UA"/>
        </w:rPr>
        <w:t xml:space="preserve">психіатричними оглядами до КНП «Міський психіатричний диспансер» ОМР </w:t>
      </w:r>
      <w:r w:rsidRPr="000B207C">
        <w:rPr>
          <w:rFonts w:ascii="Times New Roman" w:hAnsi="Times New Roman" w:cs="Times New Roman"/>
          <w:lang w:val="uk-UA"/>
        </w:rPr>
        <w:t xml:space="preserve">– </w:t>
      </w:r>
      <w:r w:rsidRPr="000B207C">
        <w:rPr>
          <w:rFonts w:ascii="Times New Roman" w:hAnsi="Times New Roman" w:cs="Times New Roman"/>
          <w:iCs/>
          <w:color w:val="000000"/>
          <w:lang w:val="uk-UA"/>
        </w:rPr>
        <w:t>400 000 грн;</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з причини зменшення кількості працюючих у Будинках дитини, що мають право на отримання пенсій на пільгових умовах –  245 000 грн;</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 xml:space="preserve">за підсумками проведених тендерних процедур із закупівлі медичних препаратів для хворих на інші </w:t>
      </w:r>
      <w:proofErr w:type="spellStart"/>
      <w:r w:rsidRPr="000B207C">
        <w:rPr>
          <w:rFonts w:ascii="Times New Roman" w:hAnsi="Times New Roman" w:cs="Times New Roman"/>
          <w:lang w:val="uk-UA"/>
        </w:rPr>
        <w:t>орфанні</w:t>
      </w:r>
      <w:proofErr w:type="spellEnd"/>
      <w:r w:rsidRPr="000B207C">
        <w:rPr>
          <w:rFonts w:ascii="Times New Roman" w:hAnsi="Times New Roman" w:cs="Times New Roman"/>
          <w:lang w:val="uk-UA"/>
        </w:rPr>
        <w:t xml:space="preserve"> захворювання – 39 000 грн;</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 xml:space="preserve"> </w:t>
      </w:r>
      <w:r w:rsidRPr="000B207C">
        <w:rPr>
          <w:rFonts w:ascii="Times New Roman" w:hAnsi="Times New Roman" w:cs="Times New Roman"/>
          <w:color w:val="000000"/>
          <w:lang w:val="uk-UA"/>
        </w:rPr>
        <w:t xml:space="preserve">у зв’язку із </w:t>
      </w:r>
      <w:r w:rsidRPr="000B207C">
        <w:rPr>
          <w:rFonts w:ascii="Times New Roman" w:hAnsi="Times New Roman" w:cs="Times New Roman"/>
          <w:lang w:val="uk-UA"/>
        </w:rPr>
        <w:t>зменшенням кількості хворих в літній період, що знаходились на стаціонарному лікуванні у КНП «Міська лікарня № 8»</w:t>
      </w:r>
      <w:r w:rsidRPr="000B207C">
        <w:rPr>
          <w:rFonts w:ascii="Times New Roman" w:hAnsi="Times New Roman" w:cs="Times New Roman"/>
          <w:iCs/>
          <w:color w:val="000000"/>
          <w:lang w:val="uk-UA"/>
        </w:rPr>
        <w:t xml:space="preserve"> ОМР</w:t>
      </w:r>
      <w:r w:rsidRPr="000B207C">
        <w:rPr>
          <w:rFonts w:ascii="Times New Roman" w:hAnsi="Times New Roman" w:cs="Times New Roman"/>
          <w:lang w:val="uk-UA"/>
        </w:rPr>
        <w:t>, вивільнились бюджетні призначення, що передбачались на оплату послуг з харчування –  310 000 грн.</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Для  ефективного використання бюджетних коштів та майна, зміцнення та модернізації діючої матеріально-технічної бази комунальних некомерційних підприємств Департаментом охорони здоров’я Одеської міської ради надані пропозиції щодо:</w:t>
      </w:r>
    </w:p>
    <w:p w:rsidR="000B207C" w:rsidRPr="000B207C" w:rsidRDefault="000B207C" w:rsidP="000B207C">
      <w:pPr>
        <w:ind w:firstLine="567"/>
        <w:jc w:val="both"/>
        <w:rPr>
          <w:rFonts w:ascii="Times New Roman" w:hAnsi="Times New Roman" w:cs="Times New Roman"/>
          <w:b/>
          <w:lang w:val="uk-UA"/>
        </w:rPr>
      </w:pPr>
      <w:r w:rsidRPr="000B207C">
        <w:rPr>
          <w:rFonts w:ascii="Times New Roman" w:hAnsi="Times New Roman" w:cs="Times New Roman"/>
          <w:b/>
          <w:i/>
          <w:lang w:val="uk-UA"/>
        </w:rPr>
        <w:t xml:space="preserve">Перерозподілу </w:t>
      </w:r>
      <w:r w:rsidRPr="000B207C">
        <w:rPr>
          <w:rFonts w:ascii="Times New Roman" w:hAnsi="Times New Roman" w:cs="Times New Roman"/>
          <w:lang w:val="uk-UA"/>
        </w:rPr>
        <w:t xml:space="preserve">видатків </w:t>
      </w:r>
      <w:r w:rsidRPr="000B207C">
        <w:rPr>
          <w:rFonts w:ascii="Times New Roman" w:hAnsi="Times New Roman" w:cs="Times New Roman"/>
          <w:bCs/>
          <w:iCs/>
          <w:lang w:val="uk-UA"/>
        </w:rPr>
        <w:t>загального фонду</w:t>
      </w:r>
      <w:r w:rsidRPr="000B207C">
        <w:rPr>
          <w:rFonts w:ascii="Times New Roman" w:hAnsi="Times New Roman" w:cs="Times New Roman"/>
          <w:lang w:val="uk-UA"/>
        </w:rPr>
        <w:t xml:space="preserve"> на суму </w:t>
      </w:r>
      <w:r w:rsidRPr="000B207C">
        <w:rPr>
          <w:rFonts w:ascii="Times New Roman" w:hAnsi="Times New Roman" w:cs="Times New Roman"/>
          <w:bCs/>
          <w:lang w:val="uk-UA"/>
        </w:rPr>
        <w:t>1 199 100 грн</w:t>
      </w:r>
      <w:r w:rsidRPr="000B207C">
        <w:rPr>
          <w:rFonts w:ascii="Times New Roman" w:hAnsi="Times New Roman" w:cs="Times New Roman"/>
          <w:b/>
          <w:lang w:val="uk-UA"/>
        </w:rPr>
        <w:t xml:space="preserve"> </w:t>
      </w:r>
      <w:r w:rsidRPr="000B207C">
        <w:rPr>
          <w:rFonts w:ascii="Times New Roman" w:hAnsi="Times New Roman" w:cs="Times New Roman"/>
          <w:lang w:val="uk-UA"/>
        </w:rPr>
        <w:t>для</w:t>
      </w:r>
      <w:r w:rsidRPr="000B207C">
        <w:rPr>
          <w:rFonts w:ascii="Times New Roman" w:hAnsi="Times New Roman" w:cs="Times New Roman"/>
          <w:b/>
          <w:lang w:val="uk-UA"/>
        </w:rPr>
        <w:t xml:space="preserve">  </w:t>
      </w:r>
      <w:r w:rsidRPr="000B207C">
        <w:rPr>
          <w:rFonts w:ascii="Times New Roman" w:hAnsi="Times New Roman" w:cs="Times New Roman"/>
          <w:lang w:val="uk-UA"/>
        </w:rPr>
        <w:t xml:space="preserve">КНП «Дитячий консультативно-діагностичний центр  ім. </w:t>
      </w:r>
      <w:proofErr w:type="spellStart"/>
      <w:r w:rsidRPr="000B207C">
        <w:rPr>
          <w:rFonts w:ascii="Times New Roman" w:hAnsi="Times New Roman" w:cs="Times New Roman"/>
          <w:lang w:val="uk-UA"/>
        </w:rPr>
        <w:t>ак</w:t>
      </w:r>
      <w:proofErr w:type="spellEnd"/>
      <w:r w:rsidRPr="000B207C">
        <w:rPr>
          <w:rFonts w:ascii="Times New Roman" w:hAnsi="Times New Roman" w:cs="Times New Roman"/>
          <w:lang w:val="uk-UA"/>
        </w:rPr>
        <w:t xml:space="preserve">. Б. Я. </w:t>
      </w:r>
      <w:proofErr w:type="spellStart"/>
      <w:r w:rsidRPr="000B207C">
        <w:rPr>
          <w:rFonts w:ascii="Times New Roman" w:hAnsi="Times New Roman" w:cs="Times New Roman"/>
          <w:lang w:val="uk-UA"/>
        </w:rPr>
        <w:t>Резніка</w:t>
      </w:r>
      <w:proofErr w:type="spellEnd"/>
      <w:r w:rsidRPr="000B207C">
        <w:rPr>
          <w:rFonts w:ascii="Times New Roman" w:hAnsi="Times New Roman" w:cs="Times New Roman"/>
          <w:lang w:val="uk-UA"/>
        </w:rPr>
        <w:t xml:space="preserve">» ОМР </w:t>
      </w:r>
      <w:r w:rsidRPr="000B207C">
        <w:rPr>
          <w:rFonts w:ascii="Times New Roman" w:hAnsi="Times New Roman" w:cs="Times New Roman"/>
          <w:bCs/>
          <w:color w:val="000000"/>
          <w:lang w:val="uk-UA"/>
        </w:rPr>
        <w:t>з метою недопущення виникнення заборгованості із виплати заробітної плати працівникам,</w:t>
      </w:r>
      <w:r w:rsidRPr="000B207C">
        <w:rPr>
          <w:rFonts w:ascii="Times New Roman" w:hAnsi="Times New Roman" w:cs="Times New Roman"/>
          <w:lang w:val="uk-UA"/>
        </w:rPr>
        <w:t xml:space="preserve"> у зв’язку із зменшенням глобальної ставки оплати НСЗУ за програмою медичних гарантій (сума за договором з 01.10.2024 зменшилася на 3 523,5 тис. грн),  що призвело до скрутного фінансового стану закладу. </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b/>
          <w:i/>
          <w:lang w:val="uk-UA"/>
        </w:rPr>
        <w:t>Збільшення</w:t>
      </w:r>
      <w:r w:rsidRPr="000B207C">
        <w:rPr>
          <w:rFonts w:ascii="Times New Roman" w:hAnsi="Times New Roman" w:cs="Times New Roman"/>
          <w:i/>
          <w:lang w:val="uk-UA"/>
        </w:rPr>
        <w:t xml:space="preserve"> </w:t>
      </w:r>
      <w:r w:rsidRPr="000B207C">
        <w:rPr>
          <w:rFonts w:ascii="Times New Roman" w:hAnsi="Times New Roman" w:cs="Times New Roman"/>
          <w:lang w:val="uk-UA"/>
        </w:rPr>
        <w:t xml:space="preserve">видатків </w:t>
      </w:r>
      <w:r w:rsidRPr="000B207C">
        <w:rPr>
          <w:rFonts w:ascii="Times New Roman" w:hAnsi="Times New Roman" w:cs="Times New Roman"/>
          <w:bCs/>
          <w:iCs/>
          <w:lang w:val="uk-UA"/>
        </w:rPr>
        <w:t xml:space="preserve">спеціального фонду за рахунок зменшення видатків загального фонду на суму 2 473 900 грн </w:t>
      </w:r>
      <w:r w:rsidRPr="000B207C">
        <w:rPr>
          <w:rFonts w:ascii="Times New Roman" w:hAnsi="Times New Roman" w:cs="Times New Roman"/>
          <w:lang w:val="uk-UA"/>
        </w:rPr>
        <w:t>для придбання медичного обладнання в:</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u w:val="single"/>
          <w:lang w:val="uk-UA"/>
        </w:rPr>
        <w:t>КНП «Консультативно-діагностичний центр № 6» ОМР на суму 1 730 700 грн</w:t>
      </w:r>
      <w:r w:rsidRPr="000B207C">
        <w:rPr>
          <w:rFonts w:ascii="Times New Roman" w:hAnsi="Times New Roman" w:cs="Times New Roman"/>
          <w:lang w:val="uk-UA"/>
        </w:rPr>
        <w:t xml:space="preserve">, а саме:   </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апарату штучної вентиляції легень високого класу загальною вартістю 755 700  грн;</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співфінансування у сумі 975 000 грн</w:t>
      </w:r>
      <w:r w:rsidRPr="000B207C">
        <w:rPr>
          <w:rFonts w:ascii="Times New Roman" w:hAnsi="Times New Roman" w:cs="Times New Roman"/>
          <w:b/>
          <w:lang w:val="uk-UA"/>
        </w:rPr>
        <w:t xml:space="preserve"> </w:t>
      </w:r>
      <w:r w:rsidRPr="000B207C">
        <w:rPr>
          <w:rFonts w:ascii="Times New Roman" w:hAnsi="Times New Roman" w:cs="Times New Roman"/>
          <w:lang w:val="uk-UA"/>
        </w:rPr>
        <w:t xml:space="preserve">для придбання </w:t>
      </w:r>
      <w:proofErr w:type="spellStart"/>
      <w:r w:rsidRPr="000B207C">
        <w:rPr>
          <w:rFonts w:ascii="Times New Roman" w:hAnsi="Times New Roman" w:cs="Times New Roman"/>
          <w:lang w:val="uk-UA"/>
        </w:rPr>
        <w:t>cистеми</w:t>
      </w:r>
      <w:proofErr w:type="spellEnd"/>
      <w:r w:rsidRPr="000B207C">
        <w:rPr>
          <w:rFonts w:ascii="Times New Roman" w:hAnsi="Times New Roman" w:cs="Times New Roman"/>
          <w:lang w:val="uk-UA"/>
        </w:rPr>
        <w:t xml:space="preserve"> рентгенівської діагностичної загальною вартістю 3 950 000 грн.</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Зазначене обладнання використовується для проходження медичних оглядів громадян на придатність за станом здоров’я до військової служби за направленням районних територіальних центрів комплектування та соціальної підтримки м. Одеси, оглядової  комісії, лікувально-експертної комісії тощо.</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До скрутного фінансового стану КНП «Консультативно-діагностичний центр № 6» ОМР призвело до зменшення глобальної ставки оплати НСЗУ за програмою медичних гарантій (сума за договором з 01.10.2024 зменшилася на 3 422,4 тис. грн).</w:t>
      </w:r>
    </w:p>
    <w:p w:rsidR="000B207C" w:rsidRPr="000B207C" w:rsidRDefault="000B207C" w:rsidP="000B207C">
      <w:pPr>
        <w:ind w:firstLine="567"/>
        <w:jc w:val="both"/>
        <w:rPr>
          <w:rFonts w:ascii="Times New Roman" w:hAnsi="Times New Roman" w:cs="Times New Roman"/>
          <w:lang w:val="uk-UA"/>
        </w:rPr>
      </w:pPr>
      <w:r w:rsidRPr="000B207C">
        <w:rPr>
          <w:rFonts w:ascii="Times New Roman" w:eastAsia="Calibri" w:hAnsi="Times New Roman" w:cs="Times New Roman"/>
          <w:u w:val="single"/>
          <w:lang w:val="uk-UA"/>
        </w:rPr>
        <w:t xml:space="preserve">КНП «Міська клінічна лікарня № 1» </w:t>
      </w:r>
      <w:r w:rsidRPr="000B207C">
        <w:rPr>
          <w:rFonts w:ascii="Times New Roman" w:hAnsi="Times New Roman" w:cs="Times New Roman"/>
          <w:u w:val="single"/>
          <w:lang w:val="uk-UA"/>
        </w:rPr>
        <w:t>ОМР</w:t>
      </w:r>
      <w:r w:rsidRPr="000B207C">
        <w:rPr>
          <w:rFonts w:ascii="Times New Roman" w:hAnsi="Times New Roman" w:cs="Times New Roman"/>
          <w:lang w:val="uk-UA"/>
        </w:rPr>
        <w:t xml:space="preserve"> </w:t>
      </w:r>
      <w:proofErr w:type="spellStart"/>
      <w:r w:rsidRPr="000B207C">
        <w:rPr>
          <w:rFonts w:ascii="Times New Roman" w:eastAsia="Calibri" w:hAnsi="Times New Roman" w:cs="Times New Roman"/>
          <w:lang w:val="uk-UA"/>
        </w:rPr>
        <w:t>електронейроміографа</w:t>
      </w:r>
      <w:proofErr w:type="spellEnd"/>
      <w:r w:rsidRPr="000B207C">
        <w:rPr>
          <w:rFonts w:ascii="Times New Roman" w:eastAsia="Calibri" w:hAnsi="Times New Roman" w:cs="Times New Roman"/>
          <w:lang w:val="uk-UA"/>
        </w:rPr>
        <w:t xml:space="preserve"> 12-канального, який необхідний для проведення функціональної діагностики, зокрема в рамках проведення реабілітації, вартістю 743 200 грн.</w:t>
      </w:r>
    </w:p>
    <w:p w:rsidR="000B207C" w:rsidRPr="000B207C" w:rsidRDefault="000B207C" w:rsidP="000B207C">
      <w:pPr>
        <w:ind w:firstLine="567"/>
        <w:jc w:val="both"/>
        <w:rPr>
          <w:rFonts w:ascii="Times New Roman" w:eastAsia="Calibri" w:hAnsi="Times New Roman" w:cs="Times New Roman"/>
          <w:lang w:val="uk-UA"/>
        </w:rPr>
      </w:pPr>
      <w:r w:rsidRPr="000B207C">
        <w:rPr>
          <w:rFonts w:ascii="Times New Roman" w:hAnsi="Times New Roman" w:cs="Times New Roman"/>
          <w:lang w:val="uk-UA"/>
        </w:rPr>
        <w:t>Пропозиції Департаменту охорони здоров’я Одеської міської ради щодо перерозподілу бюджетних призначень, визначених за рахунок коштів бюджету Одеської міської територіальної громади за КПКВКМБ та напрямками використання</w:t>
      </w:r>
      <w:r w:rsidRPr="000B207C">
        <w:rPr>
          <w:rFonts w:ascii="Times New Roman" w:eastAsia="Calibri" w:hAnsi="Times New Roman" w:cs="Times New Roman"/>
          <w:lang w:val="uk-UA"/>
        </w:rPr>
        <w:t xml:space="preserve"> наведені у додатку 5 до цього листа (</w:t>
      </w:r>
      <w:r w:rsidRPr="000B207C">
        <w:rPr>
          <w:rFonts w:ascii="Times New Roman" w:eastAsia="Calibri" w:hAnsi="Times New Roman" w:cs="Times New Roman"/>
          <w:i/>
          <w:iCs/>
          <w:lang w:val="uk-UA"/>
        </w:rPr>
        <w:t>додається</w:t>
      </w:r>
      <w:r w:rsidRPr="000B207C">
        <w:rPr>
          <w:rFonts w:ascii="Times New Roman" w:eastAsia="Calibri" w:hAnsi="Times New Roman" w:cs="Times New Roman"/>
          <w:lang w:val="uk-UA"/>
        </w:rPr>
        <w:t>).</w:t>
      </w:r>
    </w:p>
    <w:p w:rsidR="000B207C" w:rsidRPr="000B207C" w:rsidRDefault="000B207C" w:rsidP="000B207C">
      <w:pPr>
        <w:ind w:firstLine="567"/>
        <w:jc w:val="both"/>
        <w:rPr>
          <w:rFonts w:ascii="Times New Roman" w:hAnsi="Times New Roman" w:cs="Times New Roman"/>
          <w:lang w:val="uk-UA"/>
        </w:rPr>
      </w:pPr>
    </w:p>
    <w:p w:rsidR="000B207C" w:rsidRPr="000B207C" w:rsidRDefault="000B207C" w:rsidP="000B207C">
      <w:pPr>
        <w:tabs>
          <w:tab w:val="left" w:pos="1701"/>
        </w:tabs>
        <w:ind w:firstLine="567"/>
        <w:jc w:val="both"/>
        <w:rPr>
          <w:rFonts w:ascii="Times New Roman" w:hAnsi="Times New Roman" w:cs="Times New Roman"/>
          <w:lang w:val="uk-UA"/>
        </w:rPr>
      </w:pPr>
      <w:r w:rsidRPr="000B207C">
        <w:rPr>
          <w:rFonts w:ascii="Times New Roman" w:hAnsi="Times New Roman" w:cs="Times New Roman"/>
          <w:lang w:val="uk-UA"/>
        </w:rPr>
        <w:t>2.4. Департаментом міського господарства Одеської міської ради та Управлінням дорожнього господарства Одеської міської ради надані пропозиції (</w:t>
      </w:r>
      <w:r w:rsidRPr="000B207C">
        <w:rPr>
          <w:rFonts w:ascii="Times New Roman" w:hAnsi="Times New Roman" w:cs="Times New Roman"/>
          <w:i/>
          <w:iCs/>
          <w:lang w:val="uk-UA"/>
        </w:rPr>
        <w:t>копії листів додаються</w:t>
      </w:r>
      <w:r w:rsidRPr="000B207C">
        <w:rPr>
          <w:rFonts w:ascii="Times New Roman" w:hAnsi="Times New Roman" w:cs="Times New Roman"/>
          <w:lang w:val="uk-UA"/>
        </w:rPr>
        <w:t>) щодо перерозподілу бюджетних призначень спеціального фонду (бюджету розвитку), визначених на 2024 рік, які наведені у додатку 6 до цього листа (</w:t>
      </w:r>
      <w:r w:rsidRPr="000B207C">
        <w:rPr>
          <w:rFonts w:ascii="Times New Roman" w:hAnsi="Times New Roman" w:cs="Times New Roman"/>
          <w:i/>
          <w:iCs/>
          <w:lang w:val="uk-UA"/>
        </w:rPr>
        <w:t>додається</w:t>
      </w:r>
      <w:r w:rsidRPr="000B207C">
        <w:rPr>
          <w:rFonts w:ascii="Times New Roman" w:hAnsi="Times New Roman" w:cs="Times New Roman"/>
          <w:lang w:val="uk-UA"/>
        </w:rPr>
        <w:t>).</w:t>
      </w:r>
    </w:p>
    <w:p w:rsidR="000B207C" w:rsidRPr="000B207C" w:rsidRDefault="000B207C" w:rsidP="000B207C">
      <w:pPr>
        <w:ind w:firstLine="283"/>
        <w:jc w:val="both"/>
        <w:rPr>
          <w:rFonts w:ascii="Times New Roman" w:hAnsi="Times New Roman" w:cs="Times New Roman"/>
          <w:lang w:val="uk-UA"/>
        </w:rPr>
      </w:pP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3. Зміни до бюджету Одеської міської територіальної громади за рахунок коштів міжбюджетних трансфертів:</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3.1. Відповідно до пункту 15 рішення Одеської міської ради від 29 листопада 2023 року № 1618-VІІІ «Про бюджет Одеської міської територіальної громади на 2024 рік», міському голові дозволено своїми розпорядженнями в період між пленарними засіданнями Одеської міської ради за поданням Департаменту фінансів Одеської міської ради вносити зміни до бюджету Одеської міської територіальної громади на 2024 рік у частині міжбюджетних трансфертів з подальшим затвердженням Одеською міською радою.</w:t>
      </w:r>
    </w:p>
    <w:p w:rsidR="000B207C" w:rsidRPr="000B207C" w:rsidRDefault="000B207C" w:rsidP="000B207C">
      <w:pPr>
        <w:ind w:firstLine="567"/>
        <w:jc w:val="both"/>
        <w:rPr>
          <w:rFonts w:ascii="Times New Roman" w:hAnsi="Times New Roman" w:cs="Times New Roman"/>
          <w:lang w:val="uk-UA"/>
        </w:rPr>
      </w:pPr>
      <w:r w:rsidRPr="000B207C">
        <w:rPr>
          <w:rFonts w:ascii="Times New Roman" w:hAnsi="Times New Roman" w:cs="Times New Roman"/>
          <w:lang w:val="uk-UA"/>
        </w:rPr>
        <w:t>Відповідно до вищезазначеного пункту рішення Одеської міської ради до бюджету Одеської міської територіальної громади на 2024 рік внесені зміни згідно з  розпорядженням Одеського міського голови від 07 листопада 2024 року № 820 «Про внесення змін до бюджету Одеської міської територіальної громади на 2024 рік» (</w:t>
      </w:r>
      <w:r w:rsidRPr="000B207C">
        <w:rPr>
          <w:rFonts w:ascii="Times New Roman" w:hAnsi="Times New Roman" w:cs="Times New Roman"/>
          <w:i/>
          <w:iCs/>
          <w:lang w:val="uk-UA"/>
        </w:rPr>
        <w:t>копія додається</w:t>
      </w:r>
      <w:r w:rsidRPr="000B207C">
        <w:rPr>
          <w:rFonts w:ascii="Times New Roman" w:hAnsi="Times New Roman" w:cs="Times New Roman"/>
          <w:lang w:val="uk-UA"/>
        </w:rPr>
        <w:t>).</w:t>
      </w:r>
    </w:p>
    <w:p w:rsidR="000B207C" w:rsidRPr="000B207C" w:rsidRDefault="000B207C" w:rsidP="000B207C">
      <w:pPr>
        <w:pStyle w:val="a6"/>
        <w:tabs>
          <w:tab w:val="left" w:pos="0"/>
          <w:tab w:val="left" w:pos="993"/>
        </w:tabs>
        <w:spacing w:after="0"/>
        <w:ind w:left="0" w:firstLine="567"/>
        <w:jc w:val="both"/>
        <w:rPr>
          <w:rFonts w:ascii="Times New Roman" w:hAnsi="Times New Roman" w:cs="Times New Roman"/>
          <w:sz w:val="24"/>
          <w:szCs w:val="24"/>
          <w:lang w:eastAsia="ru-RU"/>
        </w:rPr>
      </w:pPr>
      <w:r w:rsidRPr="000B207C">
        <w:rPr>
          <w:rFonts w:ascii="Times New Roman" w:hAnsi="Times New Roman" w:cs="Times New Roman"/>
          <w:sz w:val="24"/>
          <w:szCs w:val="24"/>
          <w:lang w:eastAsia="ru-RU"/>
        </w:rPr>
        <w:t xml:space="preserve">Бюджету Одеської міської територіальної громади збільшено обсяг міжбюджетних трансфертів на суму 24 712 703 грн, у тому числі: </w:t>
      </w:r>
    </w:p>
    <w:p w:rsidR="000B207C" w:rsidRPr="000B207C" w:rsidRDefault="000B207C" w:rsidP="000B207C">
      <w:pPr>
        <w:pStyle w:val="a6"/>
        <w:numPr>
          <w:ilvl w:val="0"/>
          <w:numId w:val="19"/>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0B207C">
        <w:rPr>
          <w:rFonts w:ascii="Times New Roman" w:hAnsi="Times New Roman" w:cs="Times New Roman"/>
          <w:sz w:val="24"/>
          <w:szCs w:val="24"/>
          <w:lang w:eastAsia="ru-RU"/>
        </w:rPr>
        <w:t>збільшено обсяг</w:t>
      </w:r>
      <w:r w:rsidRPr="000B207C">
        <w:rPr>
          <w:rFonts w:ascii="Times New Roman" w:hAnsi="Times New Roman" w:cs="Times New Roman"/>
          <w:sz w:val="24"/>
          <w:szCs w:val="24"/>
        </w:rPr>
        <w:t xml:space="preserve"> субвенції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на суму  23 810 976 грн;</w:t>
      </w:r>
    </w:p>
    <w:p w:rsidR="000B207C" w:rsidRPr="000B207C" w:rsidRDefault="000B207C" w:rsidP="000B207C">
      <w:pPr>
        <w:pStyle w:val="a6"/>
        <w:numPr>
          <w:ilvl w:val="0"/>
          <w:numId w:val="19"/>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0B207C">
        <w:rPr>
          <w:rFonts w:ascii="Times New Roman" w:hAnsi="Times New Roman" w:cs="Times New Roman"/>
          <w:sz w:val="24"/>
          <w:szCs w:val="24"/>
        </w:rPr>
        <w:t>визначена 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у сумі 264 155 грн;</w:t>
      </w:r>
    </w:p>
    <w:p w:rsidR="000B207C" w:rsidRPr="000B207C" w:rsidRDefault="000B207C" w:rsidP="000B207C">
      <w:pPr>
        <w:pStyle w:val="a6"/>
        <w:numPr>
          <w:ilvl w:val="0"/>
          <w:numId w:val="19"/>
        </w:numPr>
        <w:tabs>
          <w:tab w:val="left" w:pos="1134"/>
        </w:tabs>
        <w:spacing w:after="0" w:line="240" w:lineRule="auto"/>
        <w:ind w:left="0" w:firstLine="567"/>
        <w:jc w:val="both"/>
        <w:rPr>
          <w:rFonts w:ascii="Times New Roman" w:hAnsi="Times New Roman" w:cs="Times New Roman"/>
          <w:sz w:val="24"/>
          <w:szCs w:val="24"/>
        </w:rPr>
      </w:pPr>
      <w:r w:rsidRPr="000B207C">
        <w:rPr>
          <w:rFonts w:ascii="Times New Roman" w:hAnsi="Times New Roman" w:cs="Times New Roman"/>
          <w:sz w:val="24"/>
          <w:szCs w:val="24"/>
        </w:rPr>
        <w:t>визначена субвенція з обласного бюджету Одеської області на матеріальне заохочення та відзначення осіб  (працівників), які виконують роботи з будівництва фортифікаційних споруд на територіях, де ведуться бойові дії у сумі 637 572 грн.</w:t>
      </w:r>
    </w:p>
    <w:p w:rsidR="000B207C" w:rsidRPr="000B207C" w:rsidRDefault="000B207C" w:rsidP="000B207C">
      <w:pPr>
        <w:ind w:firstLine="567"/>
        <w:jc w:val="both"/>
        <w:rPr>
          <w:rFonts w:ascii="Times New Roman" w:hAnsi="Times New Roman" w:cs="Times New Roman"/>
          <w:lang w:val="uk-UA"/>
        </w:rPr>
      </w:pPr>
    </w:p>
    <w:p w:rsidR="000B207C" w:rsidRPr="000B207C" w:rsidRDefault="000B207C" w:rsidP="000B207C">
      <w:pPr>
        <w:pStyle w:val="a6"/>
        <w:numPr>
          <w:ilvl w:val="1"/>
          <w:numId w:val="21"/>
        </w:numPr>
        <w:shd w:val="clear" w:color="auto" w:fill="FFFFFF"/>
        <w:tabs>
          <w:tab w:val="left" w:pos="1134"/>
          <w:tab w:val="left" w:pos="1701"/>
        </w:tabs>
        <w:spacing w:after="0" w:line="240" w:lineRule="auto"/>
        <w:ind w:left="0" w:firstLine="567"/>
        <w:jc w:val="both"/>
        <w:rPr>
          <w:rFonts w:ascii="Times New Roman" w:hAnsi="Times New Roman" w:cs="Times New Roman"/>
          <w:sz w:val="24"/>
          <w:szCs w:val="24"/>
        </w:rPr>
      </w:pPr>
      <w:r w:rsidRPr="000B207C">
        <w:rPr>
          <w:rFonts w:ascii="Times New Roman" w:hAnsi="Times New Roman" w:cs="Times New Roman"/>
          <w:sz w:val="24"/>
          <w:szCs w:val="24"/>
        </w:rPr>
        <w:t>Відповідно до листа Департаменту фінансів Одеської обласної військової (державної) адміністрації (</w:t>
      </w:r>
      <w:r w:rsidRPr="000B207C">
        <w:rPr>
          <w:rFonts w:ascii="Times New Roman" w:hAnsi="Times New Roman" w:cs="Times New Roman"/>
          <w:i/>
          <w:iCs/>
          <w:sz w:val="24"/>
          <w:szCs w:val="24"/>
        </w:rPr>
        <w:t>копія додається</w:t>
      </w:r>
      <w:r w:rsidRPr="000B207C">
        <w:rPr>
          <w:rFonts w:ascii="Times New Roman" w:hAnsi="Times New Roman" w:cs="Times New Roman"/>
          <w:sz w:val="24"/>
          <w:szCs w:val="24"/>
        </w:rPr>
        <w:t xml:space="preserve">) </w:t>
      </w:r>
      <w:r w:rsidRPr="000B207C">
        <w:rPr>
          <w:rFonts w:ascii="Times New Roman" w:hAnsi="Times New Roman" w:cs="Times New Roman"/>
          <w:sz w:val="24"/>
          <w:szCs w:val="24"/>
          <w:lang w:eastAsia="ru-RU"/>
        </w:rPr>
        <w:t>бюджету Одеської міської територіальної громади збільшено обсяг</w:t>
      </w:r>
      <w:r w:rsidRPr="000B207C">
        <w:rPr>
          <w:rFonts w:ascii="Times New Roman" w:hAnsi="Times New Roman" w:cs="Times New Roman"/>
          <w:sz w:val="24"/>
          <w:szCs w:val="24"/>
        </w:rPr>
        <w:t xml:space="preserve">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на суму 705 886 грн, у тому числі:</w:t>
      </w:r>
    </w:p>
    <w:p w:rsidR="000B207C" w:rsidRPr="000B207C" w:rsidRDefault="000B207C" w:rsidP="000B207C">
      <w:pPr>
        <w:pStyle w:val="a6"/>
        <w:numPr>
          <w:ilvl w:val="0"/>
          <w:numId w:val="20"/>
        </w:numPr>
        <w:tabs>
          <w:tab w:val="left" w:pos="1134"/>
        </w:tabs>
        <w:spacing w:after="0" w:line="240" w:lineRule="auto"/>
        <w:ind w:left="0" w:firstLine="567"/>
        <w:contextualSpacing w:val="0"/>
        <w:jc w:val="both"/>
        <w:rPr>
          <w:rFonts w:ascii="Times New Roman" w:hAnsi="Times New Roman" w:cs="Times New Roman"/>
          <w:sz w:val="24"/>
          <w:szCs w:val="24"/>
        </w:rPr>
      </w:pPr>
      <w:r w:rsidRPr="000B207C">
        <w:rPr>
          <w:rFonts w:ascii="Times New Roman" w:hAnsi="Times New Roman" w:cs="Times New Roman"/>
          <w:sz w:val="24"/>
          <w:szCs w:val="24"/>
        </w:rPr>
        <w:t>420 104 грн - на оплату за проведення корекційно-</w:t>
      </w:r>
      <w:proofErr w:type="spellStart"/>
      <w:r w:rsidRPr="000B207C">
        <w:rPr>
          <w:rFonts w:ascii="Times New Roman" w:hAnsi="Times New Roman" w:cs="Times New Roman"/>
          <w:sz w:val="24"/>
          <w:szCs w:val="24"/>
        </w:rPr>
        <w:t>розвиткових</w:t>
      </w:r>
      <w:proofErr w:type="spellEnd"/>
      <w:r w:rsidRPr="000B207C">
        <w:rPr>
          <w:rFonts w:ascii="Times New Roman" w:hAnsi="Times New Roman" w:cs="Times New Roman"/>
          <w:sz w:val="24"/>
          <w:szCs w:val="24"/>
        </w:rPr>
        <w:t xml:space="preserve"> занять і придбання спеціальних засобів корекції для вихованців інклюзивних груп закладів дошкільної освіти;</w:t>
      </w:r>
    </w:p>
    <w:p w:rsidR="000B207C" w:rsidRPr="000B207C" w:rsidRDefault="000B207C" w:rsidP="000B207C">
      <w:pPr>
        <w:pStyle w:val="a6"/>
        <w:numPr>
          <w:ilvl w:val="0"/>
          <w:numId w:val="20"/>
        </w:numPr>
        <w:tabs>
          <w:tab w:val="left" w:pos="993"/>
        </w:tabs>
        <w:spacing w:after="0" w:line="240" w:lineRule="auto"/>
        <w:ind w:left="0" w:firstLine="567"/>
        <w:contextualSpacing w:val="0"/>
        <w:jc w:val="both"/>
        <w:rPr>
          <w:rFonts w:ascii="Times New Roman" w:hAnsi="Times New Roman" w:cs="Times New Roman"/>
          <w:sz w:val="24"/>
          <w:szCs w:val="24"/>
        </w:rPr>
      </w:pPr>
      <w:r w:rsidRPr="000B207C">
        <w:rPr>
          <w:rFonts w:ascii="Times New Roman" w:hAnsi="Times New Roman" w:cs="Times New Roman"/>
          <w:sz w:val="24"/>
          <w:szCs w:val="24"/>
        </w:rPr>
        <w:t xml:space="preserve"> 285 782 грн - на оплату за проведення корекційно-</w:t>
      </w:r>
      <w:proofErr w:type="spellStart"/>
      <w:r w:rsidRPr="000B207C">
        <w:rPr>
          <w:rFonts w:ascii="Times New Roman" w:hAnsi="Times New Roman" w:cs="Times New Roman"/>
          <w:sz w:val="24"/>
          <w:szCs w:val="24"/>
        </w:rPr>
        <w:t>розвиткових</w:t>
      </w:r>
      <w:proofErr w:type="spellEnd"/>
      <w:r w:rsidRPr="000B207C">
        <w:rPr>
          <w:rFonts w:ascii="Times New Roman" w:hAnsi="Times New Roman" w:cs="Times New Roman"/>
          <w:sz w:val="24"/>
          <w:szCs w:val="24"/>
        </w:rPr>
        <w:t xml:space="preserve"> занять і придбання спеціальних засобів корекції для учнів інклюзивних класів закладів загальної середньої освіти.</w:t>
      </w:r>
    </w:p>
    <w:p w:rsidR="000B207C" w:rsidRPr="000B207C" w:rsidRDefault="000B207C" w:rsidP="000B207C">
      <w:pPr>
        <w:pStyle w:val="a6"/>
        <w:shd w:val="clear" w:color="auto" w:fill="FFFFFF"/>
        <w:tabs>
          <w:tab w:val="left" w:pos="1134"/>
        </w:tabs>
        <w:spacing w:after="0"/>
        <w:ind w:left="0" w:firstLine="567"/>
        <w:jc w:val="both"/>
        <w:rPr>
          <w:rFonts w:ascii="Times New Roman" w:hAnsi="Times New Roman" w:cs="Times New Roman"/>
          <w:sz w:val="24"/>
          <w:szCs w:val="24"/>
        </w:rPr>
      </w:pPr>
      <w:r w:rsidRPr="000B207C">
        <w:rPr>
          <w:rFonts w:ascii="Times New Roman" w:hAnsi="Times New Roman" w:cs="Times New Roman"/>
          <w:sz w:val="24"/>
          <w:szCs w:val="24"/>
        </w:rPr>
        <w:t>Пропозиції Департаменту освіти та науки Одеської міської ради щодо збільшення бюджетних призначень загального фонду бюджету Одеської міської територіальної громади на 2024 рік за рахунок коштів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за КПКВКМБ та КЕКВ надані листом (</w:t>
      </w:r>
      <w:r w:rsidRPr="000B207C">
        <w:rPr>
          <w:rFonts w:ascii="Times New Roman" w:hAnsi="Times New Roman" w:cs="Times New Roman"/>
          <w:i/>
          <w:iCs/>
          <w:sz w:val="24"/>
          <w:szCs w:val="24"/>
        </w:rPr>
        <w:t>копія додається</w:t>
      </w:r>
      <w:r w:rsidRPr="000B207C">
        <w:rPr>
          <w:rFonts w:ascii="Times New Roman" w:hAnsi="Times New Roman" w:cs="Times New Roman"/>
          <w:sz w:val="24"/>
          <w:szCs w:val="24"/>
        </w:rPr>
        <w:t>) та наведені у додатку 7 до цього листа (</w:t>
      </w:r>
      <w:r w:rsidRPr="000B207C">
        <w:rPr>
          <w:rFonts w:ascii="Times New Roman" w:hAnsi="Times New Roman" w:cs="Times New Roman"/>
          <w:i/>
          <w:iCs/>
          <w:sz w:val="24"/>
          <w:szCs w:val="24"/>
        </w:rPr>
        <w:t>додається</w:t>
      </w:r>
      <w:r w:rsidRPr="000B207C">
        <w:rPr>
          <w:rFonts w:ascii="Times New Roman" w:hAnsi="Times New Roman" w:cs="Times New Roman"/>
          <w:sz w:val="24"/>
          <w:szCs w:val="24"/>
        </w:rPr>
        <w:t>).</w:t>
      </w:r>
    </w:p>
    <w:p w:rsidR="000B207C" w:rsidRPr="000B207C" w:rsidRDefault="000B207C" w:rsidP="000B207C">
      <w:pPr>
        <w:pStyle w:val="a6"/>
        <w:shd w:val="clear" w:color="auto" w:fill="FFFFFF"/>
        <w:tabs>
          <w:tab w:val="left" w:pos="1134"/>
        </w:tabs>
        <w:spacing w:after="0"/>
        <w:ind w:left="0" w:firstLine="567"/>
        <w:jc w:val="both"/>
        <w:rPr>
          <w:rFonts w:ascii="Times New Roman" w:hAnsi="Times New Roman" w:cs="Times New Roman"/>
          <w:sz w:val="24"/>
          <w:szCs w:val="24"/>
        </w:rPr>
      </w:pPr>
    </w:p>
    <w:p w:rsidR="000B207C" w:rsidRPr="000B207C" w:rsidRDefault="000B207C" w:rsidP="000B207C">
      <w:pPr>
        <w:pStyle w:val="a6"/>
        <w:numPr>
          <w:ilvl w:val="1"/>
          <w:numId w:val="21"/>
        </w:numPr>
        <w:tabs>
          <w:tab w:val="left" w:pos="1134"/>
          <w:tab w:val="left" w:pos="1701"/>
        </w:tabs>
        <w:spacing w:after="0" w:line="240" w:lineRule="auto"/>
        <w:ind w:left="0" w:firstLine="567"/>
        <w:jc w:val="both"/>
        <w:rPr>
          <w:rFonts w:ascii="Times New Roman" w:hAnsi="Times New Roman" w:cs="Times New Roman"/>
          <w:sz w:val="24"/>
          <w:szCs w:val="24"/>
        </w:rPr>
      </w:pPr>
      <w:r w:rsidRPr="000B207C">
        <w:rPr>
          <w:rFonts w:ascii="Times New Roman" w:hAnsi="Times New Roman" w:cs="Times New Roman"/>
          <w:sz w:val="24"/>
          <w:szCs w:val="24"/>
        </w:rPr>
        <w:t>Для використання в повному обсязі коштів освітньої субвенції з державного бюджету, розподіленої Одеській міській територіальній громаді на 2024 рік, та забезпечення виплати в повному обсязі заробітної плати та грошової винагороди педагогічним працівникам закладів освіти, згідно зі статтею 57 Закону України «Про освіту», Департаментом освіти та науки Одеської міської ради надані пропозиції (</w:t>
      </w:r>
      <w:r w:rsidRPr="000B207C">
        <w:rPr>
          <w:rFonts w:ascii="Times New Roman" w:hAnsi="Times New Roman" w:cs="Times New Roman"/>
          <w:i/>
          <w:iCs/>
          <w:sz w:val="24"/>
          <w:szCs w:val="24"/>
        </w:rPr>
        <w:t>копія листа додається</w:t>
      </w:r>
      <w:r w:rsidRPr="000B207C">
        <w:rPr>
          <w:rFonts w:ascii="Times New Roman" w:hAnsi="Times New Roman" w:cs="Times New Roman"/>
          <w:sz w:val="24"/>
          <w:szCs w:val="24"/>
        </w:rPr>
        <w:t>) щодо перерозподілу бюджетних призначених, визначених у бюджеті Одеської міської територіальної громади на 2024 рік за рахунок коштів освітньої субвенції з державного бюджету місцевим бюджетам, за КПКВКМБ та КЕКВ, який наведено у додатку 8 до цього листа (</w:t>
      </w:r>
      <w:r w:rsidRPr="000B207C">
        <w:rPr>
          <w:rFonts w:ascii="Times New Roman" w:hAnsi="Times New Roman" w:cs="Times New Roman"/>
          <w:i/>
          <w:iCs/>
          <w:sz w:val="24"/>
          <w:szCs w:val="24"/>
        </w:rPr>
        <w:t>додається</w:t>
      </w:r>
      <w:r w:rsidRPr="000B207C">
        <w:rPr>
          <w:rFonts w:ascii="Times New Roman" w:hAnsi="Times New Roman" w:cs="Times New Roman"/>
          <w:sz w:val="24"/>
          <w:szCs w:val="24"/>
        </w:rPr>
        <w:t xml:space="preserve">).  </w:t>
      </w:r>
    </w:p>
    <w:p w:rsidR="000B207C" w:rsidRPr="00941348" w:rsidRDefault="000B207C" w:rsidP="000B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941348">
        <w:rPr>
          <w:rFonts w:ascii="Times New Roman" w:hAnsi="Times New Roman" w:cs="Times New Roman"/>
          <w:b/>
          <w:color w:val="000000" w:themeColor="text1"/>
          <w:sz w:val="28"/>
          <w:szCs w:val="28"/>
          <w:shd w:val="clear" w:color="auto" w:fill="FFFFFF"/>
          <w:lang w:val="uk-UA"/>
        </w:rPr>
        <w:t>За – одноголосно.</w:t>
      </w:r>
    </w:p>
    <w:p w:rsidR="000B207C" w:rsidRPr="00941348" w:rsidRDefault="000B207C" w:rsidP="000B207C">
      <w:pPr>
        <w:tabs>
          <w:tab w:val="left" w:pos="-5940"/>
        </w:tabs>
        <w:ind w:firstLine="567"/>
        <w:jc w:val="both"/>
        <w:rPr>
          <w:rFonts w:ascii="Times New Roman" w:hAnsi="Times New Roman" w:cs="Times New Roman"/>
          <w:sz w:val="28"/>
          <w:szCs w:val="28"/>
          <w:lang w:val="uk-UA"/>
        </w:rPr>
      </w:pPr>
      <w:r w:rsidRPr="00941348">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941348">
        <w:rPr>
          <w:rFonts w:ascii="Times New Roman" w:hAnsi="Times New Roman" w:cs="Times New Roman"/>
          <w:sz w:val="28"/>
          <w:szCs w:val="28"/>
          <w:lang w:val="uk-UA"/>
        </w:rPr>
        <w:t>Одеської міської територіальної громади</w:t>
      </w:r>
      <w:r w:rsidRPr="00941348">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941348">
        <w:rPr>
          <w:rFonts w:ascii="Times New Roman" w:hAnsi="Times New Roman" w:cs="Times New Roman"/>
          <w:sz w:val="28"/>
          <w:szCs w:val="28"/>
          <w:lang w:val="uk-UA"/>
        </w:rPr>
        <w:t>№ 04-13/267/2126 від 13.11.2024 року/</w:t>
      </w:r>
    </w:p>
    <w:p w:rsidR="000B207C" w:rsidRPr="001874CF" w:rsidRDefault="000B207C" w:rsidP="00FC254D">
      <w:pPr>
        <w:tabs>
          <w:tab w:val="left" w:pos="-5940"/>
        </w:tabs>
        <w:ind w:firstLine="567"/>
        <w:jc w:val="both"/>
        <w:rPr>
          <w:rFonts w:ascii="Times New Roman" w:hAnsi="Times New Roman" w:cs="Times New Roman"/>
          <w:sz w:val="28"/>
          <w:szCs w:val="28"/>
          <w:lang w:val="uk-UA"/>
        </w:rPr>
      </w:pPr>
    </w:p>
    <w:p w:rsidR="000B207C" w:rsidRPr="00252B81" w:rsidRDefault="000B207C" w:rsidP="00FC254D">
      <w:pPr>
        <w:tabs>
          <w:tab w:val="left" w:pos="-5940"/>
        </w:tabs>
        <w:ind w:firstLine="567"/>
        <w:jc w:val="both"/>
        <w:rPr>
          <w:rFonts w:ascii="Times New Roman" w:hAnsi="Times New Roman" w:cs="Times New Roman"/>
          <w:sz w:val="28"/>
          <w:szCs w:val="28"/>
        </w:rPr>
      </w:pPr>
    </w:p>
    <w:p w:rsidR="001874CF" w:rsidRDefault="001874CF" w:rsidP="001874CF">
      <w:pPr>
        <w:tabs>
          <w:tab w:val="left" w:pos="-5940"/>
        </w:tabs>
        <w:ind w:firstLine="567"/>
        <w:jc w:val="both"/>
        <w:rPr>
          <w:rFonts w:ascii="Times New Roman" w:hAnsi="Times New Roman" w:cs="Times New Roman"/>
          <w:sz w:val="28"/>
          <w:szCs w:val="28"/>
          <w:lang w:val="uk-UA"/>
        </w:rPr>
      </w:pPr>
      <w:r w:rsidRPr="001874CF">
        <w:rPr>
          <w:rFonts w:ascii="Times New Roman" w:hAnsi="Times New Roman" w:cs="Times New Roman"/>
          <w:sz w:val="28"/>
          <w:szCs w:val="28"/>
          <w:lang w:val="uk-UA"/>
        </w:rPr>
        <w:t xml:space="preserve">СЛУХАЛИ: Інформацію за зверненням директора Департаменту муніципальної безпеки Одеської міської ради Віктора Кузнєцова щодо </w:t>
      </w:r>
      <w:r w:rsidRPr="001874CF">
        <w:rPr>
          <w:rFonts w:ascii="Times New Roman" w:hAnsi="Times New Roman"/>
          <w:sz w:val="28"/>
          <w:szCs w:val="28"/>
          <w:lang w:val="uk-UA" w:eastAsia="uk-UA"/>
        </w:rPr>
        <w:t xml:space="preserve">перерозподілу </w:t>
      </w:r>
      <w:r w:rsidRPr="001874CF">
        <w:rPr>
          <w:rFonts w:ascii="Times New Roman" w:hAnsi="Times New Roman"/>
          <w:sz w:val="28"/>
          <w:szCs w:val="28"/>
          <w:lang w:val="uk-UA"/>
        </w:rPr>
        <w:t>бюджетних призначень (</w:t>
      </w:r>
      <w:r w:rsidRPr="001874CF">
        <w:rPr>
          <w:rFonts w:ascii="Times New Roman" w:hAnsi="Times New Roman" w:cs="Times New Roman"/>
          <w:sz w:val="28"/>
          <w:szCs w:val="28"/>
          <w:lang w:val="uk-UA"/>
        </w:rPr>
        <w:t xml:space="preserve">лист Департаменту № 01.1-17/692 від 11.11.2024 року). </w:t>
      </w:r>
    </w:p>
    <w:p w:rsidR="001874CF" w:rsidRPr="001874CF" w:rsidRDefault="001874CF" w:rsidP="001874CF">
      <w:pPr>
        <w:tabs>
          <w:tab w:val="left" w:pos="-594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Голосувала за перерозподіл </w:t>
      </w:r>
      <w:r w:rsidRPr="001874CF">
        <w:rPr>
          <w:rFonts w:ascii="Times New Roman" w:hAnsi="Times New Roman"/>
          <w:sz w:val="28"/>
          <w:szCs w:val="28"/>
          <w:lang w:val="uk-UA"/>
        </w:rPr>
        <w:t>бюджетних призначень</w:t>
      </w:r>
      <w:r w:rsidRPr="001874CF">
        <w:rPr>
          <w:rFonts w:ascii="Times New Roman" w:hAnsi="Times New Roman"/>
          <w:sz w:val="28"/>
          <w:szCs w:val="28"/>
          <w:lang w:val="uk-UA" w:eastAsia="uk-UA"/>
        </w:rPr>
        <w:t xml:space="preserve"> </w:t>
      </w:r>
      <w:r w:rsidRPr="001874CF">
        <w:rPr>
          <w:rFonts w:ascii="Times New Roman" w:hAnsi="Times New Roman"/>
          <w:sz w:val="28"/>
          <w:szCs w:val="28"/>
          <w:lang w:val="uk-UA"/>
        </w:rPr>
        <w:t xml:space="preserve">в бюджеті Одеської  міської територіальної громади </w:t>
      </w:r>
      <w:r w:rsidRPr="001874CF">
        <w:rPr>
          <w:rFonts w:ascii="Times New Roman" w:hAnsi="Times New Roman"/>
          <w:color w:val="1B1D1F"/>
          <w:sz w:val="28"/>
          <w:szCs w:val="28"/>
          <w:shd w:val="clear" w:color="auto" w:fill="FFFFFF"/>
          <w:lang w:val="uk-UA"/>
        </w:rPr>
        <w:t xml:space="preserve">за </w:t>
      </w:r>
      <w:r w:rsidRPr="001874CF">
        <w:rPr>
          <w:rFonts w:ascii="Times New Roman" w:hAnsi="Times New Roman"/>
          <w:sz w:val="28"/>
          <w:szCs w:val="28"/>
          <w:lang w:val="uk-UA"/>
        </w:rPr>
        <w:t>КПКВК МБ 2219800 «Субвенція з місцевого бюджету державному бюджету на виконання програм соціально-</w:t>
      </w:r>
      <w:r w:rsidRPr="001874CF">
        <w:rPr>
          <w:rFonts w:ascii="Times New Roman" w:hAnsi="Times New Roman" w:cs="Times New Roman"/>
          <w:sz w:val="28"/>
          <w:szCs w:val="28"/>
          <w:lang w:val="uk-UA"/>
        </w:rPr>
        <w:t>економічного розвитку регіонів»:</w:t>
      </w:r>
    </w:p>
    <w:p w:rsidR="001874CF" w:rsidRPr="001874CF" w:rsidRDefault="001874CF" w:rsidP="001874CF">
      <w:pPr>
        <w:tabs>
          <w:tab w:val="left" w:pos="-5940"/>
        </w:tabs>
        <w:ind w:firstLine="567"/>
        <w:jc w:val="both"/>
        <w:rPr>
          <w:rFonts w:ascii="Times New Roman" w:hAnsi="Times New Roman" w:cs="Times New Roman"/>
          <w:b/>
          <w:sz w:val="28"/>
          <w:szCs w:val="28"/>
          <w:lang w:val="uk-UA"/>
        </w:rPr>
      </w:pPr>
      <w:r w:rsidRPr="001874CF">
        <w:rPr>
          <w:rFonts w:ascii="Times New Roman" w:hAnsi="Times New Roman" w:cs="Times New Roman"/>
          <w:b/>
          <w:sz w:val="28"/>
          <w:szCs w:val="28"/>
          <w:lang w:val="uk-UA"/>
        </w:rPr>
        <w:t>За – одноголосно.</w:t>
      </w:r>
    </w:p>
    <w:p w:rsidR="001874CF" w:rsidRPr="001874CF" w:rsidRDefault="001874CF" w:rsidP="001874CF">
      <w:pPr>
        <w:tabs>
          <w:tab w:val="left" w:pos="-5940"/>
        </w:tabs>
        <w:ind w:firstLine="567"/>
        <w:jc w:val="both"/>
        <w:rPr>
          <w:rFonts w:ascii="Times New Roman" w:hAnsi="Times New Roman" w:cs="Times New Roman"/>
          <w:color w:val="1B1D1F"/>
          <w:sz w:val="28"/>
          <w:szCs w:val="28"/>
          <w:shd w:val="clear" w:color="auto" w:fill="FFFFFF"/>
          <w:lang w:val="uk-UA"/>
        </w:rPr>
      </w:pPr>
      <w:r w:rsidRPr="001874CF">
        <w:rPr>
          <w:rFonts w:ascii="Times New Roman" w:hAnsi="Times New Roman" w:cs="Times New Roman"/>
          <w:sz w:val="28"/>
          <w:szCs w:val="28"/>
          <w:lang w:val="uk-UA"/>
        </w:rPr>
        <w:t xml:space="preserve">ВИСНОВОК: Погодити Департаменту муніципальної безпеки Одеської міської ради </w:t>
      </w:r>
      <w:r w:rsidRPr="001874CF">
        <w:rPr>
          <w:rFonts w:ascii="Times New Roman" w:hAnsi="Times New Roman" w:cs="Times New Roman"/>
          <w:sz w:val="28"/>
          <w:szCs w:val="28"/>
          <w:lang w:val="uk-UA" w:eastAsia="uk-UA"/>
        </w:rPr>
        <w:t xml:space="preserve">перерозподілу </w:t>
      </w:r>
      <w:r w:rsidRPr="001874CF">
        <w:rPr>
          <w:rFonts w:ascii="Times New Roman" w:hAnsi="Times New Roman" w:cs="Times New Roman"/>
          <w:sz w:val="28"/>
          <w:szCs w:val="28"/>
          <w:lang w:val="uk-UA"/>
        </w:rPr>
        <w:t>бюджетних призначень за листом  № 01.1-17/692 від 11.11.2024 року</w:t>
      </w:r>
      <w:r>
        <w:rPr>
          <w:rFonts w:ascii="Times New Roman" w:hAnsi="Times New Roman" w:cs="Times New Roman"/>
          <w:sz w:val="28"/>
          <w:szCs w:val="28"/>
          <w:lang w:val="uk-UA"/>
        </w:rPr>
        <w:t xml:space="preserve"> </w:t>
      </w:r>
      <w:r w:rsidRPr="001874CF">
        <w:rPr>
          <w:rFonts w:ascii="Times New Roman" w:hAnsi="Times New Roman" w:cs="Times New Roman"/>
          <w:color w:val="1B1D1F"/>
          <w:sz w:val="28"/>
          <w:szCs w:val="28"/>
          <w:shd w:val="clear" w:color="auto" w:fill="FFFFFF"/>
          <w:lang w:val="uk-UA"/>
        </w:rPr>
        <w:t xml:space="preserve">по військовій частині </w:t>
      </w:r>
      <w:r w:rsidR="001026EB">
        <w:rPr>
          <w:rFonts w:ascii="Times New Roman" w:hAnsi="Times New Roman" w:cs="Times New Roman"/>
          <w:color w:val="1B1D1F"/>
          <w:sz w:val="28"/>
          <w:szCs w:val="28"/>
          <w:shd w:val="clear" w:color="auto" w:fill="FFFFFF"/>
          <w:lang w:val="uk-UA"/>
        </w:rPr>
        <w:t>----</w:t>
      </w:r>
      <w:r w:rsidRPr="001874CF">
        <w:rPr>
          <w:rFonts w:ascii="Times New Roman" w:hAnsi="Times New Roman" w:cs="Times New Roman"/>
          <w:color w:val="1B1D1F"/>
          <w:sz w:val="28"/>
          <w:szCs w:val="28"/>
          <w:shd w:val="clear" w:color="auto" w:fill="FFFFFF"/>
          <w:lang w:val="uk-UA"/>
        </w:rPr>
        <w:t xml:space="preserve"> наступним чином:</w:t>
      </w:r>
    </w:p>
    <w:tbl>
      <w:tblPr>
        <w:tblpPr w:leftFromText="180" w:rightFromText="180" w:vertAnchor="text" w:horzAnchor="page" w:tblpX="1744" w:tblpY="28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860"/>
        <w:gridCol w:w="4395"/>
      </w:tblGrid>
      <w:tr w:rsidR="001874CF" w:rsidRPr="001874CF" w:rsidTr="004F79FE">
        <w:trPr>
          <w:trHeight w:val="284"/>
        </w:trPr>
        <w:tc>
          <w:tcPr>
            <w:tcW w:w="1101" w:type="dxa"/>
            <w:vAlign w:val="bottom"/>
          </w:tcPr>
          <w:p w:rsidR="001874CF" w:rsidRPr="004F79FE" w:rsidRDefault="001874CF" w:rsidP="004F79FE">
            <w:pPr>
              <w:pStyle w:val="a4"/>
              <w:spacing w:before="0" w:beforeAutospacing="0" w:after="0" w:afterAutospacing="0"/>
              <w:jc w:val="center"/>
              <w:rPr>
                <w:b/>
                <w:lang w:val="uk-UA"/>
              </w:rPr>
            </w:pPr>
            <w:r w:rsidRPr="004F79FE">
              <w:rPr>
                <w:b/>
                <w:lang w:val="uk-UA"/>
              </w:rPr>
              <w:t>КЕКВ</w:t>
            </w:r>
          </w:p>
        </w:tc>
        <w:tc>
          <w:tcPr>
            <w:tcW w:w="3860" w:type="dxa"/>
            <w:vAlign w:val="bottom"/>
          </w:tcPr>
          <w:p w:rsidR="001874CF" w:rsidRPr="004F79FE" w:rsidRDefault="001874CF" w:rsidP="004F79FE">
            <w:pPr>
              <w:jc w:val="center"/>
              <w:rPr>
                <w:rFonts w:ascii="Times New Roman" w:hAnsi="Times New Roman" w:cs="Times New Roman"/>
              </w:rPr>
            </w:pPr>
            <w:r w:rsidRPr="004F79FE">
              <w:rPr>
                <w:rFonts w:ascii="Times New Roman" w:hAnsi="Times New Roman" w:cs="Times New Roman"/>
                <w:b/>
              </w:rPr>
              <w:t>КВІТЕНЬ (грн.)</w:t>
            </w:r>
          </w:p>
        </w:tc>
        <w:tc>
          <w:tcPr>
            <w:tcW w:w="4395" w:type="dxa"/>
            <w:vAlign w:val="bottom"/>
          </w:tcPr>
          <w:p w:rsidR="001874CF" w:rsidRPr="004F79FE" w:rsidRDefault="001874CF" w:rsidP="004F79FE">
            <w:pPr>
              <w:jc w:val="center"/>
              <w:rPr>
                <w:rFonts w:ascii="Times New Roman" w:hAnsi="Times New Roman" w:cs="Times New Roman"/>
              </w:rPr>
            </w:pPr>
            <w:r w:rsidRPr="004F79FE">
              <w:rPr>
                <w:rFonts w:ascii="Times New Roman" w:hAnsi="Times New Roman" w:cs="Times New Roman"/>
                <w:b/>
              </w:rPr>
              <w:t>РАЗОМ НА 2024 РІК (грн.)</w:t>
            </w:r>
          </w:p>
        </w:tc>
      </w:tr>
      <w:tr w:rsidR="001874CF" w:rsidRPr="001874CF" w:rsidTr="004F79FE">
        <w:trPr>
          <w:trHeight w:val="360"/>
        </w:trPr>
        <w:tc>
          <w:tcPr>
            <w:tcW w:w="1101" w:type="dxa"/>
            <w:vAlign w:val="center"/>
          </w:tcPr>
          <w:p w:rsidR="001874CF" w:rsidRPr="004F79FE" w:rsidRDefault="001874CF" w:rsidP="004F79FE">
            <w:pPr>
              <w:pStyle w:val="a4"/>
              <w:spacing w:before="0" w:beforeAutospacing="0" w:after="0" w:afterAutospacing="0"/>
              <w:jc w:val="center"/>
              <w:rPr>
                <w:b/>
                <w:lang w:val="uk-UA"/>
              </w:rPr>
            </w:pPr>
            <w:r w:rsidRPr="004F79FE">
              <w:rPr>
                <w:b/>
                <w:lang w:val="uk-UA"/>
              </w:rPr>
              <w:t>2620</w:t>
            </w:r>
          </w:p>
        </w:tc>
        <w:tc>
          <w:tcPr>
            <w:tcW w:w="3860" w:type="dxa"/>
            <w:vAlign w:val="center"/>
          </w:tcPr>
          <w:p w:rsidR="001874CF" w:rsidRPr="004F79FE" w:rsidRDefault="001874CF" w:rsidP="004F79FE">
            <w:pPr>
              <w:jc w:val="center"/>
              <w:rPr>
                <w:rFonts w:ascii="Times New Roman" w:hAnsi="Times New Roman" w:cs="Times New Roman"/>
              </w:rPr>
            </w:pPr>
            <w:r w:rsidRPr="004F79FE">
              <w:rPr>
                <w:rFonts w:ascii="Times New Roman" w:hAnsi="Times New Roman" w:cs="Times New Roman"/>
              </w:rPr>
              <w:t>+106 230,0</w:t>
            </w:r>
          </w:p>
        </w:tc>
        <w:tc>
          <w:tcPr>
            <w:tcW w:w="4395" w:type="dxa"/>
            <w:vAlign w:val="center"/>
          </w:tcPr>
          <w:p w:rsidR="001874CF" w:rsidRPr="004F79FE" w:rsidRDefault="001874CF" w:rsidP="004F79FE">
            <w:pPr>
              <w:jc w:val="center"/>
              <w:rPr>
                <w:rFonts w:ascii="Times New Roman" w:hAnsi="Times New Roman" w:cs="Times New Roman"/>
              </w:rPr>
            </w:pPr>
            <w:r w:rsidRPr="004F79FE">
              <w:rPr>
                <w:rFonts w:ascii="Times New Roman" w:hAnsi="Times New Roman" w:cs="Times New Roman"/>
              </w:rPr>
              <w:t>+106 230,0</w:t>
            </w:r>
          </w:p>
        </w:tc>
      </w:tr>
      <w:tr w:rsidR="001874CF" w:rsidRPr="001874CF" w:rsidTr="004F79FE">
        <w:trPr>
          <w:trHeight w:val="360"/>
        </w:trPr>
        <w:tc>
          <w:tcPr>
            <w:tcW w:w="1101" w:type="dxa"/>
            <w:vAlign w:val="center"/>
          </w:tcPr>
          <w:p w:rsidR="001874CF" w:rsidRPr="004F79FE" w:rsidRDefault="001874CF" w:rsidP="004F79FE">
            <w:pPr>
              <w:pStyle w:val="a4"/>
              <w:spacing w:before="0" w:beforeAutospacing="0" w:after="0" w:afterAutospacing="0"/>
              <w:jc w:val="center"/>
              <w:rPr>
                <w:b/>
                <w:lang w:val="uk-UA"/>
              </w:rPr>
            </w:pPr>
            <w:r w:rsidRPr="004F79FE">
              <w:rPr>
                <w:b/>
                <w:lang w:val="uk-UA"/>
              </w:rPr>
              <w:t>3220</w:t>
            </w:r>
          </w:p>
        </w:tc>
        <w:tc>
          <w:tcPr>
            <w:tcW w:w="3860" w:type="dxa"/>
            <w:vAlign w:val="center"/>
          </w:tcPr>
          <w:p w:rsidR="001874CF" w:rsidRPr="004F79FE" w:rsidRDefault="001874CF" w:rsidP="004F79FE">
            <w:pPr>
              <w:jc w:val="center"/>
              <w:rPr>
                <w:rFonts w:ascii="Times New Roman" w:hAnsi="Times New Roman" w:cs="Times New Roman"/>
              </w:rPr>
            </w:pPr>
            <w:r w:rsidRPr="004F79FE">
              <w:rPr>
                <w:rFonts w:ascii="Times New Roman" w:hAnsi="Times New Roman" w:cs="Times New Roman"/>
              </w:rPr>
              <w:t>-106 230,0</w:t>
            </w:r>
          </w:p>
        </w:tc>
        <w:tc>
          <w:tcPr>
            <w:tcW w:w="4395" w:type="dxa"/>
            <w:vAlign w:val="center"/>
          </w:tcPr>
          <w:p w:rsidR="001874CF" w:rsidRPr="004F79FE" w:rsidRDefault="001874CF" w:rsidP="004F79FE">
            <w:pPr>
              <w:jc w:val="center"/>
              <w:rPr>
                <w:rFonts w:ascii="Times New Roman" w:hAnsi="Times New Roman" w:cs="Times New Roman"/>
              </w:rPr>
            </w:pPr>
            <w:r w:rsidRPr="004F79FE">
              <w:rPr>
                <w:rFonts w:ascii="Times New Roman" w:hAnsi="Times New Roman" w:cs="Times New Roman"/>
              </w:rPr>
              <w:t>-106 230,0</w:t>
            </w:r>
          </w:p>
        </w:tc>
      </w:tr>
      <w:tr w:rsidR="001874CF" w:rsidRPr="001874CF" w:rsidTr="004F79FE">
        <w:trPr>
          <w:trHeight w:val="78"/>
        </w:trPr>
        <w:tc>
          <w:tcPr>
            <w:tcW w:w="1101" w:type="dxa"/>
            <w:vAlign w:val="center"/>
          </w:tcPr>
          <w:p w:rsidR="001874CF" w:rsidRPr="004F79FE" w:rsidRDefault="001874CF" w:rsidP="004F79FE">
            <w:pPr>
              <w:pStyle w:val="a4"/>
              <w:spacing w:before="0" w:beforeAutospacing="0" w:after="0" w:afterAutospacing="0"/>
              <w:jc w:val="center"/>
              <w:rPr>
                <w:b/>
                <w:lang w:val="uk-UA"/>
              </w:rPr>
            </w:pPr>
            <w:r w:rsidRPr="004F79FE">
              <w:rPr>
                <w:b/>
                <w:lang w:val="uk-UA"/>
              </w:rPr>
              <w:t>Усього:</w:t>
            </w:r>
          </w:p>
        </w:tc>
        <w:tc>
          <w:tcPr>
            <w:tcW w:w="3860" w:type="dxa"/>
            <w:vAlign w:val="center"/>
          </w:tcPr>
          <w:p w:rsidR="001874CF" w:rsidRPr="004F79FE" w:rsidRDefault="001874CF" w:rsidP="004F79FE">
            <w:pPr>
              <w:jc w:val="center"/>
              <w:rPr>
                <w:rFonts w:ascii="Times New Roman" w:hAnsi="Times New Roman" w:cs="Times New Roman"/>
                <w:b/>
              </w:rPr>
            </w:pPr>
            <w:r w:rsidRPr="004F79FE">
              <w:rPr>
                <w:rFonts w:ascii="Times New Roman" w:hAnsi="Times New Roman" w:cs="Times New Roman"/>
                <w:b/>
              </w:rPr>
              <w:t>0,0</w:t>
            </w:r>
          </w:p>
        </w:tc>
        <w:tc>
          <w:tcPr>
            <w:tcW w:w="4395" w:type="dxa"/>
            <w:vAlign w:val="center"/>
          </w:tcPr>
          <w:p w:rsidR="001874CF" w:rsidRPr="004F79FE" w:rsidRDefault="001874CF" w:rsidP="004F79FE">
            <w:pPr>
              <w:jc w:val="center"/>
              <w:rPr>
                <w:rFonts w:ascii="Times New Roman" w:hAnsi="Times New Roman" w:cs="Times New Roman"/>
                <w:b/>
              </w:rPr>
            </w:pPr>
            <w:r w:rsidRPr="004F79FE">
              <w:rPr>
                <w:rFonts w:ascii="Times New Roman" w:hAnsi="Times New Roman" w:cs="Times New Roman"/>
                <w:b/>
              </w:rPr>
              <w:t>0,0</w:t>
            </w:r>
          </w:p>
        </w:tc>
      </w:tr>
    </w:tbl>
    <w:p w:rsidR="001874CF" w:rsidRPr="001874CF" w:rsidRDefault="001874CF" w:rsidP="001874CF">
      <w:pPr>
        <w:tabs>
          <w:tab w:val="left" w:pos="-5940"/>
        </w:tabs>
        <w:ind w:firstLine="567"/>
        <w:jc w:val="both"/>
        <w:rPr>
          <w:rFonts w:ascii="Times New Roman" w:hAnsi="Times New Roman" w:cs="Times New Roman"/>
          <w:sz w:val="28"/>
          <w:szCs w:val="28"/>
          <w:lang w:val="uk-UA"/>
        </w:rPr>
      </w:pPr>
    </w:p>
    <w:p w:rsidR="001874CF" w:rsidRPr="001874CF" w:rsidRDefault="001874CF" w:rsidP="001874CF">
      <w:pPr>
        <w:tabs>
          <w:tab w:val="left" w:pos="-5940"/>
        </w:tabs>
        <w:ind w:firstLine="567"/>
        <w:jc w:val="both"/>
        <w:rPr>
          <w:rFonts w:ascii="Times New Roman" w:hAnsi="Times New Roman" w:cs="Times New Roman"/>
          <w:color w:val="000000" w:themeColor="text1"/>
          <w:sz w:val="28"/>
          <w:szCs w:val="28"/>
          <w:lang w:val="uk-UA"/>
        </w:rPr>
      </w:pPr>
    </w:p>
    <w:p w:rsidR="00326E0E" w:rsidRPr="00F246C9" w:rsidRDefault="00326E0E" w:rsidP="0032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32"/>
          <w:szCs w:val="32"/>
          <w:lang w:val="uk-UA"/>
        </w:rPr>
      </w:pPr>
      <w:r w:rsidRPr="00F246C9">
        <w:rPr>
          <w:rFonts w:ascii="Times New Roman" w:hAnsi="Times New Roman" w:cs="Times New Roman"/>
          <w:color w:val="000000" w:themeColor="text1"/>
          <w:sz w:val="28"/>
          <w:szCs w:val="28"/>
          <w:shd w:val="clear" w:color="auto" w:fill="FFFFFF"/>
          <w:lang w:val="uk-UA"/>
        </w:rPr>
        <w:t>СЛУХАЛИ: Інформацію щодо розгляду протокол</w:t>
      </w:r>
      <w:r w:rsidR="002268B7">
        <w:rPr>
          <w:rFonts w:ascii="Times New Roman" w:hAnsi="Times New Roman" w:cs="Times New Roman"/>
          <w:color w:val="000000" w:themeColor="text1"/>
          <w:sz w:val="28"/>
          <w:szCs w:val="28"/>
          <w:shd w:val="clear" w:color="auto" w:fill="FFFFFF"/>
          <w:lang w:val="uk-UA"/>
        </w:rPr>
        <w:t>у</w:t>
      </w:r>
      <w:r w:rsidRPr="00F246C9">
        <w:rPr>
          <w:rFonts w:ascii="Times New Roman" w:hAnsi="Times New Roman" w:cs="Times New Roman"/>
          <w:color w:val="000000" w:themeColor="text1"/>
          <w:sz w:val="28"/>
          <w:szCs w:val="28"/>
          <w:shd w:val="clear" w:color="auto" w:fill="FFFFFF"/>
          <w:lang w:val="uk-UA"/>
        </w:rPr>
        <w:t xml:space="preserve"> засідання робочої групи Одеської міської ради </w:t>
      </w:r>
      <w:r w:rsidRPr="00F246C9">
        <w:rPr>
          <w:rFonts w:ascii="Times New Roman" w:hAnsi="Times New Roman" w:cs="Times New Roman"/>
          <w:color w:val="000000" w:themeColor="text1"/>
          <w:sz w:val="28"/>
          <w:szCs w:val="28"/>
          <w:shd w:val="clear" w:color="auto" w:fill="FFFFFF"/>
        </w:rPr>
        <w:t>VIII</w:t>
      </w:r>
      <w:r w:rsidRPr="00F246C9">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sidR="00941348" w:rsidRPr="00941348">
        <w:rPr>
          <w:rFonts w:ascii="Times New Roman" w:hAnsi="Times New Roman" w:cs="Times New Roman"/>
          <w:color w:val="000000" w:themeColor="text1"/>
          <w:sz w:val="28"/>
          <w:szCs w:val="28"/>
          <w:lang w:val="uk-UA"/>
        </w:rPr>
        <w:t>14</w:t>
      </w:r>
      <w:r w:rsidRPr="00941348">
        <w:rPr>
          <w:rFonts w:ascii="Times New Roman" w:hAnsi="Times New Roman" w:cs="Times New Roman"/>
          <w:color w:val="000000" w:themeColor="text1"/>
          <w:sz w:val="28"/>
          <w:szCs w:val="28"/>
          <w:lang w:val="uk-UA"/>
        </w:rPr>
        <w:t>.</w:t>
      </w:r>
      <w:r w:rsidR="00941348" w:rsidRPr="00941348">
        <w:rPr>
          <w:rFonts w:ascii="Times New Roman" w:hAnsi="Times New Roman" w:cs="Times New Roman"/>
          <w:color w:val="000000" w:themeColor="text1"/>
          <w:sz w:val="28"/>
          <w:szCs w:val="28"/>
          <w:lang w:val="uk-UA"/>
        </w:rPr>
        <w:t>11</w:t>
      </w:r>
      <w:r w:rsidRPr="00941348">
        <w:rPr>
          <w:rFonts w:ascii="Times New Roman" w:hAnsi="Times New Roman" w:cs="Times New Roman"/>
          <w:color w:val="000000" w:themeColor="text1"/>
          <w:sz w:val="28"/>
          <w:szCs w:val="28"/>
          <w:lang w:val="uk-UA"/>
        </w:rPr>
        <w:t>.2024 року</w:t>
      </w:r>
      <w:r w:rsidRPr="00F246C9">
        <w:rPr>
          <w:rFonts w:ascii="Times New Roman" w:hAnsi="Times New Roman" w:cs="Times New Roman"/>
          <w:color w:val="000000" w:themeColor="text1"/>
          <w:sz w:val="28"/>
          <w:szCs w:val="28"/>
          <w:lang w:val="uk-UA"/>
        </w:rPr>
        <w:t xml:space="preserve"> (лист секретаря ради, голови </w:t>
      </w:r>
      <w:r w:rsidRPr="00F246C9">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F246C9">
        <w:rPr>
          <w:rFonts w:ascii="Times New Roman" w:hAnsi="Times New Roman" w:cs="Times New Roman"/>
          <w:color w:val="000000" w:themeColor="text1"/>
          <w:sz w:val="28"/>
          <w:szCs w:val="28"/>
          <w:shd w:val="clear" w:color="auto" w:fill="FFFFFF"/>
        </w:rPr>
        <w:t>VIII</w:t>
      </w:r>
      <w:r w:rsidRPr="00F246C9">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w:t>
      </w:r>
      <w:r w:rsidR="00941348">
        <w:rPr>
          <w:rFonts w:ascii="Times New Roman" w:hAnsi="Times New Roman" w:cs="Times New Roman"/>
          <w:color w:val="000000" w:themeColor="text1"/>
          <w:sz w:val="28"/>
          <w:szCs w:val="28"/>
          <w:lang w:val="uk-UA"/>
        </w:rPr>
        <w:t xml:space="preserve">Ігоря </w:t>
      </w:r>
      <w:r w:rsidRPr="00F246C9">
        <w:rPr>
          <w:rFonts w:ascii="Times New Roman" w:hAnsi="Times New Roman" w:cs="Times New Roman"/>
          <w:color w:val="000000" w:themeColor="text1"/>
          <w:sz w:val="28"/>
          <w:szCs w:val="28"/>
          <w:lang w:val="uk-UA"/>
        </w:rPr>
        <w:t xml:space="preserve">Коваля № </w:t>
      </w:r>
      <w:r w:rsidRPr="004F182A">
        <w:rPr>
          <w:rFonts w:ascii="Times New Roman" w:hAnsi="Times New Roman" w:cs="Times New Roman"/>
          <w:color w:val="000000" w:themeColor="text1"/>
          <w:sz w:val="28"/>
          <w:szCs w:val="28"/>
          <w:lang w:val="uk-UA"/>
        </w:rPr>
        <w:t>2</w:t>
      </w:r>
      <w:r w:rsidR="004F182A" w:rsidRPr="004F182A">
        <w:rPr>
          <w:rFonts w:ascii="Times New Roman" w:hAnsi="Times New Roman" w:cs="Times New Roman"/>
          <w:color w:val="000000" w:themeColor="text1"/>
          <w:sz w:val="28"/>
          <w:szCs w:val="28"/>
          <w:lang w:val="uk-UA"/>
        </w:rPr>
        <w:t>44</w:t>
      </w:r>
      <w:r w:rsidRPr="004F182A">
        <w:rPr>
          <w:rFonts w:ascii="Times New Roman" w:hAnsi="Times New Roman" w:cs="Times New Roman"/>
          <w:color w:val="000000" w:themeColor="text1"/>
          <w:sz w:val="28"/>
          <w:szCs w:val="28"/>
          <w:lang w:val="uk-UA"/>
        </w:rPr>
        <w:t>/</w:t>
      </w:r>
      <w:proofErr w:type="spellStart"/>
      <w:r w:rsidRPr="004F182A">
        <w:rPr>
          <w:rFonts w:ascii="Times New Roman" w:hAnsi="Times New Roman" w:cs="Times New Roman"/>
          <w:color w:val="000000" w:themeColor="text1"/>
          <w:sz w:val="28"/>
          <w:szCs w:val="28"/>
          <w:lang w:val="uk-UA"/>
        </w:rPr>
        <w:t>вих-мр</w:t>
      </w:r>
      <w:proofErr w:type="spellEnd"/>
      <w:r w:rsidRPr="004F182A">
        <w:rPr>
          <w:rFonts w:ascii="Times New Roman" w:hAnsi="Times New Roman" w:cs="Times New Roman"/>
          <w:color w:val="000000" w:themeColor="text1"/>
          <w:sz w:val="28"/>
          <w:szCs w:val="28"/>
          <w:lang w:val="uk-UA"/>
        </w:rPr>
        <w:t xml:space="preserve"> від </w:t>
      </w:r>
      <w:r w:rsidR="00941348" w:rsidRPr="004F182A">
        <w:rPr>
          <w:rFonts w:ascii="Times New Roman" w:hAnsi="Times New Roman" w:cs="Times New Roman"/>
          <w:color w:val="000000" w:themeColor="text1"/>
          <w:sz w:val="28"/>
          <w:szCs w:val="28"/>
          <w:lang w:val="uk-UA"/>
        </w:rPr>
        <w:t>14</w:t>
      </w:r>
      <w:r w:rsidRPr="004F182A">
        <w:rPr>
          <w:rFonts w:ascii="Times New Roman" w:hAnsi="Times New Roman" w:cs="Times New Roman"/>
          <w:color w:val="000000" w:themeColor="text1"/>
          <w:sz w:val="28"/>
          <w:szCs w:val="28"/>
          <w:lang w:val="uk-UA"/>
        </w:rPr>
        <w:t>.</w:t>
      </w:r>
      <w:r w:rsidR="00941348" w:rsidRPr="004F182A">
        <w:rPr>
          <w:rFonts w:ascii="Times New Roman" w:hAnsi="Times New Roman" w:cs="Times New Roman"/>
          <w:color w:val="000000" w:themeColor="text1"/>
          <w:sz w:val="28"/>
          <w:szCs w:val="28"/>
          <w:lang w:val="uk-UA"/>
        </w:rPr>
        <w:t>11</w:t>
      </w:r>
      <w:r w:rsidRPr="004F182A">
        <w:rPr>
          <w:rFonts w:ascii="Times New Roman" w:hAnsi="Times New Roman" w:cs="Times New Roman"/>
          <w:color w:val="000000" w:themeColor="text1"/>
          <w:sz w:val="28"/>
          <w:szCs w:val="28"/>
          <w:lang w:val="uk-UA"/>
        </w:rPr>
        <w:t>.2024 року</w:t>
      </w:r>
      <w:r w:rsidRPr="00F246C9">
        <w:rPr>
          <w:rFonts w:ascii="Times New Roman" w:hAnsi="Times New Roman" w:cs="Times New Roman"/>
          <w:color w:val="000000" w:themeColor="text1"/>
          <w:sz w:val="28"/>
          <w:szCs w:val="28"/>
          <w:lang w:val="uk-UA"/>
        </w:rPr>
        <w:t>).</w:t>
      </w:r>
    </w:p>
    <w:p w:rsidR="00326E0E" w:rsidRPr="00FC254D" w:rsidRDefault="00326E0E" w:rsidP="0032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F246C9">
        <w:rPr>
          <w:rFonts w:ascii="Times New Roman" w:eastAsia="Times New Roman" w:hAnsi="Times New Roman" w:cs="Times New Roman"/>
          <w:color w:val="000000" w:themeColor="text1"/>
          <w:sz w:val="28"/>
          <w:szCs w:val="28"/>
          <w:lang w:val="uk-UA" w:eastAsia="ru-RU"/>
        </w:rPr>
        <w:t xml:space="preserve">Голосували за </w:t>
      </w:r>
      <w:r w:rsidRPr="00F246C9">
        <w:rPr>
          <w:rFonts w:ascii="Times New Roman" w:eastAsia="Times New Roman" w:hAnsi="Times New Roman" w:cs="Times New Roman"/>
          <w:bCs/>
          <w:sz w:val="28"/>
          <w:szCs w:val="28"/>
          <w:lang w:val="uk-UA" w:eastAsia="ru-RU"/>
        </w:rPr>
        <w:t xml:space="preserve">коригування </w:t>
      </w:r>
      <w:r w:rsidRPr="00F246C9">
        <w:rPr>
          <w:rFonts w:ascii="Times New Roman" w:hAnsi="Times New Roman" w:cs="Times New Roman"/>
          <w:sz w:val="28"/>
          <w:szCs w:val="28"/>
          <w:lang w:val="uk-UA"/>
        </w:rPr>
        <w:t>бюджету Одеської міської територіальної громади</w:t>
      </w:r>
      <w:r w:rsidRPr="00F246C9">
        <w:rPr>
          <w:rFonts w:ascii="Times New Roman" w:hAnsi="Times New Roman" w:cs="Times New Roman"/>
          <w:color w:val="000000" w:themeColor="text1"/>
          <w:sz w:val="28"/>
          <w:szCs w:val="28"/>
          <w:lang w:val="uk-UA"/>
        </w:rPr>
        <w:t xml:space="preserve"> на 202</w:t>
      </w:r>
      <w:r>
        <w:rPr>
          <w:rFonts w:ascii="Times New Roman" w:hAnsi="Times New Roman" w:cs="Times New Roman"/>
          <w:color w:val="000000" w:themeColor="text1"/>
          <w:sz w:val="28"/>
          <w:szCs w:val="28"/>
          <w:lang w:val="uk-UA"/>
        </w:rPr>
        <w:t>4</w:t>
      </w:r>
      <w:r w:rsidRPr="00F246C9">
        <w:rPr>
          <w:rFonts w:ascii="Times New Roman" w:hAnsi="Times New Roman" w:cs="Times New Roman"/>
          <w:color w:val="000000" w:themeColor="text1"/>
          <w:sz w:val="28"/>
          <w:szCs w:val="28"/>
          <w:lang w:val="uk-UA"/>
        </w:rPr>
        <w:t xml:space="preserve"> рік за </w:t>
      </w:r>
      <w:r w:rsidRPr="00F246C9">
        <w:rPr>
          <w:rFonts w:ascii="Times New Roman" w:hAnsi="Times New Roman" w:cs="Times New Roman"/>
          <w:color w:val="000000" w:themeColor="text1"/>
          <w:sz w:val="28"/>
          <w:szCs w:val="28"/>
          <w:shd w:val="clear" w:color="auto" w:fill="FFFFFF"/>
          <w:lang w:val="uk-UA"/>
        </w:rPr>
        <w:t>протокол</w:t>
      </w:r>
      <w:r w:rsidR="002268B7">
        <w:rPr>
          <w:rFonts w:ascii="Times New Roman" w:hAnsi="Times New Roman" w:cs="Times New Roman"/>
          <w:color w:val="000000" w:themeColor="text1"/>
          <w:sz w:val="28"/>
          <w:szCs w:val="28"/>
          <w:shd w:val="clear" w:color="auto" w:fill="FFFFFF"/>
          <w:lang w:val="uk-UA"/>
        </w:rPr>
        <w:t>ом</w:t>
      </w:r>
      <w:r w:rsidRPr="00F246C9">
        <w:rPr>
          <w:rFonts w:ascii="Times New Roman" w:hAnsi="Times New Roman" w:cs="Times New Roman"/>
          <w:color w:val="000000" w:themeColor="text1"/>
          <w:sz w:val="28"/>
          <w:szCs w:val="28"/>
          <w:shd w:val="clear" w:color="auto" w:fill="FFFFFF"/>
          <w:lang w:val="uk-UA"/>
        </w:rPr>
        <w:t xml:space="preserve"> засідан</w:t>
      </w:r>
      <w:r w:rsidR="002268B7">
        <w:rPr>
          <w:rFonts w:ascii="Times New Roman" w:hAnsi="Times New Roman" w:cs="Times New Roman"/>
          <w:color w:val="000000" w:themeColor="text1"/>
          <w:sz w:val="28"/>
          <w:szCs w:val="28"/>
          <w:shd w:val="clear" w:color="auto" w:fill="FFFFFF"/>
          <w:lang w:val="uk-UA"/>
        </w:rPr>
        <w:t>ня</w:t>
      </w:r>
      <w:r w:rsidRPr="00F246C9">
        <w:rPr>
          <w:rFonts w:ascii="Times New Roman" w:hAnsi="Times New Roman" w:cs="Times New Roman"/>
          <w:color w:val="000000" w:themeColor="text1"/>
          <w:sz w:val="28"/>
          <w:szCs w:val="28"/>
          <w:shd w:val="clear" w:color="auto" w:fill="FFFFFF"/>
          <w:lang w:val="uk-UA"/>
        </w:rPr>
        <w:t xml:space="preserve"> робочої групи </w:t>
      </w:r>
      <w:r w:rsidRPr="00F246C9">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F246C9">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sidR="00941348" w:rsidRPr="00941348">
        <w:rPr>
          <w:rFonts w:ascii="Times New Roman" w:hAnsi="Times New Roman" w:cs="Times New Roman"/>
          <w:color w:val="000000" w:themeColor="text1"/>
          <w:sz w:val="28"/>
          <w:szCs w:val="28"/>
          <w:lang w:val="uk-UA"/>
        </w:rPr>
        <w:t>14</w:t>
      </w:r>
      <w:r w:rsidRPr="00941348">
        <w:rPr>
          <w:rFonts w:ascii="Times New Roman" w:hAnsi="Times New Roman" w:cs="Times New Roman"/>
          <w:color w:val="000000" w:themeColor="text1"/>
          <w:sz w:val="28"/>
          <w:szCs w:val="28"/>
          <w:lang w:val="uk-UA"/>
        </w:rPr>
        <w:t>.</w:t>
      </w:r>
      <w:r w:rsidR="00941348" w:rsidRPr="00941348">
        <w:rPr>
          <w:rFonts w:ascii="Times New Roman" w:hAnsi="Times New Roman" w:cs="Times New Roman"/>
          <w:color w:val="000000" w:themeColor="text1"/>
          <w:sz w:val="28"/>
          <w:szCs w:val="28"/>
          <w:lang w:val="uk-UA"/>
        </w:rPr>
        <w:t>11</w:t>
      </w:r>
      <w:r w:rsidRPr="00941348">
        <w:rPr>
          <w:rFonts w:ascii="Times New Roman" w:hAnsi="Times New Roman" w:cs="Times New Roman"/>
          <w:color w:val="000000" w:themeColor="text1"/>
          <w:sz w:val="28"/>
          <w:szCs w:val="28"/>
          <w:lang w:val="uk-UA"/>
        </w:rPr>
        <w:t>.2024 року</w:t>
      </w:r>
      <w:r w:rsidRPr="00941348">
        <w:rPr>
          <w:rFonts w:ascii="Times New Roman" w:eastAsia="Times New Roman" w:hAnsi="Times New Roman" w:cs="Times New Roman"/>
          <w:color w:val="000000" w:themeColor="text1"/>
          <w:sz w:val="28"/>
          <w:szCs w:val="28"/>
          <w:lang w:val="uk-UA" w:eastAsia="ru-RU"/>
        </w:rPr>
        <w:t>:</w:t>
      </w:r>
    </w:p>
    <w:p w:rsidR="00326E0E" w:rsidRPr="00F246C9" w:rsidRDefault="00326E0E" w:rsidP="0032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з</w:t>
      </w:r>
      <w:r w:rsidRPr="00F246C9">
        <w:rPr>
          <w:rFonts w:ascii="Times New Roman" w:eastAsia="Times New Roman" w:hAnsi="Times New Roman" w:cs="Times New Roman"/>
          <w:b/>
          <w:color w:val="000000" w:themeColor="text1"/>
          <w:sz w:val="28"/>
          <w:szCs w:val="28"/>
          <w:lang w:val="uk-UA" w:eastAsia="ru-RU"/>
        </w:rPr>
        <w:t>а – одноголосно.</w:t>
      </w:r>
    </w:p>
    <w:p w:rsidR="00326E0E" w:rsidRPr="00941348" w:rsidRDefault="00326E0E" w:rsidP="00326E0E">
      <w:pPr>
        <w:ind w:firstLine="567"/>
        <w:jc w:val="both"/>
        <w:rPr>
          <w:rFonts w:ascii="Times New Roman" w:hAnsi="Times New Roman" w:cs="Times New Roman"/>
          <w:sz w:val="28"/>
          <w:szCs w:val="28"/>
          <w:lang w:val="uk-UA"/>
        </w:rPr>
      </w:pPr>
      <w:r w:rsidRPr="00F246C9">
        <w:rPr>
          <w:rFonts w:ascii="Times New Roman" w:eastAsia="Times New Roman" w:hAnsi="Times New Roman" w:cs="Times New Roman"/>
          <w:color w:val="000000" w:themeColor="text1"/>
          <w:sz w:val="28"/>
          <w:szCs w:val="28"/>
          <w:lang w:val="uk-UA" w:eastAsia="ru-RU"/>
        </w:rPr>
        <w:lastRenderedPageBreak/>
        <w:t xml:space="preserve">ВИСНОВОК: Погодити </w:t>
      </w:r>
      <w:r w:rsidRPr="00F246C9">
        <w:rPr>
          <w:rFonts w:ascii="Times New Roman" w:eastAsia="Times New Roman" w:hAnsi="Times New Roman" w:cs="Times New Roman"/>
          <w:bCs/>
          <w:sz w:val="28"/>
          <w:szCs w:val="28"/>
          <w:lang w:val="uk-UA" w:eastAsia="ru-RU"/>
        </w:rPr>
        <w:t xml:space="preserve">коригування </w:t>
      </w:r>
      <w:r w:rsidRPr="00F246C9">
        <w:rPr>
          <w:rFonts w:ascii="Times New Roman" w:hAnsi="Times New Roman" w:cs="Times New Roman"/>
          <w:sz w:val="28"/>
          <w:szCs w:val="28"/>
          <w:lang w:val="uk-UA"/>
        </w:rPr>
        <w:t>бюджету Одеської міської територіальної громади</w:t>
      </w:r>
      <w:r w:rsidRPr="00F246C9">
        <w:rPr>
          <w:rFonts w:ascii="Times New Roman" w:hAnsi="Times New Roman" w:cs="Times New Roman"/>
          <w:color w:val="000000" w:themeColor="text1"/>
          <w:sz w:val="28"/>
          <w:szCs w:val="28"/>
          <w:lang w:val="uk-UA"/>
        </w:rPr>
        <w:t xml:space="preserve"> на 202</w:t>
      </w:r>
      <w:r>
        <w:rPr>
          <w:rFonts w:ascii="Times New Roman" w:hAnsi="Times New Roman" w:cs="Times New Roman"/>
          <w:color w:val="000000" w:themeColor="text1"/>
          <w:sz w:val="28"/>
          <w:szCs w:val="28"/>
          <w:lang w:val="uk-UA"/>
        </w:rPr>
        <w:t>4</w:t>
      </w:r>
      <w:r w:rsidRPr="00F246C9">
        <w:rPr>
          <w:rFonts w:ascii="Times New Roman" w:hAnsi="Times New Roman" w:cs="Times New Roman"/>
          <w:color w:val="000000" w:themeColor="text1"/>
          <w:sz w:val="28"/>
          <w:szCs w:val="28"/>
          <w:lang w:val="uk-UA"/>
        </w:rPr>
        <w:t xml:space="preserve"> рік за </w:t>
      </w:r>
      <w:r w:rsidRPr="00F246C9">
        <w:rPr>
          <w:rFonts w:ascii="Times New Roman" w:hAnsi="Times New Roman" w:cs="Times New Roman"/>
          <w:color w:val="000000" w:themeColor="text1"/>
          <w:sz w:val="28"/>
          <w:szCs w:val="28"/>
          <w:shd w:val="clear" w:color="auto" w:fill="FFFFFF"/>
          <w:lang w:val="uk-UA"/>
        </w:rPr>
        <w:t xml:space="preserve">протоколом засідання робочої групи </w:t>
      </w:r>
      <w:r w:rsidRPr="00F246C9">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F246C9">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sidR="00941348" w:rsidRPr="00941348">
        <w:rPr>
          <w:rFonts w:ascii="Times New Roman" w:hAnsi="Times New Roman" w:cs="Times New Roman"/>
          <w:color w:val="000000" w:themeColor="text1"/>
          <w:sz w:val="28"/>
          <w:szCs w:val="28"/>
          <w:lang w:val="uk-UA"/>
        </w:rPr>
        <w:t>14</w:t>
      </w:r>
      <w:r w:rsidRPr="00941348">
        <w:rPr>
          <w:rFonts w:ascii="Times New Roman" w:hAnsi="Times New Roman" w:cs="Times New Roman"/>
          <w:color w:val="000000" w:themeColor="text1"/>
          <w:sz w:val="28"/>
          <w:szCs w:val="28"/>
          <w:lang w:val="uk-UA"/>
        </w:rPr>
        <w:t>.</w:t>
      </w:r>
      <w:r w:rsidR="00941348" w:rsidRPr="00941348">
        <w:rPr>
          <w:rFonts w:ascii="Times New Roman" w:hAnsi="Times New Roman" w:cs="Times New Roman"/>
          <w:color w:val="000000" w:themeColor="text1"/>
          <w:sz w:val="28"/>
          <w:szCs w:val="28"/>
          <w:lang w:val="uk-UA"/>
        </w:rPr>
        <w:t>11</w:t>
      </w:r>
      <w:r w:rsidRPr="00941348">
        <w:rPr>
          <w:rFonts w:ascii="Times New Roman" w:hAnsi="Times New Roman" w:cs="Times New Roman"/>
          <w:color w:val="000000" w:themeColor="text1"/>
          <w:sz w:val="28"/>
          <w:szCs w:val="28"/>
          <w:lang w:val="uk-UA"/>
        </w:rPr>
        <w:t>.2024 року.</w:t>
      </w:r>
    </w:p>
    <w:p w:rsidR="00326E0E" w:rsidRPr="00326E0E" w:rsidRDefault="00326E0E" w:rsidP="00326E0E">
      <w:pPr>
        <w:ind w:firstLine="567"/>
        <w:rPr>
          <w:sz w:val="28"/>
          <w:szCs w:val="28"/>
          <w:lang w:val="uk-UA"/>
        </w:rPr>
      </w:pPr>
    </w:p>
    <w:p w:rsidR="00326E0E" w:rsidRDefault="00326E0E" w:rsidP="00326E0E">
      <w:pPr>
        <w:ind w:firstLine="567"/>
        <w:rPr>
          <w:rFonts w:asciiTheme="minorHAnsi" w:hAnsiTheme="minorHAnsi"/>
          <w:sz w:val="28"/>
          <w:szCs w:val="28"/>
          <w:lang w:val="uk-UA"/>
        </w:rPr>
      </w:pPr>
    </w:p>
    <w:p w:rsidR="002268B7" w:rsidRDefault="002268B7" w:rsidP="00326E0E">
      <w:pPr>
        <w:ind w:firstLine="567"/>
        <w:rPr>
          <w:rFonts w:asciiTheme="minorHAnsi" w:hAnsiTheme="minorHAnsi"/>
          <w:sz w:val="28"/>
          <w:szCs w:val="28"/>
          <w:lang w:val="uk-UA"/>
        </w:rPr>
      </w:pPr>
    </w:p>
    <w:p w:rsidR="002268B7" w:rsidRPr="002268B7" w:rsidRDefault="002268B7" w:rsidP="00326E0E">
      <w:pPr>
        <w:ind w:firstLine="567"/>
        <w:rPr>
          <w:rFonts w:asciiTheme="minorHAnsi" w:hAnsiTheme="minorHAnsi"/>
          <w:sz w:val="28"/>
          <w:szCs w:val="28"/>
          <w:lang w:val="uk-UA"/>
        </w:rPr>
      </w:pPr>
    </w:p>
    <w:p w:rsidR="00326E0E" w:rsidRPr="00FC254D" w:rsidRDefault="00326E0E" w:rsidP="00326E0E">
      <w:pPr>
        <w:ind w:firstLine="567"/>
        <w:jc w:val="both"/>
        <w:rPr>
          <w:rFonts w:ascii="Times New Roman" w:hAnsi="Times New Roman" w:cs="Times New Roman"/>
          <w:color w:val="000000" w:themeColor="text1"/>
          <w:sz w:val="28"/>
          <w:szCs w:val="28"/>
          <w:shd w:val="clear" w:color="auto" w:fill="FFFFFF"/>
          <w:lang w:val="uk-UA"/>
        </w:rPr>
      </w:pPr>
      <w:r w:rsidRPr="00FC254D">
        <w:rPr>
          <w:rFonts w:ascii="Times New Roman" w:hAnsi="Times New Roman" w:cs="Times New Roman"/>
          <w:sz w:val="28"/>
          <w:szCs w:val="28"/>
          <w:lang w:val="uk-UA"/>
        </w:rPr>
        <w:t xml:space="preserve">СЛУХАЛИ: Інформацію </w:t>
      </w:r>
      <w:r w:rsidR="00FC254D" w:rsidRPr="00FC254D">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00FC254D" w:rsidRPr="00FC254D">
        <w:rPr>
          <w:rFonts w:ascii="Times New Roman" w:hAnsi="Times New Roman" w:cs="Times New Roman"/>
          <w:sz w:val="28"/>
          <w:szCs w:val="28"/>
          <w:lang w:val="uk-UA"/>
        </w:rPr>
        <w:t>Зарицького</w:t>
      </w:r>
      <w:proofErr w:type="spellEnd"/>
      <w:r w:rsidR="00FC254D" w:rsidRPr="00FC254D">
        <w:rPr>
          <w:rFonts w:ascii="Times New Roman" w:hAnsi="Times New Roman" w:cs="Times New Roman"/>
          <w:sz w:val="28"/>
          <w:szCs w:val="28"/>
          <w:lang w:val="uk-UA"/>
        </w:rPr>
        <w:t xml:space="preserve"> </w:t>
      </w:r>
      <w:r w:rsidR="00FC254D">
        <w:rPr>
          <w:rFonts w:ascii="Times New Roman" w:hAnsi="Times New Roman" w:cs="Times New Roman"/>
          <w:sz w:val="28"/>
          <w:szCs w:val="28"/>
          <w:lang w:val="uk-UA"/>
        </w:rPr>
        <w:t>що</w:t>
      </w:r>
      <w:r w:rsidRPr="00FC254D">
        <w:rPr>
          <w:rFonts w:ascii="Times New Roman" w:hAnsi="Times New Roman" w:cs="Times New Roman"/>
          <w:sz w:val="28"/>
          <w:szCs w:val="28"/>
          <w:lang w:val="uk-UA"/>
        </w:rPr>
        <w:t xml:space="preserve">до проєкту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FC254D">
        <w:rPr>
          <w:rFonts w:ascii="Times New Roman" w:hAnsi="Times New Roman" w:cs="Times New Roman"/>
          <w:color w:val="000000" w:themeColor="text1"/>
          <w:sz w:val="28"/>
          <w:szCs w:val="28"/>
          <w:shd w:val="clear" w:color="auto" w:fill="FFFFFF"/>
          <w:lang w:val="uk-UA"/>
        </w:rPr>
        <w:t>.</w:t>
      </w:r>
    </w:p>
    <w:p w:rsidR="00326E0E" w:rsidRPr="00FC254D" w:rsidRDefault="00326E0E" w:rsidP="00326E0E">
      <w:pPr>
        <w:ind w:firstLine="567"/>
        <w:jc w:val="both"/>
        <w:rPr>
          <w:rFonts w:ascii="Times New Roman" w:hAnsi="Times New Roman" w:cs="Times New Roman"/>
          <w:color w:val="1B1D1F"/>
          <w:sz w:val="28"/>
          <w:szCs w:val="28"/>
          <w:shd w:val="clear" w:color="auto" w:fill="FFFFFF"/>
          <w:lang w:val="uk-UA"/>
        </w:rPr>
      </w:pPr>
      <w:r w:rsidRPr="00FC254D">
        <w:rPr>
          <w:rFonts w:ascii="Times New Roman" w:hAnsi="Times New Roman" w:cs="Times New Roman"/>
          <w:sz w:val="28"/>
          <w:szCs w:val="28"/>
          <w:lang w:val="uk-UA"/>
        </w:rPr>
        <w:t xml:space="preserve">Голосували за проєкт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FC254D">
        <w:rPr>
          <w:rFonts w:ascii="Times New Roman" w:hAnsi="Times New Roman" w:cs="Times New Roman"/>
          <w:sz w:val="28"/>
          <w:szCs w:val="28"/>
          <w:lang w:val="uk-UA"/>
        </w:rPr>
        <w:t>:</w:t>
      </w:r>
    </w:p>
    <w:p w:rsidR="00326E0E" w:rsidRPr="00FC254D" w:rsidRDefault="00326E0E" w:rsidP="00326E0E">
      <w:pPr>
        <w:ind w:firstLine="567"/>
        <w:jc w:val="both"/>
        <w:rPr>
          <w:rFonts w:ascii="Times New Roman" w:eastAsia="Times New Roman" w:hAnsi="Times New Roman" w:cs="Times New Roman"/>
          <w:b/>
          <w:kern w:val="0"/>
          <w:sz w:val="28"/>
          <w:szCs w:val="28"/>
          <w:lang w:val="uk-UA" w:eastAsia="ru-RU" w:bidi="ar-SA"/>
        </w:rPr>
      </w:pPr>
      <w:r w:rsidRPr="00FC254D">
        <w:rPr>
          <w:rFonts w:ascii="Times New Roman" w:eastAsia="Times New Roman" w:hAnsi="Times New Roman" w:cs="Times New Roman"/>
          <w:b/>
          <w:kern w:val="0"/>
          <w:sz w:val="28"/>
          <w:szCs w:val="28"/>
          <w:lang w:val="uk-UA" w:eastAsia="ru-RU" w:bidi="ar-SA"/>
        </w:rPr>
        <w:t>За – одноголосно.</w:t>
      </w:r>
    </w:p>
    <w:p w:rsidR="00326E0E" w:rsidRDefault="00326E0E" w:rsidP="00326E0E">
      <w:pPr>
        <w:ind w:firstLine="567"/>
        <w:jc w:val="both"/>
        <w:rPr>
          <w:rFonts w:ascii="Times New Roman" w:hAnsi="Times New Roman" w:cs="Times New Roman"/>
          <w:color w:val="000000" w:themeColor="text1"/>
          <w:sz w:val="28"/>
          <w:szCs w:val="28"/>
          <w:lang w:val="uk-UA"/>
        </w:rPr>
      </w:pPr>
      <w:r w:rsidRPr="00FC254D">
        <w:rPr>
          <w:rFonts w:ascii="Times New Roman" w:eastAsia="Times New Roman" w:hAnsi="Times New Roman" w:cs="Times New Roman"/>
          <w:color w:val="000000" w:themeColor="text1"/>
          <w:kern w:val="0"/>
          <w:sz w:val="28"/>
          <w:szCs w:val="28"/>
          <w:lang w:val="uk-UA" w:eastAsia="ru-RU" w:bidi="ar-SA"/>
        </w:rPr>
        <w:t xml:space="preserve">ВИСНОВОК: </w:t>
      </w:r>
      <w:r w:rsidR="00FC254D">
        <w:rPr>
          <w:rFonts w:ascii="Times New Roman" w:eastAsia="Times New Roman" w:hAnsi="Times New Roman" w:cs="Times New Roman"/>
          <w:color w:val="000000" w:themeColor="text1"/>
          <w:kern w:val="0"/>
          <w:sz w:val="28"/>
          <w:szCs w:val="28"/>
          <w:lang w:val="uk-UA" w:eastAsia="ru-RU" w:bidi="ar-SA"/>
        </w:rPr>
        <w:t xml:space="preserve">Підтримати </w:t>
      </w:r>
      <w:r w:rsidRPr="00FC254D">
        <w:rPr>
          <w:rFonts w:ascii="Times New Roman" w:eastAsia="Times New Roman" w:hAnsi="Times New Roman" w:cs="Times New Roman"/>
          <w:color w:val="000000" w:themeColor="text1"/>
          <w:kern w:val="0"/>
          <w:sz w:val="28"/>
          <w:szCs w:val="28"/>
          <w:lang w:val="uk-UA" w:eastAsia="ru-RU" w:bidi="ar-SA"/>
        </w:rPr>
        <w:t xml:space="preserve">проєкт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 xml:space="preserve">ІІІ «Про бюджет Одеської міської територіальної громади на 2024 рік» </w:t>
      </w:r>
      <w:r w:rsidR="00FC254D">
        <w:rPr>
          <w:rFonts w:ascii="Times New Roman" w:hAnsi="Times New Roman" w:cs="Times New Roman"/>
          <w:color w:val="000000" w:themeColor="text1"/>
          <w:sz w:val="28"/>
          <w:szCs w:val="28"/>
          <w:lang w:val="uk-UA"/>
        </w:rPr>
        <w:t xml:space="preserve">та внести його на розгляд сесії Одеської міської ради </w:t>
      </w:r>
      <w:r w:rsidRPr="00FC254D">
        <w:rPr>
          <w:rFonts w:ascii="Times New Roman" w:hAnsi="Times New Roman" w:cs="Times New Roman"/>
          <w:color w:val="000000" w:themeColor="text1"/>
          <w:sz w:val="28"/>
          <w:szCs w:val="28"/>
          <w:lang w:val="uk-UA"/>
        </w:rPr>
        <w:t>(</w:t>
      </w:r>
      <w:r w:rsidR="00FC254D">
        <w:rPr>
          <w:rFonts w:ascii="Times New Roman" w:hAnsi="Times New Roman" w:cs="Times New Roman"/>
          <w:color w:val="000000" w:themeColor="text1"/>
          <w:sz w:val="28"/>
          <w:szCs w:val="28"/>
          <w:lang w:val="uk-UA"/>
        </w:rPr>
        <w:t xml:space="preserve">проєкт рішення </w:t>
      </w:r>
      <w:r w:rsidRPr="00FC254D">
        <w:rPr>
          <w:rFonts w:ascii="Times New Roman" w:hAnsi="Times New Roman" w:cs="Times New Roman"/>
          <w:color w:val="000000" w:themeColor="text1"/>
          <w:sz w:val="28"/>
          <w:szCs w:val="28"/>
          <w:lang w:val="uk-UA"/>
        </w:rPr>
        <w:t xml:space="preserve"> додається).</w:t>
      </w:r>
    </w:p>
    <w:p w:rsidR="00FC254D" w:rsidRPr="00FC254D" w:rsidRDefault="00FC254D" w:rsidP="00326E0E">
      <w:pPr>
        <w:ind w:firstLine="567"/>
        <w:jc w:val="both"/>
        <w:rPr>
          <w:rFonts w:ascii="Times New Roman" w:hAnsi="Times New Roman" w:cs="Times New Roman"/>
          <w:color w:val="000000" w:themeColor="text1"/>
          <w:sz w:val="28"/>
          <w:szCs w:val="28"/>
          <w:lang w:val="uk-UA"/>
        </w:rPr>
      </w:pPr>
    </w:p>
    <w:p w:rsidR="00FC254D" w:rsidRPr="00FC254D" w:rsidRDefault="00FC254D" w:rsidP="00326E0E">
      <w:pPr>
        <w:ind w:firstLine="567"/>
        <w:jc w:val="both"/>
        <w:rPr>
          <w:rFonts w:ascii="Times New Roman" w:hAnsi="Times New Roman" w:cs="Times New Roman"/>
          <w:color w:val="000000" w:themeColor="text1"/>
          <w:sz w:val="28"/>
          <w:szCs w:val="28"/>
          <w:lang w:val="uk-UA"/>
        </w:rPr>
      </w:pPr>
    </w:p>
    <w:p w:rsidR="00FC254D" w:rsidRDefault="00FC254D" w:rsidP="00FC254D">
      <w:pPr>
        <w:ind w:firstLine="567"/>
        <w:jc w:val="both"/>
        <w:rPr>
          <w:rFonts w:ascii="Times New Roman" w:hAnsi="Times New Roman" w:cs="Times New Roman"/>
          <w:sz w:val="28"/>
          <w:szCs w:val="28"/>
          <w:lang w:val="uk-UA"/>
        </w:rPr>
      </w:pPr>
      <w:r w:rsidRPr="0073148C">
        <w:rPr>
          <w:rFonts w:ascii="Times New Roman" w:hAnsi="Times New Roman" w:cs="Times New Roman"/>
          <w:color w:val="000000" w:themeColor="text1"/>
          <w:sz w:val="28"/>
          <w:szCs w:val="28"/>
          <w:lang w:val="uk-UA"/>
        </w:rPr>
        <w:t xml:space="preserve">СЛУХАЛИ: Інформацію </w:t>
      </w:r>
      <w:r w:rsidRPr="0073148C">
        <w:rPr>
          <w:rFonts w:ascii="Times New Roman" w:hAnsi="Times New Roman" w:cs="Times New Roman"/>
          <w:sz w:val="28"/>
          <w:szCs w:val="28"/>
          <w:lang w:val="uk-UA"/>
        </w:rPr>
        <w:t xml:space="preserve">директора Департаменту міського господарства Одеської міської ради Леоніда Гребенюка щодо </w:t>
      </w:r>
      <w:r w:rsidRPr="0073148C">
        <w:rPr>
          <w:rFonts w:ascii="Times New Roman" w:hAnsi="Times New Roman" w:cs="Times New Roman"/>
          <w:color w:val="000000" w:themeColor="text1"/>
          <w:sz w:val="28"/>
          <w:szCs w:val="28"/>
          <w:lang w:val="uk-UA"/>
        </w:rPr>
        <w:t xml:space="preserve">проєкту рішення </w:t>
      </w:r>
      <w:r w:rsidRPr="0073148C">
        <w:rPr>
          <w:rFonts w:ascii="Times New Roman" w:hAnsi="Times New Roman" w:cs="Times New Roman"/>
          <w:sz w:val="28"/>
          <w:szCs w:val="28"/>
          <w:lang w:val="uk-UA"/>
        </w:rPr>
        <w:t>«Про виділення Комунальному підприємству «Теплопостачання міста Одеси» коштів з бюджету Одеської міської територіальної громади на 2025 рік  у частині компенсації витрат на надання населенню м. Одеси послуг з постачання теплової енергії, що становлять загальний економічний інтерес» (лист  Департаменту міського господарства № 01-58/1540 від 21.10.2024 року).</w:t>
      </w:r>
    </w:p>
    <w:p w:rsidR="0073148C" w:rsidRDefault="0073148C" w:rsidP="00FC254D">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Потапський О.Ю.</w:t>
      </w:r>
      <w:r w:rsidR="001874CF">
        <w:rPr>
          <w:rFonts w:ascii="Times New Roman" w:hAnsi="Times New Roman" w:cs="Times New Roman"/>
          <w:sz w:val="28"/>
          <w:szCs w:val="28"/>
          <w:lang w:val="uk-UA"/>
        </w:rPr>
        <w:t xml:space="preserve">, Іванов В.Ю., </w:t>
      </w:r>
      <w:proofErr w:type="spellStart"/>
      <w:r w:rsidR="001874CF">
        <w:rPr>
          <w:rFonts w:ascii="Times New Roman" w:hAnsi="Times New Roman" w:cs="Times New Roman"/>
          <w:sz w:val="28"/>
          <w:szCs w:val="28"/>
          <w:lang w:val="uk-UA"/>
        </w:rPr>
        <w:t>Звягін</w:t>
      </w:r>
      <w:proofErr w:type="spellEnd"/>
      <w:r w:rsidR="001874CF">
        <w:rPr>
          <w:rFonts w:ascii="Times New Roman" w:hAnsi="Times New Roman" w:cs="Times New Roman"/>
          <w:sz w:val="28"/>
          <w:szCs w:val="28"/>
          <w:lang w:val="uk-UA"/>
        </w:rPr>
        <w:t xml:space="preserve"> О.С., Ієремія В.В.</w:t>
      </w:r>
    </w:p>
    <w:p w:rsidR="0073148C" w:rsidRDefault="0073148C" w:rsidP="00FC254D">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w:t>
      </w:r>
      <w:r w:rsidRPr="0073148C">
        <w:rPr>
          <w:rFonts w:ascii="Times New Roman" w:hAnsi="Times New Roman" w:cs="Times New Roman"/>
          <w:color w:val="000000" w:themeColor="text1"/>
          <w:sz w:val="28"/>
          <w:szCs w:val="28"/>
          <w:lang w:val="uk-UA"/>
        </w:rPr>
        <w:t xml:space="preserve">проєкту рішення </w:t>
      </w:r>
      <w:r w:rsidRPr="0073148C">
        <w:rPr>
          <w:rFonts w:ascii="Times New Roman" w:hAnsi="Times New Roman" w:cs="Times New Roman"/>
          <w:sz w:val="28"/>
          <w:szCs w:val="28"/>
          <w:lang w:val="uk-UA"/>
        </w:rPr>
        <w:t>«Про виділення Комунальному підприємству «Теплопостачання міста Одеси» коштів з бюджету Одеської міської територіальної громади на 2025 рік  у частині компенсації витрат на надання населенню  м. Одеси послуг з постачання теплової енергії, що становлять загальний економічний інтерес»</w:t>
      </w:r>
      <w:r>
        <w:rPr>
          <w:rFonts w:ascii="Times New Roman" w:hAnsi="Times New Roman" w:cs="Times New Roman"/>
          <w:sz w:val="28"/>
          <w:szCs w:val="28"/>
          <w:lang w:val="uk-UA"/>
        </w:rPr>
        <w:t>:</w:t>
      </w:r>
    </w:p>
    <w:p w:rsidR="0073148C" w:rsidRDefault="0073148C" w:rsidP="00FC254D">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 одноголосно.</w:t>
      </w:r>
    </w:p>
    <w:p w:rsidR="0073148C" w:rsidRPr="00477F92" w:rsidRDefault="0073148C" w:rsidP="00FC254D">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Підтримати </w:t>
      </w:r>
      <w:r w:rsidRPr="0073148C">
        <w:rPr>
          <w:rFonts w:ascii="Times New Roman" w:hAnsi="Times New Roman" w:cs="Times New Roman"/>
          <w:color w:val="000000" w:themeColor="text1"/>
          <w:sz w:val="28"/>
          <w:szCs w:val="28"/>
          <w:lang w:val="uk-UA"/>
        </w:rPr>
        <w:t xml:space="preserve">проєкт рішення </w:t>
      </w:r>
      <w:r w:rsidRPr="0073148C">
        <w:rPr>
          <w:rFonts w:ascii="Times New Roman" w:hAnsi="Times New Roman" w:cs="Times New Roman"/>
          <w:sz w:val="28"/>
          <w:szCs w:val="28"/>
          <w:lang w:val="uk-UA"/>
        </w:rPr>
        <w:t xml:space="preserve">«Про виділення Комунальному підприємству «Теплопостачання міста Одеси» коштів з </w:t>
      </w:r>
      <w:r w:rsidRPr="00477F92">
        <w:rPr>
          <w:rFonts w:ascii="Times New Roman" w:hAnsi="Times New Roman" w:cs="Times New Roman"/>
          <w:sz w:val="28"/>
          <w:szCs w:val="28"/>
          <w:lang w:val="uk-UA"/>
        </w:rPr>
        <w:t xml:space="preserve">бюджету Одеської міської територіальної громади на 2025 рік  у частині компенсації витрат на надання населенню  м. Одеси послуг з постачання теплової енергії, що становлять загальний економічний інтерес» та внести його на розгляд чергової сесії Одеської міської ради. </w:t>
      </w:r>
    </w:p>
    <w:p w:rsidR="00477F92" w:rsidRPr="00F50501" w:rsidRDefault="00477F92" w:rsidP="00FC254D">
      <w:pPr>
        <w:ind w:firstLine="567"/>
        <w:jc w:val="both"/>
        <w:rPr>
          <w:rFonts w:ascii="Times New Roman" w:hAnsi="Times New Roman" w:cs="Times New Roman"/>
          <w:sz w:val="28"/>
          <w:szCs w:val="28"/>
          <w:lang w:val="uk-UA"/>
        </w:rPr>
      </w:pPr>
    </w:p>
    <w:p w:rsidR="00477F92" w:rsidRPr="001874CF" w:rsidRDefault="00477F92" w:rsidP="001874CF">
      <w:pPr>
        <w:ind w:firstLine="567"/>
        <w:jc w:val="both"/>
        <w:rPr>
          <w:rFonts w:ascii="Times New Roman" w:hAnsi="Times New Roman" w:cs="Times New Roman"/>
          <w:sz w:val="28"/>
          <w:szCs w:val="28"/>
          <w:lang w:val="uk-UA"/>
        </w:rPr>
      </w:pPr>
    </w:p>
    <w:p w:rsidR="001874CF" w:rsidRPr="001874CF" w:rsidRDefault="001874CF" w:rsidP="001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1874CF">
        <w:rPr>
          <w:rFonts w:ascii="Times New Roman" w:hAnsi="Times New Roman" w:cs="Times New Roman"/>
          <w:sz w:val="28"/>
          <w:szCs w:val="28"/>
          <w:lang w:val="uk-UA"/>
        </w:rPr>
        <w:lastRenderedPageBreak/>
        <w:t xml:space="preserve">СЛУХАЛИ: Інформацію за зверненням директора Департаменту муніципальної безпеки Одеської міської ради Віктора Кузнєцова щодо проєкту рішення </w:t>
      </w:r>
      <w:r w:rsidRPr="001874CF">
        <w:rPr>
          <w:rFonts w:ascii="Times New Roman" w:hAnsi="Times New Roman" w:cs="Times New Roman"/>
          <w:color w:val="000000" w:themeColor="text1"/>
          <w:sz w:val="28"/>
          <w:szCs w:val="28"/>
          <w:lang w:val="uk-UA"/>
        </w:rPr>
        <w:t>«Про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1874CF">
        <w:rPr>
          <w:rFonts w:ascii="Times New Roman" w:hAnsi="Times New Roman" w:cs="Times New Roman"/>
          <w:color w:val="000000" w:themeColor="text1"/>
          <w:sz w:val="28"/>
          <w:szCs w:val="28"/>
          <w:lang w:val="en-US"/>
        </w:rPr>
        <w:t>VII</w:t>
      </w:r>
      <w:r w:rsidRPr="001874CF">
        <w:rPr>
          <w:rFonts w:ascii="Times New Roman" w:hAnsi="Times New Roman" w:cs="Times New Roman"/>
          <w:color w:val="000000" w:themeColor="text1"/>
          <w:sz w:val="28"/>
          <w:szCs w:val="28"/>
          <w:lang w:val="uk-UA"/>
        </w:rPr>
        <w:t xml:space="preserve">” (лист Департаменту  муніципальної безпеки № 01.1-17/691 від 11.11.2024 року). </w:t>
      </w:r>
    </w:p>
    <w:p w:rsidR="001874CF" w:rsidRPr="001874CF" w:rsidRDefault="001874CF" w:rsidP="001874CF">
      <w:pPr>
        <w:ind w:firstLine="567"/>
        <w:jc w:val="both"/>
        <w:rPr>
          <w:rFonts w:ascii="Times New Roman" w:hAnsi="Times New Roman" w:cs="Times New Roman"/>
          <w:color w:val="000000" w:themeColor="text1"/>
          <w:sz w:val="28"/>
          <w:szCs w:val="28"/>
          <w:lang w:val="uk-UA"/>
        </w:rPr>
      </w:pPr>
      <w:r w:rsidRPr="001874CF">
        <w:rPr>
          <w:rFonts w:ascii="Times New Roman" w:hAnsi="Times New Roman" w:cs="Times New Roman"/>
          <w:sz w:val="28"/>
          <w:szCs w:val="28"/>
          <w:lang w:val="uk-UA"/>
        </w:rPr>
        <w:t xml:space="preserve">Голосували за </w:t>
      </w:r>
      <w:r w:rsidRPr="001874CF">
        <w:rPr>
          <w:rFonts w:ascii="Times New Roman" w:hAnsi="Times New Roman" w:cs="Times New Roman"/>
          <w:color w:val="000000" w:themeColor="text1"/>
          <w:sz w:val="28"/>
          <w:szCs w:val="28"/>
          <w:lang w:val="uk-UA"/>
        </w:rPr>
        <w:t>проєкт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1874CF">
        <w:rPr>
          <w:rFonts w:ascii="Times New Roman" w:hAnsi="Times New Roman" w:cs="Times New Roman"/>
          <w:color w:val="000000" w:themeColor="text1"/>
          <w:sz w:val="28"/>
          <w:szCs w:val="28"/>
          <w:lang w:val="en-US"/>
        </w:rPr>
        <w:t>VII</w:t>
      </w:r>
      <w:r w:rsidRPr="001874CF">
        <w:rPr>
          <w:rFonts w:ascii="Times New Roman" w:hAnsi="Times New Roman" w:cs="Times New Roman"/>
          <w:color w:val="000000" w:themeColor="text1"/>
          <w:sz w:val="28"/>
          <w:szCs w:val="28"/>
          <w:lang w:val="uk-UA"/>
        </w:rPr>
        <w:t xml:space="preserve">” та </w:t>
      </w:r>
      <w:r w:rsidRPr="001874CF">
        <w:rPr>
          <w:rFonts w:ascii="Times New Roman" w:hAnsi="Times New Roman" w:cs="Times New Roman"/>
          <w:iCs/>
          <w:color w:val="000000" w:themeColor="text1"/>
          <w:sz w:val="28"/>
          <w:szCs w:val="28"/>
          <w:lang w:val="uk-UA"/>
        </w:rPr>
        <w:t>визначити додаткові бюджетні призначення у  сумі 41 200</w:t>
      </w:r>
      <w:r w:rsidRPr="001874CF">
        <w:rPr>
          <w:rFonts w:ascii="Times New Roman" w:hAnsi="Times New Roman" w:cs="Times New Roman"/>
          <w:color w:val="000000" w:themeColor="text1"/>
          <w:sz w:val="28"/>
          <w:szCs w:val="28"/>
          <w:lang w:val="uk-UA"/>
        </w:rPr>
        <w:t>,00 тис. гривень (у тому числі 700,0 тис. гривень за рахунок Депутатського фонду):</w:t>
      </w:r>
    </w:p>
    <w:p w:rsidR="001874CF" w:rsidRPr="001874CF" w:rsidRDefault="001874CF" w:rsidP="001874CF">
      <w:pPr>
        <w:ind w:firstLine="567"/>
        <w:jc w:val="both"/>
        <w:rPr>
          <w:rFonts w:ascii="Times New Roman" w:hAnsi="Times New Roman" w:cs="Times New Roman"/>
          <w:b/>
          <w:sz w:val="28"/>
          <w:szCs w:val="28"/>
          <w:lang w:val="uk-UA"/>
        </w:rPr>
      </w:pPr>
      <w:r w:rsidRPr="001874CF">
        <w:rPr>
          <w:rFonts w:ascii="Times New Roman" w:hAnsi="Times New Roman" w:cs="Times New Roman"/>
          <w:b/>
          <w:sz w:val="28"/>
          <w:szCs w:val="28"/>
          <w:lang w:val="uk-UA"/>
        </w:rPr>
        <w:t>За – одноголосно.</w:t>
      </w:r>
    </w:p>
    <w:p w:rsidR="001874CF" w:rsidRPr="001874CF" w:rsidRDefault="001874CF" w:rsidP="001874CF">
      <w:pPr>
        <w:ind w:firstLine="567"/>
        <w:jc w:val="both"/>
        <w:rPr>
          <w:rFonts w:ascii="Times New Roman" w:hAnsi="Times New Roman" w:cs="Times New Roman"/>
          <w:sz w:val="28"/>
          <w:szCs w:val="28"/>
          <w:lang w:val="uk-UA"/>
        </w:rPr>
      </w:pPr>
      <w:r w:rsidRPr="001874CF">
        <w:rPr>
          <w:rFonts w:ascii="Times New Roman" w:hAnsi="Times New Roman" w:cs="Times New Roman"/>
          <w:sz w:val="28"/>
          <w:szCs w:val="28"/>
          <w:lang w:val="uk-UA"/>
        </w:rPr>
        <w:t xml:space="preserve">ВИСНОВОК: Підтримати </w:t>
      </w:r>
      <w:r w:rsidRPr="001874CF">
        <w:rPr>
          <w:rFonts w:ascii="Times New Roman" w:hAnsi="Times New Roman" w:cs="Times New Roman"/>
          <w:color w:val="000000" w:themeColor="text1"/>
          <w:sz w:val="28"/>
          <w:szCs w:val="28"/>
          <w:lang w:val="uk-UA"/>
        </w:rPr>
        <w:t xml:space="preserve">проєкт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w:t>
      </w:r>
      <w:r w:rsidR="004F79FE">
        <w:rPr>
          <w:rFonts w:ascii="Times New Roman" w:hAnsi="Times New Roman" w:cs="Times New Roman"/>
          <w:color w:val="000000" w:themeColor="text1"/>
          <w:sz w:val="28"/>
          <w:szCs w:val="28"/>
          <w:lang w:val="uk-UA"/>
        </w:rPr>
        <w:t xml:space="preserve">           </w:t>
      </w:r>
      <w:r w:rsidRPr="001874CF">
        <w:rPr>
          <w:rFonts w:ascii="Times New Roman" w:hAnsi="Times New Roman" w:cs="Times New Roman"/>
          <w:color w:val="000000" w:themeColor="text1"/>
          <w:sz w:val="28"/>
          <w:szCs w:val="28"/>
          <w:lang w:val="uk-UA"/>
        </w:rPr>
        <w:t>№ 5797-</w:t>
      </w:r>
      <w:r w:rsidRPr="001874CF">
        <w:rPr>
          <w:rFonts w:ascii="Times New Roman" w:hAnsi="Times New Roman" w:cs="Times New Roman"/>
          <w:color w:val="000000" w:themeColor="text1"/>
          <w:sz w:val="28"/>
          <w:szCs w:val="28"/>
          <w:lang w:val="en-US"/>
        </w:rPr>
        <w:t>VII</w:t>
      </w:r>
      <w:r w:rsidRPr="001874CF">
        <w:rPr>
          <w:rFonts w:ascii="Times New Roman" w:hAnsi="Times New Roman" w:cs="Times New Roman"/>
          <w:color w:val="000000" w:themeColor="text1"/>
          <w:sz w:val="28"/>
          <w:szCs w:val="28"/>
          <w:lang w:val="uk-UA"/>
        </w:rPr>
        <w:t xml:space="preserve">” </w:t>
      </w:r>
      <w:r w:rsidRPr="001874CF">
        <w:rPr>
          <w:rFonts w:ascii="Times New Roman" w:hAnsi="Times New Roman" w:cs="Times New Roman"/>
          <w:sz w:val="28"/>
          <w:szCs w:val="28"/>
          <w:lang w:val="uk-UA"/>
        </w:rPr>
        <w:t xml:space="preserve">та внести його на розгляд чергової сесії Одеської міської ради. </w:t>
      </w:r>
    </w:p>
    <w:p w:rsidR="001874CF" w:rsidRPr="001874CF" w:rsidRDefault="001874CF" w:rsidP="001874CF">
      <w:pPr>
        <w:ind w:firstLine="567"/>
        <w:jc w:val="both"/>
        <w:rPr>
          <w:rFonts w:ascii="Times New Roman" w:hAnsi="Times New Roman" w:cs="Times New Roman"/>
          <w:sz w:val="28"/>
          <w:szCs w:val="28"/>
          <w:lang w:val="uk-UA"/>
        </w:rPr>
      </w:pPr>
    </w:p>
    <w:p w:rsidR="001874CF" w:rsidRPr="001874CF" w:rsidRDefault="001874CF" w:rsidP="001874CF">
      <w:pPr>
        <w:ind w:firstLine="567"/>
        <w:jc w:val="both"/>
        <w:rPr>
          <w:rFonts w:ascii="Times New Roman" w:hAnsi="Times New Roman" w:cs="Times New Roman"/>
          <w:sz w:val="28"/>
          <w:szCs w:val="28"/>
          <w:lang w:val="uk-UA"/>
        </w:rPr>
      </w:pPr>
      <w:r w:rsidRPr="001874CF">
        <w:rPr>
          <w:rFonts w:ascii="Times New Roman" w:hAnsi="Times New Roman" w:cs="Times New Roman"/>
          <w:sz w:val="28"/>
          <w:szCs w:val="28"/>
          <w:lang w:val="uk-UA"/>
        </w:rPr>
        <w:t xml:space="preserve">Враховуючи збільшення фінансового ресурсу на реалізацію Міської цільової програми «Безпечне місто Одеса» на 2020 ‒ 2025 роки на суму 41 200,00 тис. грн, Відділу мобілізаційної та оборонної роботи Одеської міської ради підготувати та надати на розгляд постійній комісії Одеської міської ради з питань планування, бюджету і фінансів відповідні зміни до Міської цільової програми сприяння розвитку підрозділів територіальної оборони та добровольчих формувань територіальної громади міста Одеси на 2022 – 2025 роки (зменшення фінансового ресурсу на її реалізацію на суму 40 500,0 тис. гривень). </w:t>
      </w:r>
    </w:p>
    <w:p w:rsidR="00224DDF" w:rsidRPr="001874CF" w:rsidRDefault="00224DDF" w:rsidP="001874CF">
      <w:pPr>
        <w:ind w:firstLine="567"/>
        <w:jc w:val="both"/>
        <w:rPr>
          <w:rFonts w:ascii="Times New Roman" w:hAnsi="Times New Roman" w:cs="Times New Roman"/>
          <w:sz w:val="28"/>
          <w:szCs w:val="28"/>
          <w:lang w:val="uk-UA"/>
        </w:rPr>
      </w:pPr>
    </w:p>
    <w:p w:rsidR="00224DDF" w:rsidRPr="001874CF" w:rsidRDefault="00224DDF" w:rsidP="001874CF">
      <w:pPr>
        <w:ind w:firstLine="567"/>
        <w:jc w:val="both"/>
        <w:rPr>
          <w:rFonts w:ascii="Times New Roman" w:hAnsi="Times New Roman" w:cs="Times New Roman"/>
          <w:sz w:val="28"/>
          <w:szCs w:val="28"/>
          <w:lang w:val="uk-UA"/>
        </w:rPr>
      </w:pPr>
    </w:p>
    <w:p w:rsidR="00477F92" w:rsidRDefault="00477F92" w:rsidP="001874CF">
      <w:pPr>
        <w:ind w:firstLine="567"/>
        <w:jc w:val="both"/>
        <w:rPr>
          <w:rFonts w:ascii="Times New Roman" w:eastAsia="Calibri" w:hAnsi="Times New Roman" w:cs="Times New Roman"/>
          <w:color w:val="000000" w:themeColor="text1"/>
          <w:sz w:val="28"/>
          <w:szCs w:val="28"/>
          <w:lang w:val="uk-UA"/>
        </w:rPr>
      </w:pPr>
      <w:r w:rsidRPr="001874CF">
        <w:rPr>
          <w:rFonts w:ascii="Times New Roman" w:hAnsi="Times New Roman" w:cs="Times New Roman"/>
          <w:sz w:val="28"/>
          <w:szCs w:val="28"/>
          <w:lang w:val="uk-UA"/>
        </w:rPr>
        <w:t xml:space="preserve">СЛУХАЛИ: Інформацію за зверненням </w:t>
      </w:r>
      <w:r w:rsidRPr="001874CF">
        <w:rPr>
          <w:rFonts w:ascii="Times New Roman" w:eastAsia="Calibri" w:hAnsi="Times New Roman" w:cs="Times New Roman"/>
          <w:color w:val="000000" w:themeColor="text1"/>
          <w:sz w:val="28"/>
          <w:szCs w:val="28"/>
          <w:lang w:val="uk-UA"/>
        </w:rPr>
        <w:t>секретаря Одеської міської ради</w:t>
      </w:r>
      <w:r w:rsidRPr="00477F92">
        <w:rPr>
          <w:rFonts w:ascii="Times New Roman" w:eastAsia="Calibri" w:hAnsi="Times New Roman" w:cs="Times New Roman"/>
          <w:color w:val="000000" w:themeColor="text1"/>
          <w:sz w:val="28"/>
          <w:szCs w:val="28"/>
          <w:lang w:val="uk-UA"/>
        </w:rPr>
        <w:t xml:space="preserve"> Ігоря Коваля щодо розгляду питання </w:t>
      </w:r>
      <w:r w:rsidRPr="00477F92">
        <w:rPr>
          <w:rFonts w:ascii="Times New Roman" w:hAnsi="Times New Roman" w:cs="Times New Roman"/>
          <w:sz w:val="28"/>
          <w:lang w:val="uk-UA"/>
        </w:rPr>
        <w:t>зняття з контролю рішень міської ради та надання відповідних рекомендацій сесії ради</w:t>
      </w:r>
      <w:r w:rsidRPr="00477F92">
        <w:rPr>
          <w:rFonts w:ascii="Times New Roman" w:eastAsia="Calibri" w:hAnsi="Times New Roman" w:cs="Times New Roman"/>
          <w:color w:val="000000" w:themeColor="text1"/>
          <w:sz w:val="28"/>
          <w:szCs w:val="28"/>
          <w:lang w:val="uk-UA"/>
        </w:rPr>
        <w:t xml:space="preserve"> Одеської міської ради (лист секретаря ради № 219/</w:t>
      </w:r>
      <w:proofErr w:type="spellStart"/>
      <w:r w:rsidRPr="00477F92">
        <w:rPr>
          <w:rFonts w:ascii="Times New Roman" w:eastAsia="Calibri" w:hAnsi="Times New Roman" w:cs="Times New Roman"/>
          <w:color w:val="000000" w:themeColor="text1"/>
          <w:sz w:val="28"/>
          <w:szCs w:val="28"/>
          <w:lang w:val="uk-UA"/>
        </w:rPr>
        <w:t>вих</w:t>
      </w:r>
      <w:proofErr w:type="spellEnd"/>
      <w:r w:rsidRPr="00477F92">
        <w:rPr>
          <w:rFonts w:ascii="Times New Roman" w:eastAsia="Calibri" w:hAnsi="Times New Roman" w:cs="Times New Roman"/>
          <w:color w:val="000000" w:themeColor="text1"/>
          <w:sz w:val="28"/>
          <w:szCs w:val="28"/>
          <w:lang w:val="uk-UA"/>
        </w:rPr>
        <w:t>.-</w:t>
      </w:r>
      <w:proofErr w:type="spellStart"/>
      <w:r w:rsidRPr="00477F92">
        <w:rPr>
          <w:rFonts w:ascii="Times New Roman" w:eastAsia="Calibri" w:hAnsi="Times New Roman" w:cs="Times New Roman"/>
          <w:color w:val="000000" w:themeColor="text1"/>
          <w:sz w:val="28"/>
          <w:szCs w:val="28"/>
          <w:lang w:val="uk-UA"/>
        </w:rPr>
        <w:t>мр</w:t>
      </w:r>
      <w:proofErr w:type="spellEnd"/>
      <w:r w:rsidRPr="00477F92">
        <w:rPr>
          <w:rFonts w:ascii="Times New Roman" w:eastAsia="Calibri" w:hAnsi="Times New Roman" w:cs="Times New Roman"/>
          <w:color w:val="000000" w:themeColor="text1"/>
          <w:sz w:val="28"/>
          <w:szCs w:val="28"/>
          <w:lang w:val="uk-UA"/>
        </w:rPr>
        <w:t xml:space="preserve"> від 22.10.2024 року).</w:t>
      </w:r>
    </w:p>
    <w:p w:rsidR="00477F92" w:rsidRDefault="00477F92" w:rsidP="00477F92">
      <w:pPr>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Виступили: Потапський О.Ю., </w:t>
      </w:r>
      <w:r w:rsidR="00567561">
        <w:rPr>
          <w:rFonts w:ascii="Times New Roman" w:eastAsia="Calibri" w:hAnsi="Times New Roman" w:cs="Times New Roman"/>
          <w:color w:val="000000" w:themeColor="text1"/>
          <w:sz w:val="28"/>
          <w:szCs w:val="28"/>
          <w:lang w:val="uk-UA"/>
        </w:rPr>
        <w:t xml:space="preserve">Корнієнко В.О., </w:t>
      </w:r>
      <w:proofErr w:type="spellStart"/>
      <w:r w:rsidR="00567561">
        <w:rPr>
          <w:rFonts w:ascii="Times New Roman" w:eastAsia="Calibri" w:hAnsi="Times New Roman" w:cs="Times New Roman"/>
          <w:color w:val="000000" w:themeColor="text1"/>
          <w:sz w:val="28"/>
          <w:szCs w:val="28"/>
          <w:lang w:val="uk-UA"/>
        </w:rPr>
        <w:t>Зарицбкий</w:t>
      </w:r>
      <w:proofErr w:type="spellEnd"/>
      <w:r w:rsidR="00567561">
        <w:rPr>
          <w:rFonts w:ascii="Times New Roman" w:eastAsia="Calibri" w:hAnsi="Times New Roman" w:cs="Times New Roman"/>
          <w:color w:val="000000" w:themeColor="text1"/>
          <w:sz w:val="28"/>
          <w:szCs w:val="28"/>
          <w:lang w:val="uk-UA"/>
        </w:rPr>
        <w:t xml:space="preserve"> А.В.</w:t>
      </w:r>
    </w:p>
    <w:p w:rsidR="00477F92" w:rsidRDefault="00477F92" w:rsidP="00477F92">
      <w:pPr>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Голосували за рекомендацію комісії:</w:t>
      </w:r>
    </w:p>
    <w:p w:rsidR="00477F92" w:rsidRPr="00477F92" w:rsidRDefault="00477F92" w:rsidP="00477F92">
      <w:pPr>
        <w:ind w:firstLine="567"/>
        <w:jc w:val="both"/>
        <w:rPr>
          <w:rFonts w:ascii="Times New Roman" w:eastAsia="Calibri" w:hAnsi="Times New Roman" w:cs="Times New Roman"/>
          <w:b/>
          <w:color w:val="000000" w:themeColor="text1"/>
          <w:sz w:val="28"/>
          <w:szCs w:val="28"/>
          <w:lang w:val="uk-UA"/>
        </w:rPr>
      </w:pPr>
      <w:r w:rsidRPr="00477F92">
        <w:rPr>
          <w:rFonts w:ascii="Times New Roman" w:eastAsia="Calibri" w:hAnsi="Times New Roman" w:cs="Times New Roman"/>
          <w:b/>
          <w:color w:val="000000" w:themeColor="text1"/>
          <w:sz w:val="28"/>
          <w:szCs w:val="28"/>
          <w:lang w:val="uk-UA"/>
        </w:rPr>
        <w:t>За – одноголосно.</w:t>
      </w:r>
    </w:p>
    <w:p w:rsidR="000C57FC" w:rsidRDefault="00477F92" w:rsidP="00477F92">
      <w:pPr>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ВИСНОВОК: </w:t>
      </w:r>
      <w:r w:rsidR="000C57FC">
        <w:rPr>
          <w:rFonts w:ascii="Times New Roman" w:eastAsia="Calibri" w:hAnsi="Times New Roman" w:cs="Times New Roman"/>
          <w:color w:val="000000" w:themeColor="text1"/>
          <w:sz w:val="28"/>
          <w:szCs w:val="28"/>
          <w:lang w:val="uk-UA"/>
        </w:rPr>
        <w:t>Вважати виконаними в повному обсязі та рекомендувати зняти  з контролю</w:t>
      </w:r>
      <w:r w:rsidR="000C57FC" w:rsidRPr="000C57FC">
        <w:rPr>
          <w:rFonts w:ascii="Times New Roman" w:eastAsia="Calibri" w:hAnsi="Times New Roman" w:cs="Times New Roman"/>
          <w:color w:val="000000" w:themeColor="text1"/>
          <w:sz w:val="28"/>
          <w:szCs w:val="28"/>
          <w:lang w:val="uk-UA"/>
        </w:rPr>
        <w:t xml:space="preserve"> </w:t>
      </w:r>
      <w:r w:rsidR="000C57FC">
        <w:rPr>
          <w:rFonts w:ascii="Times New Roman" w:eastAsia="Calibri" w:hAnsi="Times New Roman" w:cs="Times New Roman"/>
          <w:color w:val="000000" w:themeColor="text1"/>
          <w:sz w:val="28"/>
          <w:szCs w:val="28"/>
          <w:lang w:val="uk-UA"/>
        </w:rPr>
        <w:t>наступні рішення Одеської міської ради:</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30.11.2022 р. № </w:t>
      </w:r>
      <w:r w:rsidRPr="001874CF">
        <w:rPr>
          <w:rFonts w:ascii="Times New Roman" w:hAnsi="Times New Roman" w:cs="Times New Roman"/>
          <w:b/>
          <w:sz w:val="24"/>
          <w:szCs w:val="24"/>
        </w:rPr>
        <w:t>1012-VIII</w:t>
      </w:r>
      <w:r w:rsidRPr="001874CF">
        <w:rPr>
          <w:rFonts w:ascii="Times New Roman" w:hAnsi="Times New Roman" w:cs="Times New Roman"/>
          <w:sz w:val="24"/>
          <w:szCs w:val="24"/>
        </w:rPr>
        <w:t xml:space="preserve">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08.02.2023 р. № </w:t>
      </w:r>
      <w:r w:rsidRPr="001874CF">
        <w:rPr>
          <w:rFonts w:ascii="Times New Roman" w:hAnsi="Times New Roman" w:cs="Times New Roman"/>
          <w:b/>
          <w:sz w:val="24"/>
          <w:szCs w:val="24"/>
        </w:rPr>
        <w:t>1104-VIII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w:t>
      </w:r>
      <w:smartTag w:uri="urn:schemas-microsoft-com:office:smarttags" w:element="date">
        <w:smartTagPr>
          <w:attr w:name="Year" w:val="2023"/>
          <w:attr w:name="Day" w:val="03"/>
          <w:attr w:name="Month" w:val="05"/>
          <w:attr w:name="ls" w:val="trans"/>
        </w:smartTagPr>
        <w:r w:rsidRPr="001874CF">
          <w:rPr>
            <w:rFonts w:ascii="Times New Roman" w:hAnsi="Times New Roman" w:cs="Times New Roman"/>
            <w:sz w:val="24"/>
            <w:szCs w:val="24"/>
          </w:rPr>
          <w:t>03.05.2023</w:t>
        </w:r>
      </w:smartTag>
      <w:r w:rsidRPr="001874CF">
        <w:rPr>
          <w:rFonts w:ascii="Times New Roman" w:hAnsi="Times New Roman" w:cs="Times New Roman"/>
          <w:sz w:val="24"/>
          <w:szCs w:val="24"/>
        </w:rPr>
        <w:t xml:space="preserve"> р. № </w:t>
      </w:r>
      <w:r w:rsidRPr="001874CF">
        <w:rPr>
          <w:rFonts w:ascii="Times New Roman" w:hAnsi="Times New Roman" w:cs="Times New Roman"/>
          <w:b/>
          <w:sz w:val="24"/>
          <w:szCs w:val="24"/>
        </w:rPr>
        <w:t>1129-VIII</w:t>
      </w:r>
      <w:r w:rsidRPr="001874CF">
        <w:rPr>
          <w:rFonts w:ascii="Times New Roman" w:hAnsi="Times New Roman" w:cs="Times New Roman"/>
          <w:sz w:val="24"/>
          <w:szCs w:val="24"/>
        </w:rPr>
        <w:t xml:space="preserve"> «Про затвердження звіту про виконання бюджету Одеської міської територіальної громади за 2022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lastRenderedPageBreak/>
        <w:t xml:space="preserve">від 03.05.2023 р. № </w:t>
      </w:r>
      <w:r w:rsidRPr="001874CF">
        <w:rPr>
          <w:rFonts w:ascii="Times New Roman" w:hAnsi="Times New Roman" w:cs="Times New Roman"/>
          <w:b/>
          <w:sz w:val="24"/>
          <w:szCs w:val="24"/>
        </w:rPr>
        <w:t>1130-VIII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22.06.2023 р. № </w:t>
      </w:r>
      <w:r w:rsidRPr="001874CF">
        <w:rPr>
          <w:rFonts w:ascii="Times New Roman" w:hAnsi="Times New Roman" w:cs="Times New Roman"/>
          <w:b/>
          <w:sz w:val="24"/>
          <w:szCs w:val="24"/>
        </w:rPr>
        <w:t>1280-VIII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від 19.07.2023 р. №</w:t>
      </w:r>
      <w:r w:rsidRPr="001874CF">
        <w:rPr>
          <w:rFonts w:ascii="Times New Roman" w:hAnsi="Times New Roman" w:cs="Times New Roman"/>
          <w:b/>
          <w:sz w:val="24"/>
          <w:szCs w:val="24"/>
        </w:rPr>
        <w:t xml:space="preserve"> 1286-VIII</w:t>
      </w:r>
      <w:r w:rsidRPr="001874CF">
        <w:rPr>
          <w:rFonts w:ascii="Times New Roman" w:hAnsi="Times New Roman" w:cs="Times New Roman"/>
          <w:sz w:val="24"/>
          <w:szCs w:val="24"/>
        </w:rPr>
        <w:t xml:space="preserve"> «Про  затвердження  звіту про виконання бюджету Одеської міської територіальної громади за І квартал 2023 року»;</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19.07.2023 р. № </w:t>
      </w:r>
      <w:r w:rsidRPr="001874CF">
        <w:rPr>
          <w:rFonts w:ascii="Times New Roman" w:hAnsi="Times New Roman" w:cs="Times New Roman"/>
          <w:b/>
          <w:sz w:val="24"/>
          <w:szCs w:val="24"/>
        </w:rPr>
        <w:t>1287-VIII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04.08.2023 р. № </w:t>
      </w:r>
      <w:r w:rsidRPr="001874CF">
        <w:rPr>
          <w:rFonts w:ascii="Times New Roman" w:hAnsi="Times New Roman" w:cs="Times New Roman"/>
          <w:b/>
          <w:sz w:val="24"/>
          <w:szCs w:val="24"/>
        </w:rPr>
        <w:t>1450-VIII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                                </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25.08.2023 р. № </w:t>
      </w:r>
      <w:r w:rsidRPr="001874CF">
        <w:rPr>
          <w:rFonts w:ascii="Times New Roman" w:hAnsi="Times New Roman" w:cs="Times New Roman"/>
          <w:b/>
          <w:sz w:val="24"/>
          <w:szCs w:val="24"/>
        </w:rPr>
        <w:t>1454-VIII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27.09.2023 р. № </w:t>
      </w:r>
      <w:r w:rsidRPr="001874CF">
        <w:rPr>
          <w:rFonts w:ascii="Times New Roman" w:hAnsi="Times New Roman" w:cs="Times New Roman"/>
          <w:b/>
          <w:sz w:val="24"/>
          <w:szCs w:val="24"/>
        </w:rPr>
        <w:t>1460-VIII</w:t>
      </w:r>
      <w:r w:rsidRPr="001874CF">
        <w:rPr>
          <w:rFonts w:ascii="Times New Roman" w:hAnsi="Times New Roman" w:cs="Times New Roman"/>
          <w:sz w:val="24"/>
          <w:szCs w:val="24"/>
        </w:rPr>
        <w:t xml:space="preserve"> «Про  затвердження  звіту про виконання бюджету Одеської міської територіальної громади за І півріччя 2023 року»;</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27.09.2023 р. № </w:t>
      </w:r>
      <w:r w:rsidRPr="001874CF">
        <w:rPr>
          <w:rFonts w:ascii="Times New Roman" w:hAnsi="Times New Roman" w:cs="Times New Roman"/>
          <w:b/>
          <w:sz w:val="24"/>
          <w:szCs w:val="24"/>
        </w:rPr>
        <w:t>1461-VIII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15.11.2023 р. № </w:t>
      </w:r>
      <w:r w:rsidRPr="001874CF">
        <w:rPr>
          <w:rFonts w:ascii="Times New Roman" w:hAnsi="Times New Roman" w:cs="Times New Roman"/>
          <w:b/>
          <w:sz w:val="24"/>
          <w:szCs w:val="24"/>
        </w:rPr>
        <w:t>1606-VIII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29.11.2023 р. № </w:t>
      </w:r>
      <w:r w:rsidRPr="001874CF">
        <w:rPr>
          <w:rFonts w:ascii="Times New Roman" w:hAnsi="Times New Roman" w:cs="Times New Roman"/>
          <w:b/>
          <w:sz w:val="24"/>
          <w:szCs w:val="24"/>
        </w:rPr>
        <w:t>1617-VIII</w:t>
      </w:r>
      <w:r w:rsidRPr="001874CF">
        <w:rPr>
          <w:rFonts w:ascii="Times New Roman" w:hAnsi="Times New Roman" w:cs="Times New Roman"/>
          <w:sz w:val="24"/>
          <w:szCs w:val="24"/>
        </w:rPr>
        <w:t xml:space="preserve">  «Про внесення змін до рішення Одеської міської ради від 30 листопада  2022 року № 1012-VIII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29.11.2023 р. № </w:t>
      </w:r>
      <w:r w:rsidRPr="001874CF">
        <w:rPr>
          <w:rFonts w:ascii="Times New Roman" w:hAnsi="Times New Roman" w:cs="Times New Roman"/>
          <w:b/>
          <w:sz w:val="24"/>
          <w:szCs w:val="24"/>
        </w:rPr>
        <w:t>1620-VIII</w:t>
      </w:r>
      <w:r w:rsidRPr="001874CF">
        <w:rPr>
          <w:rFonts w:ascii="Times New Roman" w:hAnsi="Times New Roman" w:cs="Times New Roman"/>
          <w:sz w:val="24"/>
          <w:szCs w:val="24"/>
        </w:rPr>
        <w:t xml:space="preserve"> «Про затвердження звіту про виконання бюджету Одеської міської територіальної громади за 9 місяців 2023 року»;</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21.02.2024 р. № </w:t>
      </w:r>
      <w:r w:rsidRPr="001874CF">
        <w:rPr>
          <w:rFonts w:ascii="Times New Roman" w:hAnsi="Times New Roman" w:cs="Times New Roman"/>
          <w:b/>
          <w:sz w:val="24"/>
          <w:szCs w:val="24"/>
        </w:rPr>
        <w:t>1788-VIII</w:t>
      </w:r>
      <w:r w:rsidRPr="001874CF">
        <w:rPr>
          <w:rFonts w:ascii="Times New Roman" w:hAnsi="Times New Roman" w:cs="Times New Roman"/>
          <w:sz w:val="24"/>
          <w:szCs w:val="24"/>
        </w:rPr>
        <w:t xml:space="preserve">  «Про внесення змін до рішення Одеської міської ради від 30 листопаду 2022 року № 1012-VІІІ «Про бюджет Одеської міської територіальної громади на 2023 рік»»;</w:t>
      </w:r>
    </w:p>
    <w:p w:rsidR="000C57FC" w:rsidRPr="001874CF" w:rsidRDefault="000C57FC" w:rsidP="001874CF">
      <w:pPr>
        <w:pStyle w:val="a6"/>
        <w:numPr>
          <w:ilvl w:val="0"/>
          <w:numId w:val="18"/>
        </w:numPr>
        <w:spacing w:after="0" w:line="240" w:lineRule="auto"/>
        <w:ind w:left="0" w:firstLine="284"/>
        <w:jc w:val="both"/>
        <w:rPr>
          <w:rFonts w:ascii="Times New Roman" w:hAnsi="Times New Roman" w:cs="Times New Roman"/>
          <w:sz w:val="24"/>
          <w:szCs w:val="24"/>
        </w:rPr>
      </w:pPr>
      <w:r w:rsidRPr="001874CF">
        <w:rPr>
          <w:rFonts w:ascii="Times New Roman" w:hAnsi="Times New Roman" w:cs="Times New Roman"/>
          <w:sz w:val="24"/>
          <w:szCs w:val="24"/>
        </w:rPr>
        <w:t xml:space="preserve">від 24.04.2024 р. № </w:t>
      </w:r>
      <w:r w:rsidRPr="001874CF">
        <w:rPr>
          <w:rFonts w:ascii="Times New Roman" w:hAnsi="Times New Roman" w:cs="Times New Roman"/>
          <w:b/>
          <w:sz w:val="24"/>
          <w:szCs w:val="24"/>
        </w:rPr>
        <w:t>2009-VIII</w:t>
      </w:r>
      <w:r w:rsidRPr="001874CF">
        <w:rPr>
          <w:rFonts w:ascii="Times New Roman" w:hAnsi="Times New Roman" w:cs="Times New Roman"/>
          <w:sz w:val="24"/>
          <w:szCs w:val="24"/>
        </w:rPr>
        <w:t xml:space="preserve"> «Про затвердження звіту про виконання бюджету Одеської міської територіальної громади за 2023 рік».</w:t>
      </w:r>
    </w:p>
    <w:p w:rsidR="001874CF" w:rsidRPr="001874CF" w:rsidRDefault="001874CF" w:rsidP="001874CF">
      <w:pPr>
        <w:ind w:firstLine="567"/>
        <w:jc w:val="both"/>
        <w:rPr>
          <w:rFonts w:ascii="Times New Roman" w:hAnsi="Times New Roman" w:cs="Times New Roman"/>
          <w:sz w:val="28"/>
          <w:szCs w:val="28"/>
          <w:lang w:val="uk-UA"/>
        </w:rPr>
      </w:pPr>
    </w:p>
    <w:p w:rsidR="001874CF" w:rsidRDefault="001874CF" w:rsidP="001874CF">
      <w:pPr>
        <w:ind w:firstLine="567"/>
        <w:jc w:val="both"/>
        <w:rPr>
          <w:rFonts w:ascii="Times New Roman" w:hAnsi="Times New Roman" w:cs="Times New Roman"/>
          <w:color w:val="000000" w:themeColor="text1"/>
          <w:sz w:val="28"/>
          <w:szCs w:val="28"/>
          <w:lang w:val="uk-UA"/>
        </w:rPr>
      </w:pPr>
      <w:r w:rsidRPr="001874CF">
        <w:rPr>
          <w:rFonts w:ascii="Times New Roman" w:hAnsi="Times New Roman" w:cs="Times New Roman"/>
          <w:sz w:val="28"/>
          <w:szCs w:val="28"/>
          <w:lang w:val="uk-UA"/>
        </w:rPr>
        <w:t xml:space="preserve">СЛУХАЛИ: </w:t>
      </w:r>
      <w:r w:rsidRPr="001874CF">
        <w:rPr>
          <w:rFonts w:ascii="Times New Roman" w:hAnsi="Times New Roman" w:cs="Times New Roman"/>
          <w:color w:val="000000" w:themeColor="text1"/>
          <w:sz w:val="28"/>
          <w:szCs w:val="28"/>
          <w:lang w:val="uk-UA"/>
        </w:rPr>
        <w:t xml:space="preserve">Інформація Департаменту фінансів про виконання бюджету Одеської міської територіальної громади за січень - жовтень 2024 року (лист Департаменту № 04-13/269/2156 від 15.11.2025 року). </w:t>
      </w:r>
    </w:p>
    <w:p w:rsidR="001874CF" w:rsidRPr="001874CF" w:rsidRDefault="001874CF" w:rsidP="001874CF">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Інформацію прийняти до відома. </w:t>
      </w:r>
    </w:p>
    <w:p w:rsidR="001874CF" w:rsidRPr="001874CF" w:rsidRDefault="001874CF" w:rsidP="001874CF">
      <w:pPr>
        <w:ind w:firstLine="567"/>
        <w:jc w:val="both"/>
        <w:rPr>
          <w:rFonts w:ascii="Times New Roman" w:hAnsi="Times New Roman" w:cs="Times New Roman"/>
          <w:sz w:val="28"/>
          <w:szCs w:val="28"/>
          <w:lang w:val="uk-UA"/>
        </w:rPr>
      </w:pPr>
    </w:p>
    <w:p w:rsidR="00477F92" w:rsidRPr="001874CF" w:rsidRDefault="000C57FC" w:rsidP="001874CF">
      <w:pPr>
        <w:ind w:firstLine="567"/>
        <w:jc w:val="both"/>
        <w:rPr>
          <w:rFonts w:ascii="Times New Roman" w:eastAsia="Calibri" w:hAnsi="Times New Roman" w:cs="Times New Roman"/>
          <w:color w:val="000000" w:themeColor="text1"/>
          <w:sz w:val="28"/>
          <w:szCs w:val="28"/>
          <w:lang w:val="uk-UA"/>
        </w:rPr>
      </w:pPr>
      <w:r w:rsidRPr="001874CF">
        <w:rPr>
          <w:rFonts w:ascii="Times New Roman" w:eastAsia="Calibri" w:hAnsi="Times New Roman" w:cs="Times New Roman"/>
          <w:color w:val="000000" w:themeColor="text1"/>
          <w:sz w:val="28"/>
          <w:szCs w:val="28"/>
          <w:lang w:val="uk-UA"/>
        </w:rPr>
        <w:t xml:space="preserve"> </w:t>
      </w:r>
    </w:p>
    <w:p w:rsidR="005400D9" w:rsidRPr="00FC254D" w:rsidRDefault="005400D9" w:rsidP="001D2D41">
      <w:pPr>
        <w:ind w:firstLine="567"/>
        <w:jc w:val="both"/>
        <w:rPr>
          <w:rFonts w:ascii="Times New Roman" w:hAnsi="Times New Roman" w:cs="Times New Roman"/>
          <w:sz w:val="28"/>
          <w:szCs w:val="28"/>
          <w:lang w:val="uk-UA"/>
        </w:rPr>
      </w:pPr>
    </w:p>
    <w:p w:rsidR="005400D9" w:rsidRPr="00FC254D" w:rsidRDefault="005400D9" w:rsidP="001D2D41">
      <w:pPr>
        <w:ind w:firstLine="567"/>
        <w:jc w:val="both"/>
        <w:rPr>
          <w:rFonts w:ascii="Times New Roman" w:hAnsi="Times New Roman" w:cs="Times New Roman"/>
          <w:sz w:val="28"/>
          <w:szCs w:val="28"/>
          <w:lang w:val="uk-UA"/>
        </w:rPr>
      </w:pPr>
    </w:p>
    <w:p w:rsidR="001D2D41" w:rsidRPr="00FC254D" w:rsidRDefault="001D2D41" w:rsidP="001D2D41">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Голова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Олексій ПОТАПСЬКИЙ</w:t>
      </w:r>
    </w:p>
    <w:p w:rsidR="001D2D41" w:rsidRPr="00FC254D" w:rsidRDefault="001D2D41" w:rsidP="001D2D41">
      <w:pPr>
        <w:ind w:firstLine="567"/>
        <w:jc w:val="both"/>
        <w:rPr>
          <w:rFonts w:ascii="Times New Roman" w:hAnsi="Times New Roman" w:cs="Times New Roman"/>
          <w:sz w:val="28"/>
          <w:szCs w:val="28"/>
          <w:lang w:val="uk-UA"/>
        </w:rPr>
      </w:pPr>
    </w:p>
    <w:p w:rsidR="001D2D41" w:rsidRPr="00FC254D" w:rsidRDefault="001D2D41" w:rsidP="001D2D41">
      <w:pPr>
        <w:ind w:firstLine="567"/>
        <w:jc w:val="both"/>
        <w:rPr>
          <w:rFonts w:ascii="Times New Roman" w:hAnsi="Times New Roman" w:cs="Times New Roman"/>
          <w:sz w:val="28"/>
          <w:szCs w:val="28"/>
          <w:lang w:val="uk-UA"/>
        </w:rPr>
      </w:pPr>
    </w:p>
    <w:p w:rsidR="004F79FE" w:rsidRDefault="001D2D41" w:rsidP="001D2D41">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Секретар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Ольга МАКОГОНЮК</w:t>
      </w:r>
      <w:bookmarkStart w:id="1" w:name="_GoBack"/>
      <w:bookmarkEnd w:id="1"/>
    </w:p>
    <w:p w:rsidR="004F79FE" w:rsidRDefault="004F79FE" w:rsidP="001D2D41">
      <w:pPr>
        <w:ind w:firstLine="567"/>
        <w:jc w:val="both"/>
        <w:rPr>
          <w:rFonts w:ascii="Times New Roman" w:hAnsi="Times New Roman" w:cs="Times New Roman"/>
          <w:sz w:val="28"/>
          <w:szCs w:val="28"/>
          <w:lang w:val="uk-UA"/>
        </w:rPr>
      </w:pPr>
    </w:p>
    <w:p w:rsidR="0020062C" w:rsidRDefault="0020062C">
      <w:pPr>
        <w:rPr>
          <w:lang w:val="uk-UA"/>
        </w:rPr>
      </w:pPr>
    </w:p>
    <w:sectPr w:rsidR="00200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oto Sans CJK SC Regular">
    <w:altName w:val="Times New Roman"/>
    <w:charset w:val="01"/>
    <w:family w:val="auto"/>
    <w:pitch w:val="variable"/>
  </w:font>
  <w:font w:name="FreeSans">
    <w:altName w:val="Times New Roman"/>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216"/>
    <w:multiLevelType w:val="multilevel"/>
    <w:tmpl w:val="A8069A18"/>
    <w:lvl w:ilvl="0">
      <w:start w:val="3"/>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
    <w:nsid w:val="0E21320C"/>
    <w:multiLevelType w:val="hybridMultilevel"/>
    <w:tmpl w:val="6ABE83D2"/>
    <w:lvl w:ilvl="0" w:tplc="0422000B">
      <w:start w:val="1"/>
      <w:numFmt w:val="bullet"/>
      <w:lvlText w:val=""/>
      <w:lvlJc w:val="left"/>
      <w:pPr>
        <w:ind w:left="2291" w:hanging="360"/>
      </w:pPr>
      <w:rPr>
        <w:rFonts w:ascii="Wingdings" w:hAnsi="Wingdings"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2">
    <w:nsid w:val="13FB40D6"/>
    <w:multiLevelType w:val="multilevel"/>
    <w:tmpl w:val="8D72CC8C"/>
    <w:lvl w:ilvl="0">
      <w:start w:val="1"/>
      <w:numFmt w:val="decimal"/>
      <w:lvlText w:val="%1."/>
      <w:lvlJc w:val="left"/>
      <w:pPr>
        <w:ind w:left="1494" w:hanging="360"/>
      </w:pPr>
      <w:rPr>
        <w:rFonts w:hint="default"/>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3">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61464"/>
    <w:multiLevelType w:val="multilevel"/>
    <w:tmpl w:val="4F606536"/>
    <w:lvl w:ilvl="0">
      <w:start w:val="1"/>
      <w:numFmt w:val="decimal"/>
      <w:lvlText w:val="%1."/>
      <w:lvlJc w:val="left"/>
      <w:pPr>
        <w:ind w:left="1494" w:hanging="36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5">
    <w:nsid w:val="2D5C64FA"/>
    <w:multiLevelType w:val="hybridMultilevel"/>
    <w:tmpl w:val="62560618"/>
    <w:lvl w:ilvl="0" w:tplc="0D0E531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D901B4E"/>
    <w:multiLevelType w:val="hybridMultilevel"/>
    <w:tmpl w:val="605AE4B2"/>
    <w:lvl w:ilvl="0" w:tplc="C7CC753E">
      <w:start w:val="3"/>
      <w:numFmt w:val="bullet"/>
      <w:lvlText w:val="-"/>
      <w:lvlJc w:val="left"/>
      <w:pPr>
        <w:ind w:left="1569" w:hanging="360"/>
      </w:pPr>
      <w:rPr>
        <w:rFonts w:ascii="Times New Roman" w:eastAsiaTheme="minorHAnsi" w:hAnsi="Times New Roman" w:cs="Times New Roman" w:hint="default"/>
        <w:color w:val="auto"/>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7">
    <w:nsid w:val="35414842"/>
    <w:multiLevelType w:val="hybridMultilevel"/>
    <w:tmpl w:val="293099A0"/>
    <w:lvl w:ilvl="0" w:tplc="092E77DA">
      <w:start w:val="1"/>
      <w:numFmt w:val="bullet"/>
      <w:lvlText w:val="-"/>
      <w:lvlJc w:val="left"/>
      <w:pPr>
        <w:ind w:left="1778" w:hanging="360"/>
      </w:pPr>
      <w:rPr>
        <w:rFonts w:ascii="Times New Roman" w:eastAsia="Times New Roman" w:hAnsi="Times New Roman" w:cs="Times New Roman" w:hint="default"/>
        <w:i/>
        <w:u w:val="none"/>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nsid w:val="3AD7100E"/>
    <w:multiLevelType w:val="hybridMultilevel"/>
    <w:tmpl w:val="BF0CCA2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nsid w:val="3B17158E"/>
    <w:multiLevelType w:val="hybridMultilevel"/>
    <w:tmpl w:val="8AC8BFBC"/>
    <w:lvl w:ilvl="0" w:tplc="036EE0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A02BDB"/>
    <w:multiLevelType w:val="hybridMultilevel"/>
    <w:tmpl w:val="2D546BC8"/>
    <w:lvl w:ilvl="0" w:tplc="0ECAC9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406C33D7"/>
    <w:multiLevelType w:val="multilevel"/>
    <w:tmpl w:val="DB2E07D0"/>
    <w:lvl w:ilvl="0">
      <w:start w:val="3"/>
      <w:numFmt w:val="decimal"/>
      <w:lvlText w:val="%1."/>
      <w:lvlJc w:val="left"/>
      <w:pPr>
        <w:ind w:left="420" w:hanging="42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40C32D53"/>
    <w:multiLevelType w:val="hybridMultilevel"/>
    <w:tmpl w:val="943C3494"/>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13">
    <w:nsid w:val="476B1CC0"/>
    <w:multiLevelType w:val="hybridMultilevel"/>
    <w:tmpl w:val="DF2A12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4B9C54AF"/>
    <w:multiLevelType w:val="hybridMultilevel"/>
    <w:tmpl w:val="C7AA7F74"/>
    <w:lvl w:ilvl="0" w:tplc="843C8CBE">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4FC92939"/>
    <w:multiLevelType w:val="hybridMultilevel"/>
    <w:tmpl w:val="6B4EFF32"/>
    <w:lvl w:ilvl="0" w:tplc="D362E5DE">
      <w:start w:val="1"/>
      <w:numFmt w:val="decimal"/>
      <w:lvlText w:val="%1)"/>
      <w:lvlJc w:val="left"/>
      <w:pPr>
        <w:ind w:left="1778" w:hanging="360"/>
      </w:pPr>
      <w:rPr>
        <w:rFonts w:hint="default"/>
        <w:u w:val="non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5BD36ABD"/>
    <w:multiLevelType w:val="multilevel"/>
    <w:tmpl w:val="830CFE86"/>
    <w:lvl w:ilvl="0">
      <w:start w:val="1"/>
      <w:numFmt w:val="decimal"/>
      <w:lvlText w:val="%1."/>
      <w:lvlJc w:val="left"/>
      <w:pPr>
        <w:ind w:left="1065"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072"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719" w:hanging="1440"/>
      </w:pPr>
      <w:rPr>
        <w:rFonts w:hint="default"/>
      </w:rPr>
    </w:lvl>
    <w:lvl w:ilvl="7">
      <w:start w:val="1"/>
      <w:numFmt w:val="decimal"/>
      <w:isLgl/>
      <w:lvlText w:val="%1.%2.%3.%4.%5.%6.%7.%8."/>
      <w:lvlJc w:val="left"/>
      <w:pPr>
        <w:ind w:left="5508" w:hanging="1800"/>
      </w:pPr>
      <w:rPr>
        <w:rFonts w:hint="default"/>
      </w:rPr>
    </w:lvl>
    <w:lvl w:ilvl="8">
      <w:start w:val="1"/>
      <w:numFmt w:val="decimal"/>
      <w:isLgl/>
      <w:lvlText w:val="%1.%2.%3.%4.%5.%6.%7.%8.%9."/>
      <w:lvlJc w:val="left"/>
      <w:pPr>
        <w:ind w:left="5937" w:hanging="1800"/>
      </w:pPr>
      <w:rPr>
        <w:rFonts w:hint="default"/>
      </w:rPr>
    </w:lvl>
  </w:abstractNum>
  <w:abstractNum w:abstractNumId="17">
    <w:nsid w:val="5DC33B1F"/>
    <w:multiLevelType w:val="multilevel"/>
    <w:tmpl w:val="EEAE3EA6"/>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691348C5"/>
    <w:multiLevelType w:val="hybridMultilevel"/>
    <w:tmpl w:val="4C805228"/>
    <w:lvl w:ilvl="0" w:tplc="EFFA14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567EDC"/>
    <w:multiLevelType w:val="hybridMultilevel"/>
    <w:tmpl w:val="D0F83182"/>
    <w:lvl w:ilvl="0" w:tplc="681EA83E">
      <w:numFmt w:val="bullet"/>
      <w:lvlText w:val="-"/>
      <w:lvlJc w:val="left"/>
      <w:pPr>
        <w:ind w:left="502"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4F0042"/>
    <w:multiLevelType w:val="multilevel"/>
    <w:tmpl w:val="1CBA717E"/>
    <w:lvl w:ilvl="0">
      <w:start w:val="2"/>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nsid w:val="7EAC69C7"/>
    <w:multiLevelType w:val="multilevel"/>
    <w:tmpl w:val="98826278"/>
    <w:lvl w:ilvl="0">
      <w:start w:val="3"/>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num w:numId="1">
    <w:abstractNumId w:val="3"/>
  </w:num>
  <w:num w:numId="2">
    <w:abstractNumId w:val="17"/>
  </w:num>
  <w:num w:numId="3">
    <w:abstractNumId w:val="1"/>
  </w:num>
  <w:num w:numId="4">
    <w:abstractNumId w:val="16"/>
  </w:num>
  <w:num w:numId="5">
    <w:abstractNumId w:val="10"/>
  </w:num>
  <w:num w:numId="6">
    <w:abstractNumId w:val="15"/>
  </w:num>
  <w:num w:numId="7">
    <w:abstractNumId w:val="7"/>
  </w:num>
  <w:num w:numId="8">
    <w:abstractNumId w:val="4"/>
  </w:num>
  <w:num w:numId="9">
    <w:abstractNumId w:val="14"/>
  </w:num>
  <w:num w:numId="10">
    <w:abstractNumId w:val="0"/>
  </w:num>
  <w:num w:numId="11">
    <w:abstractNumId w:val="20"/>
  </w:num>
  <w:num w:numId="12">
    <w:abstractNumId w:val="21"/>
  </w:num>
  <w:num w:numId="13">
    <w:abstractNumId w:val="12"/>
  </w:num>
  <w:num w:numId="14">
    <w:abstractNumId w:val="2"/>
  </w:num>
  <w:num w:numId="15">
    <w:abstractNumId w:val="8"/>
  </w:num>
  <w:num w:numId="16">
    <w:abstractNumId w:val="19"/>
  </w:num>
  <w:num w:numId="17">
    <w:abstractNumId w:val="6"/>
  </w:num>
  <w:num w:numId="18">
    <w:abstractNumId w:val="5"/>
  </w:num>
  <w:num w:numId="19">
    <w:abstractNumId w:val="9"/>
  </w:num>
  <w:num w:numId="20">
    <w:abstractNumId w:val="1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3A"/>
    <w:rsid w:val="0003160A"/>
    <w:rsid w:val="00046015"/>
    <w:rsid w:val="000A4EA2"/>
    <w:rsid w:val="000B207C"/>
    <w:rsid w:val="000B3F01"/>
    <w:rsid w:val="000B67C2"/>
    <w:rsid w:val="000C24A0"/>
    <w:rsid w:val="000C553C"/>
    <w:rsid w:val="000C57FC"/>
    <w:rsid w:val="001026EB"/>
    <w:rsid w:val="00145AC9"/>
    <w:rsid w:val="001874CF"/>
    <w:rsid w:val="001A6FC2"/>
    <w:rsid w:val="001B3A6B"/>
    <w:rsid w:val="001D1E50"/>
    <w:rsid w:val="001D2D41"/>
    <w:rsid w:val="001F2131"/>
    <w:rsid w:val="0020062C"/>
    <w:rsid w:val="002143D3"/>
    <w:rsid w:val="00224DDF"/>
    <w:rsid w:val="002268B7"/>
    <w:rsid w:val="002529AB"/>
    <w:rsid w:val="00252B81"/>
    <w:rsid w:val="002B6AFF"/>
    <w:rsid w:val="002C7CB0"/>
    <w:rsid w:val="002D27D9"/>
    <w:rsid w:val="002D3643"/>
    <w:rsid w:val="00326E0E"/>
    <w:rsid w:val="00363CD3"/>
    <w:rsid w:val="00376102"/>
    <w:rsid w:val="0039643E"/>
    <w:rsid w:val="003A568B"/>
    <w:rsid w:val="003B4E81"/>
    <w:rsid w:val="003C28CA"/>
    <w:rsid w:val="00417D15"/>
    <w:rsid w:val="00477F92"/>
    <w:rsid w:val="004C1577"/>
    <w:rsid w:val="004E37BD"/>
    <w:rsid w:val="004E4655"/>
    <w:rsid w:val="004F182A"/>
    <w:rsid w:val="004F79FE"/>
    <w:rsid w:val="005400D9"/>
    <w:rsid w:val="00567561"/>
    <w:rsid w:val="00583256"/>
    <w:rsid w:val="0059403A"/>
    <w:rsid w:val="005C1E97"/>
    <w:rsid w:val="005C40CF"/>
    <w:rsid w:val="005D51BA"/>
    <w:rsid w:val="00614C56"/>
    <w:rsid w:val="00620D8E"/>
    <w:rsid w:val="00687E41"/>
    <w:rsid w:val="0073148C"/>
    <w:rsid w:val="007745F5"/>
    <w:rsid w:val="00790F31"/>
    <w:rsid w:val="007D794F"/>
    <w:rsid w:val="007E7815"/>
    <w:rsid w:val="00802544"/>
    <w:rsid w:val="00857E75"/>
    <w:rsid w:val="00876FB2"/>
    <w:rsid w:val="008C604D"/>
    <w:rsid w:val="00941348"/>
    <w:rsid w:val="00945290"/>
    <w:rsid w:val="00987177"/>
    <w:rsid w:val="00A23626"/>
    <w:rsid w:val="00A25E8E"/>
    <w:rsid w:val="00A26700"/>
    <w:rsid w:val="00A7458F"/>
    <w:rsid w:val="00A74E68"/>
    <w:rsid w:val="00A86532"/>
    <w:rsid w:val="00AC75C8"/>
    <w:rsid w:val="00B17446"/>
    <w:rsid w:val="00B568AA"/>
    <w:rsid w:val="00B80249"/>
    <w:rsid w:val="00BA2481"/>
    <w:rsid w:val="00BF27EA"/>
    <w:rsid w:val="00C47E41"/>
    <w:rsid w:val="00C61743"/>
    <w:rsid w:val="00C8507C"/>
    <w:rsid w:val="00D32D90"/>
    <w:rsid w:val="00D71559"/>
    <w:rsid w:val="00DD40FF"/>
    <w:rsid w:val="00E4220B"/>
    <w:rsid w:val="00E71EE4"/>
    <w:rsid w:val="00E772FE"/>
    <w:rsid w:val="00E94BA8"/>
    <w:rsid w:val="00EF1709"/>
    <w:rsid w:val="00F40FB4"/>
    <w:rsid w:val="00F50501"/>
    <w:rsid w:val="00F67D8A"/>
    <w:rsid w:val="00F92FF4"/>
    <w:rsid w:val="00FA487A"/>
    <w:rsid w:val="00FC254D"/>
    <w:rsid w:val="00FD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BD535FE3-11F3-4EB5-BCDC-C7FB952D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403A"/>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2">
    <w:name w:val="heading 2"/>
    <w:basedOn w:val="a"/>
    <w:link w:val="20"/>
    <w:uiPriority w:val="9"/>
    <w:qFormat/>
    <w:rsid w:val="000B207C"/>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59403A"/>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table" w:styleId="a3">
    <w:name w:val="Table Grid"/>
    <w:basedOn w:val="a1"/>
    <w:rsid w:val="0059403A"/>
    <w:pPr>
      <w:spacing w:after="0" w:line="240" w:lineRule="auto"/>
      <w:ind w:firstLine="709"/>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1D2D41"/>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5">
    <w:name w:val="Strong"/>
    <w:basedOn w:val="a0"/>
    <w:uiPriority w:val="22"/>
    <w:qFormat/>
    <w:rsid w:val="001D2D41"/>
    <w:rPr>
      <w:b/>
      <w:bCs/>
    </w:rPr>
  </w:style>
  <w:style w:type="paragraph" w:styleId="a6">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7"/>
    <w:uiPriority w:val="34"/>
    <w:qFormat/>
    <w:rsid w:val="002143D3"/>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uk-UA" w:eastAsia="en-US" w:bidi="ar-SA"/>
    </w:rPr>
  </w:style>
  <w:style w:type="paragraph" w:styleId="a8">
    <w:name w:val="Balloon Text"/>
    <w:basedOn w:val="a"/>
    <w:link w:val="a9"/>
    <w:uiPriority w:val="99"/>
    <w:semiHidden/>
    <w:unhideWhenUsed/>
    <w:rsid w:val="002143D3"/>
    <w:rPr>
      <w:rFonts w:ascii="Tahoma" w:hAnsi="Tahoma" w:cs="Mangal"/>
      <w:sz w:val="16"/>
      <w:szCs w:val="14"/>
    </w:rPr>
  </w:style>
  <w:style w:type="character" w:customStyle="1" w:styleId="a9">
    <w:name w:val="Текст у виносці Знак"/>
    <w:basedOn w:val="a0"/>
    <w:link w:val="a8"/>
    <w:uiPriority w:val="99"/>
    <w:semiHidden/>
    <w:rsid w:val="002143D3"/>
    <w:rPr>
      <w:rFonts w:ascii="Tahoma" w:eastAsia="Noto Sans CJK SC Regular" w:hAnsi="Tahoma" w:cs="Mangal"/>
      <w:kern w:val="3"/>
      <w:sz w:val="16"/>
      <w:szCs w:val="14"/>
      <w:lang w:eastAsia="zh-CN" w:bidi="hi-IN"/>
    </w:rPr>
  </w:style>
  <w:style w:type="paragraph" w:customStyle="1" w:styleId="rvps17">
    <w:name w:val="rvps17"/>
    <w:basedOn w:val="a"/>
    <w:rsid w:val="005400D9"/>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rvts23">
    <w:name w:val="rvts23"/>
    <w:basedOn w:val="a0"/>
    <w:rsid w:val="005400D9"/>
  </w:style>
  <w:style w:type="character" w:customStyle="1" w:styleId="rvts64">
    <w:name w:val="rvts64"/>
    <w:basedOn w:val="a0"/>
    <w:rsid w:val="005400D9"/>
  </w:style>
  <w:style w:type="paragraph" w:customStyle="1" w:styleId="rvps3">
    <w:name w:val="rvps3"/>
    <w:basedOn w:val="a"/>
    <w:rsid w:val="005400D9"/>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rvts9">
    <w:name w:val="rvts9"/>
    <w:basedOn w:val="a0"/>
    <w:rsid w:val="005400D9"/>
  </w:style>
  <w:style w:type="paragraph" w:customStyle="1" w:styleId="rvps6">
    <w:name w:val="rvps6"/>
    <w:basedOn w:val="a"/>
    <w:rsid w:val="005400D9"/>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rvps7">
    <w:name w:val="rvps7"/>
    <w:basedOn w:val="a"/>
    <w:rsid w:val="002C7CB0"/>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paragraph" w:customStyle="1" w:styleId="rvps2">
    <w:name w:val="rvps2"/>
    <w:basedOn w:val="a"/>
    <w:rsid w:val="002C7CB0"/>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styleId="aa">
    <w:name w:val="Hyperlink"/>
    <w:basedOn w:val="a0"/>
    <w:uiPriority w:val="99"/>
    <w:semiHidden/>
    <w:unhideWhenUsed/>
    <w:rsid w:val="002C7CB0"/>
    <w:rPr>
      <w:color w:val="0000FF"/>
      <w:u w:val="single"/>
    </w:rPr>
  </w:style>
  <w:style w:type="character" w:customStyle="1" w:styleId="a7">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6"/>
    <w:uiPriority w:val="34"/>
    <w:rsid w:val="00EF1709"/>
    <w:rPr>
      <w:lang w:val="uk-UA"/>
    </w:rPr>
  </w:style>
  <w:style w:type="paragraph" w:styleId="ab">
    <w:name w:val="No Spacing"/>
    <w:link w:val="ac"/>
    <w:uiPriority w:val="1"/>
    <w:qFormat/>
    <w:rsid w:val="00046015"/>
    <w:pPr>
      <w:spacing w:after="0" w:line="240" w:lineRule="auto"/>
    </w:pPr>
    <w:rPr>
      <w:lang w:val="uk-UA"/>
    </w:rPr>
  </w:style>
  <w:style w:type="character" w:customStyle="1" w:styleId="ac">
    <w:name w:val="Без інтервалів Знак"/>
    <w:link w:val="ab"/>
    <w:uiPriority w:val="1"/>
    <w:locked/>
    <w:rsid w:val="00046015"/>
    <w:rPr>
      <w:lang w:val="uk-UA"/>
    </w:rPr>
  </w:style>
  <w:style w:type="character" w:customStyle="1" w:styleId="20">
    <w:name w:val="Заголовок 2 Знак"/>
    <w:basedOn w:val="a0"/>
    <w:link w:val="2"/>
    <w:uiPriority w:val="9"/>
    <w:rsid w:val="000B207C"/>
    <w:rPr>
      <w:rFonts w:ascii="Times New Roman" w:eastAsia="Times New Roman" w:hAnsi="Times New Roman" w:cs="Times New Roman"/>
      <w:b/>
      <w:bCs/>
      <w:sz w:val="36"/>
      <w:szCs w:val="3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772">
      <w:bodyDiv w:val="1"/>
      <w:marLeft w:val="0"/>
      <w:marRight w:val="0"/>
      <w:marTop w:val="0"/>
      <w:marBottom w:val="0"/>
      <w:divBdr>
        <w:top w:val="none" w:sz="0" w:space="0" w:color="auto"/>
        <w:left w:val="none" w:sz="0" w:space="0" w:color="auto"/>
        <w:bottom w:val="none" w:sz="0" w:space="0" w:color="auto"/>
        <w:right w:val="none" w:sz="0" w:space="0" w:color="auto"/>
      </w:divBdr>
    </w:div>
    <w:div w:id="1467427756">
      <w:bodyDiv w:val="1"/>
      <w:marLeft w:val="0"/>
      <w:marRight w:val="0"/>
      <w:marTop w:val="0"/>
      <w:marBottom w:val="0"/>
      <w:divBdr>
        <w:top w:val="none" w:sz="0" w:space="0" w:color="auto"/>
        <w:left w:val="none" w:sz="0" w:space="0" w:color="auto"/>
        <w:bottom w:val="none" w:sz="0" w:space="0" w:color="auto"/>
        <w:right w:val="none" w:sz="0" w:space="0" w:color="auto"/>
      </w:divBdr>
    </w:div>
    <w:div w:id="1539127223">
      <w:bodyDiv w:val="1"/>
      <w:marLeft w:val="0"/>
      <w:marRight w:val="0"/>
      <w:marTop w:val="0"/>
      <w:marBottom w:val="0"/>
      <w:divBdr>
        <w:top w:val="none" w:sz="0" w:space="0" w:color="auto"/>
        <w:left w:val="none" w:sz="0" w:space="0" w:color="auto"/>
        <w:bottom w:val="none" w:sz="0" w:space="0" w:color="auto"/>
        <w:right w:val="none" w:sz="0" w:space="0" w:color="auto"/>
      </w:divBdr>
      <w:divsChild>
        <w:div w:id="343897899">
          <w:marLeft w:val="0"/>
          <w:marRight w:val="0"/>
          <w:marTop w:val="0"/>
          <w:marBottom w:val="150"/>
          <w:divBdr>
            <w:top w:val="none" w:sz="0" w:space="0" w:color="auto"/>
            <w:left w:val="none" w:sz="0" w:space="0" w:color="auto"/>
            <w:bottom w:val="none" w:sz="0" w:space="0" w:color="auto"/>
            <w:right w:val="none" w:sz="0" w:space="0" w:color="auto"/>
          </w:divBdr>
        </w:div>
      </w:divsChild>
    </w:div>
    <w:div w:id="1607081498">
      <w:bodyDiv w:val="1"/>
      <w:marLeft w:val="0"/>
      <w:marRight w:val="0"/>
      <w:marTop w:val="0"/>
      <w:marBottom w:val="0"/>
      <w:divBdr>
        <w:top w:val="none" w:sz="0" w:space="0" w:color="auto"/>
        <w:left w:val="none" w:sz="0" w:space="0" w:color="auto"/>
        <w:bottom w:val="none" w:sz="0" w:space="0" w:color="auto"/>
        <w:right w:val="none" w:sz="0" w:space="0" w:color="auto"/>
      </w:divBdr>
    </w:div>
    <w:div w:id="1683358959">
      <w:bodyDiv w:val="1"/>
      <w:marLeft w:val="0"/>
      <w:marRight w:val="0"/>
      <w:marTop w:val="0"/>
      <w:marBottom w:val="0"/>
      <w:divBdr>
        <w:top w:val="none" w:sz="0" w:space="0" w:color="auto"/>
        <w:left w:val="none" w:sz="0" w:space="0" w:color="auto"/>
        <w:bottom w:val="none" w:sz="0" w:space="0" w:color="auto"/>
        <w:right w:val="none" w:sz="0" w:space="0" w:color="auto"/>
      </w:divBdr>
    </w:div>
    <w:div w:id="1690834409">
      <w:bodyDiv w:val="1"/>
      <w:marLeft w:val="0"/>
      <w:marRight w:val="0"/>
      <w:marTop w:val="0"/>
      <w:marBottom w:val="0"/>
      <w:divBdr>
        <w:top w:val="none" w:sz="0" w:space="0" w:color="auto"/>
        <w:left w:val="none" w:sz="0" w:space="0" w:color="auto"/>
        <w:bottom w:val="none" w:sz="0" w:space="0" w:color="auto"/>
        <w:right w:val="none" w:sz="0" w:space="0" w:color="auto"/>
      </w:divBdr>
      <w:divsChild>
        <w:div w:id="11909462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5ACC-9F89-477E-8AA7-027F50DD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19441</Words>
  <Characters>11082</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6</cp:revision>
  <cp:lastPrinted>2024-12-02T14:12:00Z</cp:lastPrinted>
  <dcterms:created xsi:type="dcterms:W3CDTF">2024-12-05T12:59:00Z</dcterms:created>
  <dcterms:modified xsi:type="dcterms:W3CDTF">2024-12-17T15:59:00Z</dcterms:modified>
</cp:coreProperties>
</file>