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2D" w:rsidRPr="007358CE" w:rsidRDefault="00CE342D" w:rsidP="00CE342D">
      <w:pPr>
        <w:tabs>
          <w:tab w:val="left" w:pos="4200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5B1EB8C1" wp14:editId="44A2A78B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CE342D" w:rsidRPr="007358CE" w:rsidRDefault="00CE342D" w:rsidP="00CE342D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E342D" w:rsidRPr="007358CE" w:rsidRDefault="00CE342D" w:rsidP="00CE342D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E342D" w:rsidRPr="007358CE" w:rsidRDefault="00CE342D" w:rsidP="00CE342D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ОДЕСЬКА МІСЬКА РАДА</w:t>
      </w:r>
    </w:p>
    <w:p w:rsidR="00CE342D" w:rsidRPr="007358CE" w:rsidRDefault="00CE342D" w:rsidP="00CE342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ПОСТІЙНА КОМІСІЯ</w:t>
      </w:r>
    </w:p>
    <w:p w:rsidR="00CE342D" w:rsidRPr="007358CE" w:rsidRDefault="00CE342D" w:rsidP="00CE342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CE342D" w:rsidRPr="007358CE" w:rsidTr="00285DBD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CE342D" w:rsidRPr="007358CE" w:rsidRDefault="00CE342D" w:rsidP="00285DBD">
            <w:pPr>
              <w:spacing w:after="0"/>
              <w:rPr>
                <w:rFonts w:ascii="Times New Roman" w:hAnsi="Times New Roman"/>
                <w:b/>
                <w:szCs w:val="28"/>
                <w:lang w:val="uk-UA" w:eastAsia="ru-RU"/>
              </w:rPr>
            </w:pPr>
          </w:p>
          <w:p w:rsidR="00CE342D" w:rsidRPr="005D2D05" w:rsidRDefault="004A48B5" w:rsidP="00A10E9B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val="uk-UA" w:eastAsia="ru-RU"/>
              </w:rPr>
            </w:pPr>
            <w:r w:rsidRPr="005D2D05">
              <w:rPr>
                <w:rFonts w:ascii="Times New Roman" w:hAnsi="Times New Roman"/>
                <w:b/>
                <w:szCs w:val="26"/>
                <w:lang w:val="uk-UA"/>
              </w:rPr>
              <w:t xml:space="preserve">пл. </w:t>
            </w:r>
            <w:r w:rsidR="005D2D05" w:rsidRPr="005D2D05">
              <w:rPr>
                <w:rFonts w:ascii="Times New Roman" w:hAnsi="Times New Roman"/>
                <w:b/>
                <w:szCs w:val="26"/>
                <w:lang w:val="uk-UA"/>
              </w:rPr>
              <w:t>Біржова</w:t>
            </w:r>
            <w:r w:rsidRPr="005D2D05">
              <w:rPr>
                <w:rFonts w:ascii="Times New Roman" w:hAnsi="Times New Roman"/>
                <w:b/>
                <w:szCs w:val="26"/>
                <w:lang w:val="uk-UA"/>
              </w:rPr>
              <w:t>, 1, м. Одеса, 65026, Україна</w:t>
            </w:r>
          </w:p>
        </w:tc>
      </w:tr>
    </w:tbl>
    <w:p w:rsidR="00CE342D" w:rsidRPr="007358CE" w:rsidRDefault="00CE342D" w:rsidP="00CE342D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 xml:space="preserve"> ________________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№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_________________</w:t>
      </w:r>
    </w:p>
    <w:p w:rsidR="00CE342D" w:rsidRPr="007358CE" w:rsidRDefault="00CE342D" w:rsidP="00CE342D">
      <w:pPr>
        <w:tabs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sz w:val="28"/>
          <w:szCs w:val="28"/>
          <w:lang w:val="uk-UA" w:eastAsia="ru-RU"/>
        </w:rPr>
        <w:t>на №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  <w:r w:rsidRPr="007358CE">
        <w:rPr>
          <w:rFonts w:ascii="Times New Roman" w:hAnsi="Times New Roman"/>
          <w:sz w:val="28"/>
          <w:szCs w:val="28"/>
          <w:lang w:val="uk-UA" w:eastAsia="ru-RU"/>
        </w:rPr>
        <w:t>від</w:t>
      </w: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</w:p>
    <w:p w:rsidR="00CE342D" w:rsidRPr="007358CE" w:rsidRDefault="00CE342D" w:rsidP="00CE342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7358CE">
        <w:rPr>
          <w:rFonts w:ascii="Times New Roman" w:hAnsi="Times New Roman"/>
          <w:b/>
          <w:sz w:val="28"/>
          <w:szCs w:val="28"/>
          <w:lang w:val="uk-UA"/>
        </w:rPr>
        <w:t>┌</w:t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</w:r>
      <w:r w:rsidRPr="007358CE">
        <w:rPr>
          <w:rFonts w:ascii="Times New Roman" w:hAnsi="Times New Roman"/>
          <w:b/>
          <w:sz w:val="28"/>
          <w:szCs w:val="28"/>
          <w:lang w:val="uk-UA"/>
        </w:rPr>
        <w:tab/>
        <w:t>┐</w:t>
      </w:r>
    </w:p>
    <w:p w:rsidR="00CE342D" w:rsidRPr="007358CE" w:rsidRDefault="00CE342D" w:rsidP="00CE342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46CF1" w:rsidRDefault="00CE342D" w:rsidP="00CE342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ПРОТОКОЛ </w:t>
      </w:r>
    </w:p>
    <w:p w:rsidR="00CE342D" w:rsidRPr="007358CE" w:rsidRDefault="00CE342D" w:rsidP="00CE342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7358CE">
        <w:rPr>
          <w:rFonts w:ascii="Times New Roman" w:hAnsi="Times New Roman"/>
          <w:sz w:val="28"/>
          <w:szCs w:val="28"/>
          <w:lang w:val="uk-UA" w:eastAsia="ru-RU"/>
        </w:rPr>
        <w:t>засідання постійної комісії</w:t>
      </w:r>
    </w:p>
    <w:p w:rsidR="00CE342D" w:rsidRPr="007358CE" w:rsidRDefault="00CE342D" w:rsidP="00CE342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CE342D" w:rsidRPr="007358CE" w:rsidRDefault="00A75FA9" w:rsidP="00CE342D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5FA9">
        <w:rPr>
          <w:rFonts w:ascii="Times New Roman" w:hAnsi="Times New Roman"/>
          <w:b/>
          <w:sz w:val="28"/>
          <w:szCs w:val="28"/>
        </w:rPr>
        <w:t>1</w:t>
      </w:r>
      <w:r w:rsidR="00224F0F">
        <w:rPr>
          <w:rFonts w:ascii="Times New Roman" w:hAnsi="Times New Roman"/>
          <w:b/>
          <w:sz w:val="28"/>
          <w:szCs w:val="28"/>
          <w:lang w:val="uk-UA"/>
        </w:rPr>
        <w:t>8</w:t>
      </w:r>
      <w:r w:rsidR="00CE342D" w:rsidRPr="007358CE">
        <w:rPr>
          <w:rFonts w:ascii="Times New Roman" w:hAnsi="Times New Roman"/>
          <w:b/>
          <w:sz w:val="28"/>
          <w:szCs w:val="28"/>
          <w:lang w:val="uk-UA"/>
        </w:rPr>
        <w:t>.</w:t>
      </w:r>
      <w:r w:rsidR="00224F0F">
        <w:rPr>
          <w:rFonts w:ascii="Times New Roman" w:hAnsi="Times New Roman"/>
          <w:b/>
          <w:sz w:val="28"/>
          <w:szCs w:val="28"/>
          <w:lang w:val="uk-UA"/>
        </w:rPr>
        <w:t>11</w:t>
      </w:r>
      <w:r w:rsidR="00CE342D" w:rsidRPr="007358CE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CE342D">
        <w:rPr>
          <w:rFonts w:ascii="Times New Roman" w:hAnsi="Times New Roman"/>
          <w:b/>
          <w:sz w:val="28"/>
          <w:szCs w:val="28"/>
          <w:lang w:val="uk-UA"/>
        </w:rPr>
        <w:t>4</w:t>
      </w:r>
      <w:r w:rsidR="00CE342D" w:rsidRPr="007358CE">
        <w:rPr>
          <w:rFonts w:ascii="Times New Roman" w:hAnsi="Times New Roman"/>
          <w:b/>
          <w:sz w:val="28"/>
          <w:szCs w:val="28"/>
          <w:lang w:val="uk-UA"/>
        </w:rPr>
        <w:t xml:space="preserve"> р.            1</w:t>
      </w:r>
      <w:r w:rsidRPr="00A75FA9">
        <w:rPr>
          <w:rFonts w:ascii="Times New Roman" w:hAnsi="Times New Roman"/>
          <w:b/>
          <w:sz w:val="28"/>
          <w:szCs w:val="28"/>
        </w:rPr>
        <w:t>0</w:t>
      </w:r>
      <w:r w:rsidR="00CE342D" w:rsidRPr="007358CE">
        <w:rPr>
          <w:rFonts w:ascii="Times New Roman" w:hAnsi="Times New Roman"/>
          <w:b/>
          <w:sz w:val="28"/>
          <w:szCs w:val="28"/>
          <w:lang w:val="uk-UA"/>
        </w:rPr>
        <w:t>-</w:t>
      </w:r>
      <w:r w:rsidR="00F27438" w:rsidRPr="004C0B65">
        <w:rPr>
          <w:rFonts w:ascii="Times New Roman" w:hAnsi="Times New Roman"/>
          <w:b/>
          <w:sz w:val="28"/>
          <w:szCs w:val="28"/>
        </w:rPr>
        <w:t>3</w:t>
      </w:r>
      <w:r w:rsidR="00CE342D" w:rsidRPr="007358CE">
        <w:rPr>
          <w:rFonts w:ascii="Times New Roman" w:hAnsi="Times New Roman"/>
          <w:b/>
          <w:sz w:val="28"/>
          <w:szCs w:val="28"/>
          <w:lang w:val="uk-UA"/>
        </w:rPr>
        <w:t xml:space="preserve">0     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A75FA9">
        <w:rPr>
          <w:rFonts w:ascii="Times New Roman" w:hAnsi="Times New Roman"/>
          <w:b/>
          <w:sz w:val="28"/>
          <w:szCs w:val="28"/>
        </w:rPr>
        <w:t xml:space="preserve">307 </w:t>
      </w:r>
      <w:r w:rsidR="00CE342D" w:rsidRPr="007358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E342D" w:rsidRPr="007358CE" w:rsidRDefault="00CE342D" w:rsidP="00CE342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7358CE">
        <w:rPr>
          <w:rFonts w:ascii="Times New Roman" w:hAnsi="Times New Roman"/>
          <w:sz w:val="28"/>
          <w:szCs w:val="28"/>
          <w:u w:val="single"/>
          <w:lang w:val="uk-UA" w:eastAsia="ru-RU"/>
        </w:rPr>
        <w:t>Присутні члени комісії:</w:t>
      </w:r>
    </w:p>
    <w:p w:rsidR="00CE342D" w:rsidRDefault="00865515" w:rsidP="00CE342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Славський Олександр Володимирович</w:t>
      </w:r>
      <w:r w:rsidR="00CE34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голова постійної </w:t>
      </w:r>
      <w:r w:rsidR="00CE34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комісії;</w:t>
      </w:r>
    </w:p>
    <w:p w:rsidR="00CE342D" w:rsidRPr="007358CE" w:rsidRDefault="00CE342D" w:rsidP="00CE342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358C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Сеник Роман Віталійович – член постійної комісії.</w:t>
      </w:r>
    </w:p>
    <w:p w:rsidR="00CE342D" w:rsidRPr="007358CE" w:rsidRDefault="00CE342D" w:rsidP="00CE34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358CE">
        <w:rPr>
          <w:rFonts w:ascii="Times New Roman" w:hAnsi="Times New Roman"/>
          <w:b/>
          <w:sz w:val="28"/>
          <w:szCs w:val="28"/>
          <w:u w:val="single"/>
          <w:lang w:val="uk-UA"/>
        </w:rPr>
        <w:t>Запрошені:</w:t>
      </w:r>
    </w:p>
    <w:p w:rsidR="00224F0F" w:rsidRDefault="00224F0F" w:rsidP="00F80A5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6021"/>
      </w:tblGrid>
      <w:tr w:rsidR="00224F0F" w:rsidRPr="00E94BE9" w:rsidTr="00CD7810">
        <w:trPr>
          <w:trHeight w:val="131"/>
        </w:trPr>
        <w:tc>
          <w:tcPr>
            <w:tcW w:w="3550" w:type="dxa"/>
          </w:tcPr>
          <w:p w:rsidR="00224F0F" w:rsidRDefault="00F27438" w:rsidP="00CD78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Жилкіна</w:t>
            </w:r>
            <w:proofErr w:type="spellEnd"/>
          </w:p>
          <w:p w:rsidR="00224F0F" w:rsidRDefault="00F27438" w:rsidP="00CD78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Тетяна Павлівна </w:t>
            </w:r>
            <w:r w:rsidR="00224F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21" w:type="dxa"/>
          </w:tcPr>
          <w:p w:rsidR="00224F0F" w:rsidRDefault="00224F0F" w:rsidP="00CD781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24F0F" w:rsidRDefault="00224F0F" w:rsidP="00CD781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F2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  <w:r w:rsidR="00F27438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Юридичного департаменту Одеської міської ради; </w:t>
            </w:r>
          </w:p>
        </w:tc>
      </w:tr>
      <w:tr w:rsidR="00224F0F" w:rsidRPr="00E94BE9" w:rsidTr="00CD7810">
        <w:trPr>
          <w:trHeight w:val="131"/>
        </w:trPr>
        <w:tc>
          <w:tcPr>
            <w:tcW w:w="3550" w:type="dxa"/>
          </w:tcPr>
          <w:p w:rsidR="00224F0F" w:rsidRDefault="00224F0F" w:rsidP="00CD78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Ахмеров</w:t>
            </w:r>
            <w:proofErr w:type="spellEnd"/>
          </w:p>
          <w:p w:rsidR="00224F0F" w:rsidRDefault="00224F0F" w:rsidP="00CD78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6021" w:type="dxa"/>
          </w:tcPr>
          <w:p w:rsidR="00224F0F" w:rsidRDefault="00224F0F" w:rsidP="00CD781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24F0F" w:rsidRDefault="00224F0F" w:rsidP="00CD781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директор Д</w:t>
            </w:r>
            <w:r w:rsidRPr="00E94BE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епартаменту комунальної власності Одеської міської ради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</w:p>
        </w:tc>
      </w:tr>
      <w:tr w:rsidR="00F27438" w:rsidRPr="00760E7A" w:rsidTr="00CD7810">
        <w:trPr>
          <w:trHeight w:val="131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8" w:rsidRPr="00F27438" w:rsidRDefault="00F27438" w:rsidP="00CD78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27438">
              <w:rPr>
                <w:rFonts w:ascii="Times New Roman" w:hAnsi="Times New Roman"/>
                <w:sz w:val="28"/>
                <w:szCs w:val="28"/>
                <w:lang w:val="uk-UA"/>
              </w:rPr>
              <w:t>Микуленко</w:t>
            </w:r>
            <w:proofErr w:type="spellEnd"/>
          </w:p>
          <w:p w:rsidR="00F27438" w:rsidRPr="00F27438" w:rsidRDefault="00F27438" w:rsidP="00CD78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74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Валерій Валерійович 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38" w:rsidRPr="00F27438" w:rsidRDefault="00F27438" w:rsidP="00CD781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27438" w:rsidRPr="00F27438" w:rsidRDefault="00F27438" w:rsidP="00CD781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7438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юридичного управління  Департаменту комунальної власністю Одеської міської ради;</w:t>
            </w:r>
          </w:p>
        </w:tc>
      </w:tr>
      <w:tr w:rsidR="00CD7810" w:rsidRPr="00760E7A" w:rsidTr="00CD7810">
        <w:trPr>
          <w:trHeight w:val="131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0" w:rsidRDefault="00CD7810" w:rsidP="00CD781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Корнієнко</w:t>
            </w:r>
          </w:p>
          <w:p w:rsidR="00CD7810" w:rsidRPr="00F27438" w:rsidRDefault="00CD7810" w:rsidP="00CD78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10" w:rsidRDefault="00CD7810" w:rsidP="00CD781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D7810" w:rsidRPr="00F27438" w:rsidRDefault="00CD7810" w:rsidP="00CD781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депутат Одеської міської ради.</w:t>
            </w:r>
          </w:p>
        </w:tc>
      </w:tr>
    </w:tbl>
    <w:p w:rsidR="00224F0F" w:rsidRPr="00224F0F" w:rsidRDefault="00224F0F" w:rsidP="00F80A5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4F0F" w:rsidRDefault="00224F0F" w:rsidP="00F80A5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80A5F" w:rsidRPr="001210C0" w:rsidRDefault="00F80A5F" w:rsidP="001210C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210C0">
        <w:rPr>
          <w:rFonts w:ascii="Times New Roman" w:hAnsi="Times New Roman"/>
          <w:color w:val="000000" w:themeColor="text1"/>
          <w:sz w:val="28"/>
          <w:szCs w:val="28"/>
          <w:lang w:val="uk-UA"/>
        </w:rPr>
        <w:t>СЛУХАЛИ: Інформацію голови постійної комісії з питань комунальної власності, економічної, інвестиційної, державної регуляторної політики та підприємництва Олександр</w:t>
      </w:r>
      <w:r w:rsidR="00A10E9B" w:rsidRPr="001210C0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1210C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Славського щодо організації засідання комісії, а </w:t>
      </w:r>
      <w:r w:rsidRPr="001210C0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саме: </w:t>
      </w:r>
      <w:r w:rsidR="00A10E9B" w:rsidRPr="001210C0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Pr="001210C0">
        <w:rPr>
          <w:rFonts w:ascii="Times New Roman" w:hAnsi="Times New Roman"/>
          <w:sz w:val="28"/>
          <w:szCs w:val="28"/>
          <w:lang w:val="uk-UA"/>
        </w:rPr>
        <w:t xml:space="preserve">ідповідно до пункту 8  Розділу </w:t>
      </w:r>
      <w:r w:rsidRPr="001210C0">
        <w:rPr>
          <w:rFonts w:ascii="Times New Roman" w:hAnsi="Times New Roman"/>
          <w:sz w:val="28"/>
          <w:szCs w:val="28"/>
          <w:lang w:val="en-US"/>
        </w:rPr>
        <w:t>III</w:t>
      </w:r>
      <w:r w:rsidRPr="001210C0">
        <w:rPr>
          <w:rFonts w:ascii="Times New Roman" w:hAnsi="Times New Roman"/>
          <w:sz w:val="28"/>
          <w:szCs w:val="28"/>
          <w:lang w:val="uk-UA"/>
        </w:rPr>
        <w:t xml:space="preserve"> Положення про постійні комісії Одеської міської ради </w:t>
      </w:r>
      <w:r w:rsidRPr="001210C0">
        <w:rPr>
          <w:rFonts w:ascii="Times New Roman" w:hAnsi="Times New Roman"/>
          <w:sz w:val="28"/>
          <w:szCs w:val="28"/>
          <w:lang w:val="en-US"/>
        </w:rPr>
        <w:t>VIII</w:t>
      </w:r>
      <w:r w:rsidRPr="001210C0">
        <w:rPr>
          <w:rFonts w:ascii="Times New Roman" w:hAnsi="Times New Roman"/>
          <w:sz w:val="28"/>
          <w:szCs w:val="28"/>
          <w:lang w:val="uk-UA"/>
        </w:rPr>
        <w:t xml:space="preserve"> скликання, затвердженого рішення Одеської міської ради від 02.12.2020 року № 2-</w:t>
      </w:r>
      <w:r w:rsidRPr="001210C0">
        <w:rPr>
          <w:rFonts w:ascii="Times New Roman" w:hAnsi="Times New Roman"/>
          <w:sz w:val="28"/>
          <w:szCs w:val="28"/>
          <w:lang w:val="en-US"/>
        </w:rPr>
        <w:t>VIII</w:t>
      </w:r>
      <w:r w:rsidRPr="001210C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210C0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«Засідання постійної комісії скликається в міру необхідності, але не рідше одного разу на квартал, і є правомочним, якщо в ньому бере участь </w:t>
      </w:r>
      <w:r w:rsidRPr="001210C0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uk-UA"/>
        </w:rPr>
        <w:t>не менш як половина від загального складу комісії».</w:t>
      </w:r>
      <w:r w:rsidR="00B90968" w:rsidRPr="001210C0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CD7810" w:rsidRPr="001210C0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210C0">
        <w:rPr>
          <w:rFonts w:ascii="Times New Roman" w:hAnsi="Times New Roman"/>
          <w:sz w:val="28"/>
          <w:szCs w:val="28"/>
          <w:lang w:val="uk-UA"/>
        </w:rPr>
        <w:t xml:space="preserve">Приймаючи до уваги вищевказане, комісія правомочна розпочати своє засідання. </w:t>
      </w:r>
    </w:p>
    <w:p w:rsidR="00F80A5F" w:rsidRPr="001210C0" w:rsidRDefault="00F80A5F" w:rsidP="001210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0BBA" w:rsidRPr="001210C0" w:rsidRDefault="004D0BBA" w:rsidP="001210C0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601DB5" w:rsidRPr="001210C0" w:rsidRDefault="00601DB5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sz w:val="28"/>
          <w:szCs w:val="28"/>
          <w:lang w:val="uk-UA"/>
        </w:rPr>
        <w:t xml:space="preserve">СЛУХАЛИ: Інформацію 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про хід виконання Плану діяльності Одеської міської ради з підготовки проєктів регуляторних актів на 2024 рік, затвердженого рішенням Одеської міської ради від </w:t>
      </w:r>
      <w:smartTag w:uri="urn:schemas-microsoft-com:office:smarttags" w:element="date">
        <w:smartTagPr>
          <w:attr w:name="Year" w:val="2023"/>
          <w:attr w:name="Day" w:val="29"/>
          <w:attr w:name="Month" w:val="11"/>
          <w:attr w:name="ls" w:val="trans"/>
        </w:smartTagPr>
        <w:r w:rsidRPr="001210C0">
          <w:rPr>
            <w:rFonts w:ascii="Times New Roman" w:hAnsi="Times New Roman"/>
            <w:bCs/>
            <w:color w:val="000000" w:themeColor="text1"/>
            <w:sz w:val="28"/>
            <w:szCs w:val="28"/>
            <w:lang w:val="uk-UA"/>
          </w:rPr>
          <w:t>29 листопада 2023</w:t>
        </w:r>
      </w:smartTag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року    № 1609-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VIII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. </w:t>
      </w:r>
    </w:p>
    <w:p w:rsidR="00601DB5" w:rsidRPr="001210C0" w:rsidRDefault="00601DB5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Виступили: </w:t>
      </w:r>
      <w:proofErr w:type="spellStart"/>
      <w:r w:rsidR="00F27438"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Ж</w:t>
      </w:r>
      <w:r w:rsidR="00A10E9B"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и</w:t>
      </w:r>
      <w:r w:rsidR="00F27438"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лкіна</w:t>
      </w:r>
      <w:proofErr w:type="spellEnd"/>
      <w:r w:rsidR="00F27438"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Т.П.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., Славський О.В., Сеник Р.В.</w:t>
      </w:r>
      <w:r w:rsidR="00B90968"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B90968"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Ахмеров</w:t>
      </w:r>
      <w:proofErr w:type="spellEnd"/>
      <w:r w:rsidR="00B90968"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A10E9B"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О</w:t>
      </w:r>
      <w:r w:rsidR="00B90968"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  <w:r w:rsidR="00A10E9B"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О</w:t>
      </w:r>
      <w:r w:rsidR="00B90968"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:rsidR="00601DB5" w:rsidRPr="001210C0" w:rsidRDefault="00601DB5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ВИСНОВОК: Інформацію прийняти до відома. </w:t>
      </w:r>
    </w:p>
    <w:p w:rsidR="00601DB5" w:rsidRPr="001210C0" w:rsidRDefault="00601DB5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601DB5" w:rsidRPr="001210C0" w:rsidRDefault="00601DB5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601DB5" w:rsidRPr="001210C0" w:rsidRDefault="00601DB5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СЛУХАЛИ: Інформацію </w:t>
      </w:r>
      <w:r w:rsidR="00F27438"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заступника 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директора Юридичного департаменту Одеської міської ради </w:t>
      </w:r>
      <w:r w:rsidR="00F27438"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Тетяни </w:t>
      </w:r>
      <w:proofErr w:type="spellStart"/>
      <w:r w:rsidR="00F27438"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Жилкіної</w:t>
      </w:r>
      <w:proofErr w:type="spellEnd"/>
      <w:r w:rsidR="00F27438"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щодо проєкту рішення «Про затвердження Плану діяльності Одеської міської ради з підготовки проєктів регуляторних актів на 2025 рік» (лист Департаменту № 2003 </w:t>
      </w:r>
      <w:proofErr w:type="spellStart"/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вих</w:t>
      </w:r>
      <w:proofErr w:type="spellEnd"/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від 08.11.2024 року). </w:t>
      </w:r>
    </w:p>
    <w:p w:rsidR="00601DB5" w:rsidRPr="001210C0" w:rsidRDefault="00601DB5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Виступили: Славський О.В., Сеник Р.В.</w:t>
      </w:r>
      <w:r w:rsidR="00F27438"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F27438"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Ахмеров</w:t>
      </w:r>
      <w:proofErr w:type="spellEnd"/>
      <w:r w:rsidR="00F27438"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О.О.</w:t>
      </w:r>
    </w:p>
    <w:p w:rsidR="00601DB5" w:rsidRPr="001210C0" w:rsidRDefault="00601DB5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ВИСНОВОК: Інформацію щодо проєкту рішення «Про затвердження Плану діяльності Одеської міської ради з підготовки проєктів регуляторних актів на 2025 рік» прийняти до відома. </w:t>
      </w:r>
    </w:p>
    <w:p w:rsidR="00601DB5" w:rsidRPr="001210C0" w:rsidRDefault="00601DB5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601DB5" w:rsidRPr="001210C0" w:rsidRDefault="00601DB5" w:rsidP="001210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14BB" w:rsidRPr="001210C0" w:rsidRDefault="005E14BB" w:rsidP="001210C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sz w:val="28"/>
          <w:szCs w:val="28"/>
          <w:lang w:val="uk-UA"/>
        </w:rPr>
        <w:t xml:space="preserve">СЛУХАЛИ: Інформацію за </w:t>
      </w:r>
      <w:r w:rsidRPr="001210C0">
        <w:rPr>
          <w:rFonts w:ascii="Times New Roman" w:hAnsi="Times New Roman"/>
          <w:color w:val="000000" w:themeColor="text1"/>
          <w:sz w:val="28"/>
          <w:szCs w:val="28"/>
          <w:lang w:val="uk-UA"/>
        </w:rPr>
        <w:t>зверненням секретаря Одеської міської ради  Ігоря Коваля щодо плану роботи постійної комісії з питань комунальної власності, економічної, інвестиційної, державної регуляторної політики та підприємництва на 2025 рік (лист секретаря ради № 146/</w:t>
      </w:r>
      <w:proofErr w:type="spellStart"/>
      <w:r w:rsidRPr="001210C0">
        <w:rPr>
          <w:rFonts w:ascii="Times New Roman" w:hAnsi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Pr="001210C0">
        <w:rPr>
          <w:rFonts w:ascii="Times New Roman" w:hAnsi="Times New Roman"/>
          <w:color w:val="000000" w:themeColor="text1"/>
          <w:sz w:val="28"/>
          <w:szCs w:val="28"/>
          <w:lang w:val="uk-UA"/>
        </w:rPr>
        <w:t>.-</w:t>
      </w:r>
      <w:proofErr w:type="spellStart"/>
      <w:r w:rsidRPr="001210C0">
        <w:rPr>
          <w:rFonts w:ascii="Times New Roman" w:hAnsi="Times New Roman"/>
          <w:color w:val="000000" w:themeColor="text1"/>
          <w:sz w:val="28"/>
          <w:szCs w:val="28"/>
          <w:lang w:val="uk-UA"/>
        </w:rPr>
        <w:t>мр</w:t>
      </w:r>
      <w:proofErr w:type="spellEnd"/>
      <w:r w:rsidRPr="001210C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 19.08.2024 року). </w:t>
      </w:r>
    </w:p>
    <w:p w:rsidR="005E14BB" w:rsidRPr="001210C0" w:rsidRDefault="005E14BB" w:rsidP="001210C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Виступили: Славський О.В., </w:t>
      </w:r>
      <w:proofErr w:type="spellStart"/>
      <w:r w:rsidRPr="001210C0">
        <w:rPr>
          <w:rFonts w:ascii="Times New Roman" w:hAnsi="Times New Roman"/>
          <w:color w:val="000000" w:themeColor="text1"/>
          <w:sz w:val="28"/>
          <w:szCs w:val="28"/>
          <w:lang w:val="uk-UA"/>
        </w:rPr>
        <w:t>Ахмеров</w:t>
      </w:r>
      <w:proofErr w:type="spellEnd"/>
      <w:r w:rsidRPr="001210C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О.О., </w:t>
      </w:r>
      <w:proofErr w:type="spellStart"/>
      <w:r w:rsidRPr="001210C0">
        <w:rPr>
          <w:rFonts w:ascii="Times New Roman" w:hAnsi="Times New Roman"/>
          <w:color w:val="000000" w:themeColor="text1"/>
          <w:sz w:val="28"/>
          <w:szCs w:val="28"/>
          <w:lang w:val="uk-UA"/>
        </w:rPr>
        <w:t>Микуленко</w:t>
      </w:r>
      <w:proofErr w:type="spellEnd"/>
      <w:r w:rsidRPr="001210C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В.В., Сеник Р.В. </w:t>
      </w:r>
    </w:p>
    <w:p w:rsidR="005E14BB" w:rsidRPr="001210C0" w:rsidRDefault="005E14BB" w:rsidP="001210C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ВИСНОВОК: Інформацію прийняти до відома. </w:t>
      </w:r>
    </w:p>
    <w:p w:rsidR="00AB04EA" w:rsidRDefault="00AB04EA" w:rsidP="001210C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B04EA" w:rsidRDefault="00AB04EA" w:rsidP="001210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1A16" w:rsidRPr="001210C0" w:rsidRDefault="001F1A16" w:rsidP="001210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210C0">
        <w:rPr>
          <w:rFonts w:ascii="Times New Roman" w:hAnsi="Times New Roman"/>
          <w:sz w:val="28"/>
          <w:szCs w:val="28"/>
          <w:lang w:val="uk-UA"/>
        </w:rPr>
        <w:t xml:space="preserve">СЛУХАЛИ: Інформацію 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Ахмерова</w:t>
      </w:r>
      <w:proofErr w:type="spellEnd"/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щодо передачі </w:t>
      </w:r>
      <w:r w:rsidR="006E7306"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від Одеської міської територіальної громади </w:t>
      </w:r>
      <w:r w:rsidRPr="001210C0">
        <w:rPr>
          <w:rFonts w:ascii="Times New Roman" w:hAnsi="Times New Roman"/>
          <w:sz w:val="28"/>
          <w:szCs w:val="28"/>
          <w:lang w:val="uk-UA"/>
        </w:rPr>
        <w:t>у державну власність до сфери управління Міністерства юстиції України частин приміщень, що орендуються (лист Департаменту № 01-13/305 від 12.02.2024 року).</w:t>
      </w:r>
    </w:p>
    <w:p w:rsidR="001F1A16" w:rsidRPr="001210C0" w:rsidRDefault="001F1A16" w:rsidP="001210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210C0">
        <w:rPr>
          <w:rFonts w:ascii="Times New Roman" w:hAnsi="Times New Roman"/>
          <w:sz w:val="28"/>
          <w:szCs w:val="28"/>
          <w:lang w:val="uk-UA"/>
        </w:rPr>
        <w:t>Виступили:</w:t>
      </w:r>
      <w:r w:rsidR="00B90968" w:rsidRPr="001210C0">
        <w:rPr>
          <w:rFonts w:ascii="Times New Roman" w:hAnsi="Times New Roman"/>
          <w:sz w:val="28"/>
          <w:szCs w:val="28"/>
          <w:lang w:val="uk-UA"/>
        </w:rPr>
        <w:t xml:space="preserve"> Славський О.В., Сеник Р.В. </w:t>
      </w:r>
    </w:p>
    <w:p w:rsidR="00B90968" w:rsidRPr="001210C0" w:rsidRDefault="00B90968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ВИСНОВОК: Інформацію прийняти до відома. </w:t>
      </w:r>
    </w:p>
    <w:p w:rsidR="001F1A16" w:rsidRPr="001210C0" w:rsidRDefault="001F1A16" w:rsidP="001210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342D" w:rsidRPr="001210C0" w:rsidRDefault="00CE342D" w:rsidP="001210C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14BB" w:rsidRPr="001210C0" w:rsidRDefault="005E14BB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sz w:val="28"/>
          <w:szCs w:val="28"/>
          <w:lang w:val="uk-UA"/>
        </w:rPr>
        <w:t xml:space="preserve">СЛУХАЛИ: Інформацію 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Ахмерова</w:t>
      </w:r>
      <w:proofErr w:type="spellEnd"/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щодо проєкту рішення  щодо розгляду доопрацьованого проєкту рішення «По затвердження Методики розрахунку орендної плати за майно комунальної власності територіальної громади м. Одеси» (лист Департаменту № 01-13/2088 від 22.10.2024 року). </w:t>
      </w:r>
    </w:p>
    <w:p w:rsidR="005E14BB" w:rsidRPr="001210C0" w:rsidRDefault="005E14BB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Виступили: Славський О.В., Сеник Р.М., </w:t>
      </w:r>
      <w:proofErr w:type="spellStart"/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Микуленко</w:t>
      </w:r>
      <w:proofErr w:type="spellEnd"/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В.В. </w:t>
      </w:r>
    </w:p>
    <w:p w:rsidR="005E14BB" w:rsidRPr="001210C0" w:rsidRDefault="005E14BB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ВИСНОВОК: Інформацію прийняти до відома. </w:t>
      </w:r>
    </w:p>
    <w:p w:rsidR="005E14BB" w:rsidRPr="001210C0" w:rsidRDefault="005E14BB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5E14BB" w:rsidRPr="001210C0" w:rsidRDefault="005E14BB" w:rsidP="001210C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71D2" w:rsidRPr="001210C0" w:rsidRDefault="00AB71D2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sz w:val="28"/>
          <w:szCs w:val="28"/>
          <w:lang w:val="uk-UA"/>
        </w:rPr>
        <w:t xml:space="preserve">СЛУХАЛИ: Інформацію 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Ахмерова</w:t>
      </w:r>
      <w:proofErr w:type="spellEnd"/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щодо проєкту рішення  «</w:t>
      </w:r>
      <w:r w:rsidRPr="001210C0">
        <w:rPr>
          <w:rFonts w:ascii="Times New Roman" w:hAnsi="Times New Roman"/>
          <w:sz w:val="28"/>
          <w:szCs w:val="28"/>
          <w:lang w:val="uk-UA"/>
        </w:rPr>
        <w:t>Про включення до Переліку другого типу об'єктів комунальної власності територіальної громади м. Одеси, що підлягають передачі в оренду без проведення аукціону, затвердженого рішенням Одеської міської ради від 03.02.2021 № 62-</w:t>
      </w:r>
      <w:r w:rsidRPr="001210C0">
        <w:rPr>
          <w:rFonts w:ascii="Times New Roman" w:hAnsi="Times New Roman"/>
          <w:sz w:val="28"/>
          <w:szCs w:val="28"/>
          <w:lang w:val="en-US"/>
        </w:rPr>
        <w:t>VIII</w:t>
      </w:r>
      <w:r w:rsidRPr="001210C0">
        <w:rPr>
          <w:rFonts w:ascii="Times New Roman" w:hAnsi="Times New Roman"/>
          <w:sz w:val="28"/>
          <w:szCs w:val="28"/>
          <w:lang w:val="uk-UA"/>
        </w:rPr>
        <w:t xml:space="preserve">, додаткових об'єктів комунальної власності територіальної громади м. Одеси» 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(лист Департаменту № 01-13/2220 від 13.11.2024 року).</w:t>
      </w:r>
    </w:p>
    <w:p w:rsidR="005E14BB" w:rsidRPr="001210C0" w:rsidRDefault="00AB71D2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Виступили: Славський О.В., Сеник Р.В.</w:t>
      </w:r>
      <w:r w:rsidR="00B90968"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, </w:t>
      </w:r>
    </w:p>
    <w:p w:rsidR="00AB71D2" w:rsidRPr="001210C0" w:rsidRDefault="00AB71D2" w:rsidP="001210C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ВИСНОВОК: Інформацію щодо проєкту рішення «</w:t>
      </w:r>
      <w:r w:rsidRPr="001210C0">
        <w:rPr>
          <w:rFonts w:ascii="Times New Roman" w:hAnsi="Times New Roman"/>
          <w:sz w:val="28"/>
          <w:szCs w:val="28"/>
          <w:lang w:val="uk-UA"/>
        </w:rPr>
        <w:t>Про включення до Переліку другого типу об'єктів комунальної власності територіальної громади м. Одеси, що підлягають передачі в оренду без проведення аукціону, затвердженого рішенням Одеської міської ради від 03.02.2021 № 62-</w:t>
      </w:r>
      <w:r w:rsidRPr="001210C0">
        <w:rPr>
          <w:rFonts w:ascii="Times New Roman" w:hAnsi="Times New Roman"/>
          <w:sz w:val="28"/>
          <w:szCs w:val="28"/>
          <w:lang w:val="en-US"/>
        </w:rPr>
        <w:t>VIII</w:t>
      </w:r>
      <w:r w:rsidRPr="001210C0">
        <w:rPr>
          <w:rFonts w:ascii="Times New Roman" w:hAnsi="Times New Roman"/>
          <w:sz w:val="28"/>
          <w:szCs w:val="28"/>
          <w:lang w:val="uk-UA"/>
        </w:rPr>
        <w:t xml:space="preserve">, додаткових об'єктів комунальної власності територіальної громади м. Одеси» 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прийняти до відома. </w:t>
      </w:r>
    </w:p>
    <w:p w:rsidR="00AB71D2" w:rsidRPr="00912BC1" w:rsidRDefault="00AB71D2" w:rsidP="001210C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7810" w:rsidRPr="00912BC1" w:rsidRDefault="00CD7810" w:rsidP="001210C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71D2" w:rsidRPr="001210C0" w:rsidRDefault="00AB71D2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sz w:val="28"/>
          <w:szCs w:val="28"/>
          <w:lang w:val="uk-UA"/>
        </w:rPr>
        <w:t xml:space="preserve">СЛУХАЛИ: Інформацію 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Ахмерова</w:t>
      </w:r>
      <w:proofErr w:type="spellEnd"/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щодо проєкту рішення   «</w:t>
      </w:r>
      <w:r w:rsidRPr="001210C0">
        <w:rPr>
          <w:rFonts w:ascii="Times New Roman" w:hAnsi="Times New Roman"/>
          <w:sz w:val="28"/>
          <w:szCs w:val="28"/>
          <w:lang w:val="uk-UA"/>
        </w:rPr>
        <w:t>Про схвалення Переліку об’єктів малої приватизації комунальної    власності територіальної громади м. Одеси, які підлягають приватизації у 2025 році, та приватизацію цих об’єктів»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(лист Департаменту № 01-13/2220 від 13.11.2024 року).</w:t>
      </w:r>
    </w:p>
    <w:p w:rsidR="00AB71D2" w:rsidRPr="001210C0" w:rsidRDefault="00AB71D2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Виступили: Славський О.В., Сеник Р.В.</w:t>
      </w:r>
    </w:p>
    <w:p w:rsidR="00AB71D2" w:rsidRPr="001210C0" w:rsidRDefault="00AB71D2" w:rsidP="001210C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ВИСНОВОК: Інформацію щодо проєкту рішення «</w:t>
      </w:r>
      <w:r w:rsidRPr="001210C0">
        <w:rPr>
          <w:rFonts w:ascii="Times New Roman" w:hAnsi="Times New Roman"/>
          <w:sz w:val="28"/>
          <w:szCs w:val="28"/>
          <w:lang w:val="uk-UA"/>
        </w:rPr>
        <w:t>Про схвалення Переліку об’єктів малої приватизації комунальної  власності територіальної громади м. Одеси, які підлягають приватизації у 2025 році, та приватизацію цих об’єктів»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прийняти до відома. </w:t>
      </w:r>
    </w:p>
    <w:p w:rsidR="00AB71D2" w:rsidRPr="001210C0" w:rsidRDefault="00AB71D2" w:rsidP="001210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71D2" w:rsidRPr="001210C0" w:rsidRDefault="00AB71D2" w:rsidP="001210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71D2" w:rsidRPr="001210C0" w:rsidRDefault="00AB71D2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sz w:val="28"/>
          <w:szCs w:val="28"/>
          <w:lang w:val="uk-UA"/>
        </w:rPr>
        <w:t xml:space="preserve">СЛУХАЛИ: Інформацію 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Ахмерова</w:t>
      </w:r>
      <w:proofErr w:type="spellEnd"/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 щодо проєкту 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lastRenderedPageBreak/>
        <w:t xml:space="preserve">рішення   </w:t>
      </w:r>
      <w:r w:rsidR="00B90968"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«</w:t>
      </w:r>
      <w:r w:rsidRPr="001210C0">
        <w:rPr>
          <w:rFonts w:ascii="Times New Roman" w:hAnsi="Times New Roman"/>
          <w:sz w:val="28"/>
          <w:szCs w:val="28"/>
          <w:lang w:val="uk-UA"/>
        </w:rPr>
        <w:t>Про внесення змін до рішення Одеської міської ради від 03.02.2021 № 62-</w:t>
      </w:r>
      <w:r w:rsidRPr="001210C0">
        <w:rPr>
          <w:rFonts w:ascii="Times New Roman" w:hAnsi="Times New Roman"/>
          <w:sz w:val="28"/>
          <w:szCs w:val="28"/>
          <w:lang w:val="en-US"/>
        </w:rPr>
        <w:t>VIII</w:t>
      </w:r>
      <w:r w:rsidRPr="001210C0">
        <w:rPr>
          <w:rFonts w:ascii="Times New Roman" w:hAnsi="Times New Roman"/>
          <w:sz w:val="28"/>
          <w:szCs w:val="28"/>
          <w:lang w:val="uk-UA"/>
        </w:rPr>
        <w:t xml:space="preserve"> «Про затвердження Переліку другого типу об'єктів комунальної власності територіальної громади м. Одеси, що підлягають  передачі в оренду без проведення аукціону»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(лист Департаменту № 01-13/2220 від 13.11.2024 року).</w:t>
      </w:r>
    </w:p>
    <w:p w:rsidR="00AB71D2" w:rsidRPr="001210C0" w:rsidRDefault="00AB71D2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Виступили: Славський О.В., Сеник Р.В.</w:t>
      </w:r>
    </w:p>
    <w:p w:rsidR="00AB71D2" w:rsidRPr="001210C0" w:rsidRDefault="00AB71D2" w:rsidP="001210C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ВИСНОВОК: Інформацію щодо проєкту рішення </w:t>
      </w:r>
      <w:r w:rsidRPr="001210C0">
        <w:rPr>
          <w:rFonts w:ascii="Times New Roman" w:hAnsi="Times New Roman"/>
          <w:sz w:val="28"/>
          <w:szCs w:val="28"/>
          <w:lang w:val="uk-UA"/>
        </w:rPr>
        <w:t>Про внесення змін до рішення Одеської міської ради від 03.02.2021 № 62-</w:t>
      </w:r>
      <w:r w:rsidRPr="001210C0">
        <w:rPr>
          <w:rFonts w:ascii="Times New Roman" w:hAnsi="Times New Roman"/>
          <w:sz w:val="28"/>
          <w:szCs w:val="28"/>
          <w:lang w:val="en-US"/>
        </w:rPr>
        <w:t>VIII</w:t>
      </w:r>
      <w:r w:rsidRPr="001210C0">
        <w:rPr>
          <w:rFonts w:ascii="Times New Roman" w:hAnsi="Times New Roman"/>
          <w:sz w:val="28"/>
          <w:szCs w:val="28"/>
          <w:lang w:val="uk-UA"/>
        </w:rPr>
        <w:t xml:space="preserve"> «Про затвердження Переліку другого типу об'єктів комунальної власності територіальної громади м. Одеси, що підлягають  передачі в оренду без проведення аукціону»</w:t>
      </w:r>
      <w:r w:rsidR="00B90968" w:rsidRPr="001210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прийняти до відома. </w:t>
      </w:r>
    </w:p>
    <w:p w:rsidR="00AB71D2" w:rsidRPr="001210C0" w:rsidRDefault="00AB71D2" w:rsidP="001210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71D2" w:rsidRPr="001210C0" w:rsidRDefault="00AB71D2" w:rsidP="001210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71D2" w:rsidRPr="001210C0" w:rsidRDefault="00AB71D2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sz w:val="28"/>
          <w:szCs w:val="28"/>
          <w:lang w:val="uk-UA"/>
        </w:rPr>
        <w:t xml:space="preserve">СЛУХАЛИ: Інформацію 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Ахмерова</w:t>
      </w:r>
      <w:proofErr w:type="spellEnd"/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 щодо проєкту рішення  «</w:t>
      </w:r>
      <w:r w:rsidRPr="001210C0">
        <w:rPr>
          <w:rFonts w:ascii="Times New Roman" w:hAnsi="Times New Roman"/>
          <w:sz w:val="28"/>
          <w:szCs w:val="28"/>
          <w:lang w:val="uk-UA"/>
        </w:rPr>
        <w:t>Про внесення змін до рішення Одеської міської ради від 28.04.2021               № 233-</w:t>
      </w:r>
      <w:r w:rsidRPr="001210C0">
        <w:rPr>
          <w:rFonts w:ascii="Times New Roman" w:hAnsi="Times New Roman"/>
          <w:sz w:val="28"/>
          <w:szCs w:val="28"/>
          <w:lang w:val="en-US"/>
        </w:rPr>
        <w:t>VIII</w:t>
      </w:r>
      <w:r w:rsidRPr="001210C0">
        <w:rPr>
          <w:rFonts w:ascii="Times New Roman" w:hAnsi="Times New Roman"/>
          <w:sz w:val="28"/>
          <w:szCs w:val="28"/>
          <w:lang w:val="uk-UA"/>
        </w:rPr>
        <w:t xml:space="preserve"> «Про включення до Переліку другого типу об'єктів комунальної власності територіальної громади м. Одеси, що підлягають передачі в оренду без проведення аукціону, затвердженого рішенням Одеської міської ради   від 03.02.2021 № 62-</w:t>
      </w:r>
      <w:r w:rsidRPr="001210C0">
        <w:rPr>
          <w:rFonts w:ascii="Times New Roman" w:hAnsi="Times New Roman"/>
          <w:sz w:val="28"/>
          <w:szCs w:val="28"/>
          <w:lang w:val="en-US"/>
        </w:rPr>
        <w:t>VIII</w:t>
      </w:r>
      <w:r w:rsidRPr="001210C0">
        <w:rPr>
          <w:rFonts w:ascii="Times New Roman" w:hAnsi="Times New Roman"/>
          <w:sz w:val="28"/>
          <w:szCs w:val="28"/>
          <w:lang w:val="uk-UA"/>
        </w:rPr>
        <w:t>, додаткових об'єктів комунальної власності територіальної громади м. Одеси»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(лист Департаменту № 01-13/2220 від 13.11.2024 року).</w:t>
      </w:r>
    </w:p>
    <w:p w:rsidR="00AB71D2" w:rsidRPr="001210C0" w:rsidRDefault="00AB71D2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Виступили: Славський О.В., Сеник Р.В.</w:t>
      </w:r>
    </w:p>
    <w:p w:rsidR="00AB71D2" w:rsidRPr="001210C0" w:rsidRDefault="00AB71D2" w:rsidP="001210C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ВИСНОВОК: Інформацію щодо проєкту рішення  «</w:t>
      </w:r>
      <w:r w:rsidRPr="001210C0">
        <w:rPr>
          <w:rFonts w:ascii="Times New Roman" w:hAnsi="Times New Roman"/>
          <w:sz w:val="28"/>
          <w:szCs w:val="28"/>
          <w:lang w:val="uk-UA"/>
        </w:rPr>
        <w:t>Про внесення змін до рішення Одеської міської ради від 28.04.2021 № 233-</w:t>
      </w:r>
      <w:r w:rsidRPr="001210C0">
        <w:rPr>
          <w:rFonts w:ascii="Times New Roman" w:hAnsi="Times New Roman"/>
          <w:sz w:val="28"/>
          <w:szCs w:val="28"/>
          <w:lang w:val="en-US"/>
        </w:rPr>
        <w:t>VIII</w:t>
      </w:r>
      <w:r w:rsidRPr="001210C0">
        <w:rPr>
          <w:rFonts w:ascii="Times New Roman" w:hAnsi="Times New Roman"/>
          <w:sz w:val="28"/>
          <w:szCs w:val="28"/>
          <w:lang w:val="uk-UA"/>
        </w:rPr>
        <w:t xml:space="preserve"> «Про включення до Переліку другого типу об'єктів комунальної власності територіальної громади м. Одеси, що підлягають передачі в оренду без проведення аукціону, затвердженого рішенням Одеської міської ради   від 03.02.2021 № 62-</w:t>
      </w:r>
      <w:r w:rsidRPr="001210C0">
        <w:rPr>
          <w:rFonts w:ascii="Times New Roman" w:hAnsi="Times New Roman"/>
          <w:sz w:val="28"/>
          <w:szCs w:val="28"/>
          <w:lang w:val="en-US"/>
        </w:rPr>
        <w:t>VIII</w:t>
      </w:r>
      <w:r w:rsidRPr="001210C0">
        <w:rPr>
          <w:rFonts w:ascii="Times New Roman" w:hAnsi="Times New Roman"/>
          <w:sz w:val="28"/>
          <w:szCs w:val="28"/>
          <w:lang w:val="uk-UA"/>
        </w:rPr>
        <w:t xml:space="preserve">, додаткових об'єктів комунальної власності територіальної громади м. Одеси»  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прийняти до відома. </w:t>
      </w:r>
    </w:p>
    <w:p w:rsidR="00AB71D2" w:rsidRPr="001210C0" w:rsidRDefault="00AB71D2" w:rsidP="001210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71D2" w:rsidRPr="001210C0" w:rsidRDefault="00AB71D2" w:rsidP="001210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71D2" w:rsidRPr="001210C0" w:rsidRDefault="00AB71D2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sz w:val="28"/>
          <w:szCs w:val="28"/>
          <w:lang w:val="uk-UA"/>
        </w:rPr>
        <w:t xml:space="preserve">СЛУХАЛИ: Інформацію 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Ахмерова</w:t>
      </w:r>
      <w:proofErr w:type="spellEnd"/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 щодо проєкту рішення  «</w:t>
      </w:r>
      <w:r w:rsidRPr="001210C0">
        <w:rPr>
          <w:rFonts w:ascii="Times New Roman" w:hAnsi="Times New Roman"/>
          <w:sz w:val="28"/>
          <w:szCs w:val="28"/>
          <w:lang w:val="uk-UA"/>
        </w:rPr>
        <w:t>Про внесення змін до рішення Одеської міської ради від 09.02.2022               № 876-</w:t>
      </w:r>
      <w:r w:rsidRPr="001210C0">
        <w:rPr>
          <w:rFonts w:ascii="Times New Roman" w:hAnsi="Times New Roman"/>
          <w:sz w:val="28"/>
          <w:szCs w:val="28"/>
          <w:lang w:val="en-US"/>
        </w:rPr>
        <w:t>VIII</w:t>
      </w:r>
      <w:r w:rsidRPr="001210C0">
        <w:rPr>
          <w:rFonts w:ascii="Times New Roman" w:hAnsi="Times New Roman"/>
          <w:sz w:val="28"/>
          <w:szCs w:val="28"/>
          <w:lang w:val="uk-UA"/>
        </w:rPr>
        <w:t xml:space="preserve"> «Про включення до Переліку другого типу об'єктів комунальної власності територіальної громади м. Одеси, що підлягають передачі в оренду без проведення аукціону, затвердженого рішенням Одеської міської ради   від 03.02.2021 № 62-</w:t>
      </w:r>
      <w:r w:rsidRPr="001210C0">
        <w:rPr>
          <w:rFonts w:ascii="Times New Roman" w:hAnsi="Times New Roman"/>
          <w:sz w:val="28"/>
          <w:szCs w:val="28"/>
          <w:lang w:val="en-US"/>
        </w:rPr>
        <w:t>VIII</w:t>
      </w:r>
      <w:r w:rsidRPr="001210C0">
        <w:rPr>
          <w:rFonts w:ascii="Times New Roman" w:hAnsi="Times New Roman"/>
          <w:sz w:val="28"/>
          <w:szCs w:val="28"/>
          <w:lang w:val="uk-UA"/>
        </w:rPr>
        <w:t>, додаткових об'єктів комунальної власності територіальної громади м. Одеси»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(лист Департаменту № 01-13/2220 від 13.11.2024 року).</w:t>
      </w:r>
    </w:p>
    <w:p w:rsidR="00AB71D2" w:rsidRPr="001210C0" w:rsidRDefault="00AB71D2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Виступили: Славський О.В., Сеник Р.В.</w:t>
      </w:r>
    </w:p>
    <w:p w:rsidR="00AB71D2" w:rsidRPr="001210C0" w:rsidRDefault="00AB71D2" w:rsidP="001210C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ВИСНОВОК: Інформацію щодо проєкту рішення «</w:t>
      </w:r>
      <w:r w:rsidRPr="001210C0">
        <w:rPr>
          <w:rFonts w:ascii="Times New Roman" w:hAnsi="Times New Roman"/>
          <w:sz w:val="28"/>
          <w:szCs w:val="28"/>
          <w:lang w:val="uk-UA"/>
        </w:rPr>
        <w:t>Про внесення змін до рішення Одеської міської ради від 09.02.2022</w:t>
      </w:r>
      <w:r w:rsidR="005E14BB" w:rsidRPr="001210C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210C0">
        <w:rPr>
          <w:rFonts w:ascii="Times New Roman" w:hAnsi="Times New Roman"/>
          <w:sz w:val="28"/>
          <w:szCs w:val="28"/>
          <w:lang w:val="uk-UA"/>
        </w:rPr>
        <w:t>№ 876-</w:t>
      </w:r>
      <w:r w:rsidRPr="001210C0">
        <w:rPr>
          <w:rFonts w:ascii="Times New Roman" w:hAnsi="Times New Roman"/>
          <w:sz w:val="28"/>
          <w:szCs w:val="28"/>
          <w:lang w:val="en-US"/>
        </w:rPr>
        <w:t>VIII</w:t>
      </w:r>
      <w:r w:rsidRPr="001210C0">
        <w:rPr>
          <w:rFonts w:ascii="Times New Roman" w:hAnsi="Times New Roman"/>
          <w:sz w:val="28"/>
          <w:szCs w:val="28"/>
          <w:lang w:val="uk-UA"/>
        </w:rPr>
        <w:t xml:space="preserve"> «Про включення до Переліку другого типу об'єктів комунальної власності територіальної </w:t>
      </w:r>
      <w:r w:rsidRPr="001210C0">
        <w:rPr>
          <w:rFonts w:ascii="Times New Roman" w:hAnsi="Times New Roman"/>
          <w:sz w:val="28"/>
          <w:szCs w:val="28"/>
          <w:lang w:val="uk-UA"/>
        </w:rPr>
        <w:lastRenderedPageBreak/>
        <w:t>громади м. Одеси, що підлягають передачі в оренду без проведення аукціону, затвердженого рішенням Одеської міської ради  від 03.02.2021 № 62-</w:t>
      </w:r>
      <w:r w:rsidRPr="001210C0">
        <w:rPr>
          <w:rFonts w:ascii="Times New Roman" w:hAnsi="Times New Roman"/>
          <w:sz w:val="28"/>
          <w:szCs w:val="28"/>
          <w:lang w:val="en-US"/>
        </w:rPr>
        <w:t>VIII</w:t>
      </w:r>
      <w:r w:rsidRPr="001210C0">
        <w:rPr>
          <w:rFonts w:ascii="Times New Roman" w:hAnsi="Times New Roman"/>
          <w:sz w:val="28"/>
          <w:szCs w:val="28"/>
          <w:lang w:val="uk-UA"/>
        </w:rPr>
        <w:t xml:space="preserve">, додаткових об'єктів комунальної власності територіальної громади                м. Одеси» 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прийняти до відома. </w:t>
      </w:r>
    </w:p>
    <w:p w:rsidR="00AB71D2" w:rsidRPr="001210C0" w:rsidRDefault="00AB71D2" w:rsidP="001210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0968" w:rsidRPr="001210C0" w:rsidRDefault="00B90968" w:rsidP="001210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71D2" w:rsidRPr="001210C0" w:rsidRDefault="00AB71D2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sz w:val="28"/>
          <w:szCs w:val="28"/>
          <w:lang w:val="uk-UA"/>
        </w:rPr>
        <w:t xml:space="preserve">СЛУХАЛИ: Інформацію 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директора Департаменту комунальної власності Одеської міської ради Олександра </w:t>
      </w:r>
      <w:proofErr w:type="spellStart"/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Ахмерова</w:t>
      </w:r>
      <w:proofErr w:type="spellEnd"/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 щодо проєкту рішення   «</w:t>
      </w:r>
      <w:r w:rsidRPr="001210C0">
        <w:rPr>
          <w:rFonts w:ascii="Times New Roman" w:hAnsi="Times New Roman"/>
          <w:sz w:val="28"/>
          <w:szCs w:val="28"/>
          <w:lang w:val="uk-UA"/>
        </w:rPr>
        <w:t>Про внесення змін до рішення Одеської міської ради від 17.03.2021 № 155-</w:t>
      </w:r>
      <w:r w:rsidRPr="001210C0">
        <w:rPr>
          <w:rFonts w:ascii="Times New Roman" w:hAnsi="Times New Roman"/>
          <w:sz w:val="28"/>
          <w:szCs w:val="28"/>
          <w:lang w:val="en-US"/>
        </w:rPr>
        <w:t>VIII</w:t>
      </w:r>
      <w:r w:rsidRPr="001210C0">
        <w:rPr>
          <w:rFonts w:ascii="Times New Roman" w:hAnsi="Times New Roman"/>
          <w:sz w:val="28"/>
          <w:szCs w:val="28"/>
          <w:lang w:val="uk-UA"/>
        </w:rPr>
        <w:t xml:space="preserve"> «Про включення до Переліку другого типу об'єктів комунальної власності територіальної громади м. Одеси, що підлягають передачі в оренду без проведення аукціону,  затвердженого рішенням Одеської міської ради від 03.02.2021 № 62-</w:t>
      </w:r>
      <w:r w:rsidRPr="001210C0">
        <w:rPr>
          <w:rFonts w:ascii="Times New Roman" w:hAnsi="Times New Roman"/>
          <w:sz w:val="28"/>
          <w:szCs w:val="28"/>
          <w:lang w:val="en-US"/>
        </w:rPr>
        <w:t>VIII</w:t>
      </w:r>
      <w:r w:rsidRPr="001210C0">
        <w:rPr>
          <w:rFonts w:ascii="Times New Roman" w:hAnsi="Times New Roman"/>
          <w:sz w:val="28"/>
          <w:szCs w:val="28"/>
          <w:lang w:val="uk-UA"/>
        </w:rPr>
        <w:t>, додаткових об'єктів комунальної власності територіальної громади м. Одеси»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(лист Департаменту № 01-13/2220 від 13.11.2024 року).</w:t>
      </w:r>
    </w:p>
    <w:p w:rsidR="00AB71D2" w:rsidRPr="001210C0" w:rsidRDefault="00AB71D2" w:rsidP="001210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Виступили: Славський О.В., Сеник Р.В.</w:t>
      </w:r>
    </w:p>
    <w:p w:rsidR="00AB71D2" w:rsidRPr="001210C0" w:rsidRDefault="00AB71D2" w:rsidP="001210C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ВИСНОВОК: Інформацію щодо проєкту рішення «</w:t>
      </w:r>
      <w:r w:rsidRPr="001210C0">
        <w:rPr>
          <w:rFonts w:ascii="Times New Roman" w:hAnsi="Times New Roman"/>
          <w:sz w:val="28"/>
          <w:szCs w:val="28"/>
          <w:lang w:val="uk-UA"/>
        </w:rPr>
        <w:t>Про внесення змін до рішення Одеської міської ради від 17.03.2021 № 155-</w:t>
      </w:r>
      <w:r w:rsidRPr="001210C0">
        <w:rPr>
          <w:rFonts w:ascii="Times New Roman" w:hAnsi="Times New Roman"/>
          <w:sz w:val="28"/>
          <w:szCs w:val="28"/>
          <w:lang w:val="en-US"/>
        </w:rPr>
        <w:t>VIII</w:t>
      </w:r>
      <w:r w:rsidRPr="001210C0">
        <w:rPr>
          <w:rFonts w:ascii="Times New Roman" w:hAnsi="Times New Roman"/>
          <w:sz w:val="28"/>
          <w:szCs w:val="28"/>
          <w:lang w:val="uk-UA"/>
        </w:rPr>
        <w:t xml:space="preserve"> «Про включення до Переліку другого типу об'єктів комунальної власності територіальної громади м. Одеси, що підлягають передачі в оренду без проведення аукціону,  затвердженого рішенням Одеської міської ради від 03.02.2021 № 62-</w:t>
      </w:r>
      <w:r w:rsidRPr="001210C0">
        <w:rPr>
          <w:rFonts w:ascii="Times New Roman" w:hAnsi="Times New Roman"/>
          <w:sz w:val="28"/>
          <w:szCs w:val="28"/>
          <w:lang w:val="en-US"/>
        </w:rPr>
        <w:t>VIII</w:t>
      </w:r>
      <w:r w:rsidRPr="001210C0">
        <w:rPr>
          <w:rFonts w:ascii="Times New Roman" w:hAnsi="Times New Roman"/>
          <w:sz w:val="28"/>
          <w:szCs w:val="28"/>
          <w:lang w:val="uk-UA"/>
        </w:rPr>
        <w:t xml:space="preserve">, додаткових об'єктів комунальної власності територіальної громади м. Одеси» </w:t>
      </w:r>
      <w:r w:rsidRPr="001210C0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прийняти до відома. </w:t>
      </w:r>
    </w:p>
    <w:p w:rsidR="006E7306" w:rsidRPr="001210C0" w:rsidRDefault="006E7306" w:rsidP="001210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7A34" w:rsidRPr="001210C0" w:rsidRDefault="00447A34" w:rsidP="001210C0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CE342D" w:rsidRPr="001210C0" w:rsidRDefault="00CE342D" w:rsidP="001210C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D0BBA" w:rsidRPr="001210C0" w:rsidRDefault="004D0BBA" w:rsidP="001210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210C0">
        <w:rPr>
          <w:rFonts w:ascii="Times New Roman" w:hAnsi="Times New Roman"/>
          <w:sz w:val="28"/>
          <w:szCs w:val="28"/>
          <w:lang w:val="uk-UA"/>
        </w:rPr>
        <w:t>Голов</w:t>
      </w:r>
      <w:r w:rsidR="00865515" w:rsidRPr="001210C0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1210C0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Pr="001210C0">
        <w:rPr>
          <w:rFonts w:ascii="Times New Roman" w:hAnsi="Times New Roman"/>
          <w:sz w:val="28"/>
          <w:szCs w:val="28"/>
          <w:lang w:val="uk-UA"/>
        </w:rPr>
        <w:tab/>
      </w:r>
      <w:r w:rsidRPr="001210C0">
        <w:rPr>
          <w:rFonts w:ascii="Times New Roman" w:hAnsi="Times New Roman"/>
          <w:sz w:val="28"/>
          <w:szCs w:val="28"/>
          <w:lang w:val="uk-UA"/>
        </w:rPr>
        <w:tab/>
      </w:r>
      <w:r w:rsidRPr="001210C0">
        <w:rPr>
          <w:rFonts w:ascii="Times New Roman" w:hAnsi="Times New Roman"/>
          <w:sz w:val="28"/>
          <w:szCs w:val="28"/>
          <w:lang w:val="uk-UA"/>
        </w:rPr>
        <w:tab/>
      </w:r>
      <w:r w:rsidRPr="001210C0">
        <w:rPr>
          <w:rFonts w:ascii="Times New Roman" w:hAnsi="Times New Roman"/>
          <w:sz w:val="28"/>
          <w:szCs w:val="28"/>
          <w:lang w:val="uk-UA"/>
        </w:rPr>
        <w:tab/>
      </w:r>
      <w:r w:rsidRPr="001210C0">
        <w:rPr>
          <w:rFonts w:ascii="Times New Roman" w:hAnsi="Times New Roman"/>
          <w:sz w:val="28"/>
          <w:szCs w:val="28"/>
          <w:lang w:val="uk-UA"/>
        </w:rPr>
        <w:tab/>
      </w:r>
      <w:r w:rsidR="00865515" w:rsidRPr="001210C0">
        <w:rPr>
          <w:rFonts w:ascii="Times New Roman" w:hAnsi="Times New Roman"/>
          <w:sz w:val="28"/>
          <w:szCs w:val="28"/>
          <w:lang w:val="uk-UA"/>
        </w:rPr>
        <w:t>Олександр СЛАВСЬКИЙ</w:t>
      </w:r>
      <w:bookmarkStart w:id="0" w:name="_GoBack"/>
      <w:bookmarkEnd w:id="0"/>
    </w:p>
    <w:sectPr w:rsidR="004D0BBA" w:rsidRPr="0012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D1C58"/>
    <w:multiLevelType w:val="hybridMultilevel"/>
    <w:tmpl w:val="2926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2D"/>
    <w:rsid w:val="000A79DB"/>
    <w:rsid w:val="001210C0"/>
    <w:rsid w:val="001B70E7"/>
    <w:rsid w:val="001F1A16"/>
    <w:rsid w:val="00224F0F"/>
    <w:rsid w:val="0023552E"/>
    <w:rsid w:val="00246CF1"/>
    <w:rsid w:val="00257139"/>
    <w:rsid w:val="00285DBD"/>
    <w:rsid w:val="002A149F"/>
    <w:rsid w:val="003151C5"/>
    <w:rsid w:val="00351859"/>
    <w:rsid w:val="00447A34"/>
    <w:rsid w:val="00480556"/>
    <w:rsid w:val="0049155D"/>
    <w:rsid w:val="004A48B5"/>
    <w:rsid w:val="004C0B65"/>
    <w:rsid w:val="004D0BBA"/>
    <w:rsid w:val="0052142F"/>
    <w:rsid w:val="005C534C"/>
    <w:rsid w:val="005D2D05"/>
    <w:rsid w:val="005D7677"/>
    <w:rsid w:val="005E14BB"/>
    <w:rsid w:val="00601DB5"/>
    <w:rsid w:val="00604B8D"/>
    <w:rsid w:val="00675291"/>
    <w:rsid w:val="006937A4"/>
    <w:rsid w:val="006C2029"/>
    <w:rsid w:val="006E7306"/>
    <w:rsid w:val="007A4D1D"/>
    <w:rsid w:val="007D14BA"/>
    <w:rsid w:val="007E3E82"/>
    <w:rsid w:val="00865515"/>
    <w:rsid w:val="00896524"/>
    <w:rsid w:val="008A2C1B"/>
    <w:rsid w:val="008A3312"/>
    <w:rsid w:val="008D6238"/>
    <w:rsid w:val="00912BC1"/>
    <w:rsid w:val="00943FC3"/>
    <w:rsid w:val="00A10E9B"/>
    <w:rsid w:val="00A412AE"/>
    <w:rsid w:val="00A75FA9"/>
    <w:rsid w:val="00AB04EA"/>
    <w:rsid w:val="00AB6F28"/>
    <w:rsid w:val="00AB71D2"/>
    <w:rsid w:val="00AC7F3B"/>
    <w:rsid w:val="00AE5329"/>
    <w:rsid w:val="00B140FA"/>
    <w:rsid w:val="00B57776"/>
    <w:rsid w:val="00B90968"/>
    <w:rsid w:val="00CD7810"/>
    <w:rsid w:val="00CE342D"/>
    <w:rsid w:val="00DA6F27"/>
    <w:rsid w:val="00DD393E"/>
    <w:rsid w:val="00F04F97"/>
    <w:rsid w:val="00F132C2"/>
    <w:rsid w:val="00F27438"/>
    <w:rsid w:val="00F42CFC"/>
    <w:rsid w:val="00F7121E"/>
    <w:rsid w:val="00F7572E"/>
    <w:rsid w:val="00F80A5F"/>
    <w:rsid w:val="00F83BBF"/>
    <w:rsid w:val="00FA0327"/>
    <w:rsid w:val="00FC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88B6A9A-1C4E-4B19-8A5A-4292733B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42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CE3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3">
    <w:name w:val="Normal (Web)"/>
    <w:basedOn w:val="a"/>
    <w:link w:val="a4"/>
    <w:uiPriority w:val="99"/>
    <w:qFormat/>
    <w:rsid w:val="004D0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Hyperlink"/>
    <w:uiPriority w:val="99"/>
    <w:semiHidden/>
    <w:unhideWhenUsed/>
    <w:rsid w:val="004D0BBA"/>
    <w:rPr>
      <w:strike w:val="0"/>
      <w:dstrike w:val="0"/>
      <w:color w:val="0260D0"/>
      <w:u w:val="none"/>
      <w:effect w:val="none"/>
    </w:rPr>
  </w:style>
  <w:style w:type="character" w:customStyle="1" w:styleId="a4">
    <w:name w:val="Звичайний (веб) Знак"/>
    <w:link w:val="a3"/>
    <w:uiPriority w:val="99"/>
    <w:locked/>
    <w:rsid w:val="004D0BB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4D0BB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D393E"/>
    <w:rPr>
      <w:rFonts w:ascii="Tahoma" w:eastAsia="Calibri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next w:val="a"/>
    <w:link w:val="1"/>
    <w:uiPriority w:val="99"/>
    <w:qFormat/>
    <w:rsid w:val="0023552E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1">
    <w:name w:val="Заголовок 1 Знак"/>
    <w:basedOn w:val="a0"/>
    <w:link w:val="11"/>
    <w:uiPriority w:val="99"/>
    <w:qFormat/>
    <w:rsid w:val="0023552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F27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5935</Words>
  <Characters>3384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Sov3</dc:creator>
  <cp:lastModifiedBy>Sov6</cp:lastModifiedBy>
  <cp:revision>23</cp:revision>
  <cp:lastPrinted>2025-01-08T08:25:00Z</cp:lastPrinted>
  <dcterms:created xsi:type="dcterms:W3CDTF">2024-11-12T12:48:00Z</dcterms:created>
  <dcterms:modified xsi:type="dcterms:W3CDTF">2025-01-13T11:33:00Z</dcterms:modified>
</cp:coreProperties>
</file>