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57" w:rsidRDefault="00343D57" w:rsidP="00343D57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225C66" wp14:editId="3D3F7665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57" w:rsidRDefault="00343D57" w:rsidP="00343D5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343D57" w:rsidRDefault="00343D57" w:rsidP="00343D5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343D57" w:rsidRDefault="00343D57" w:rsidP="00343D5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343D57" w:rsidRDefault="00343D57" w:rsidP="00343D57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343D57" w:rsidRDefault="00343D57" w:rsidP="00343D57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43D57" w:rsidTr="00C0659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43D57" w:rsidRDefault="00343D57" w:rsidP="00C06593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343D57" w:rsidRDefault="00343D57" w:rsidP="00C06593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343D57" w:rsidRDefault="00343D57" w:rsidP="00343D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343D57" w:rsidRDefault="00343D57" w:rsidP="00343D57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343D57" w:rsidRDefault="00343D57" w:rsidP="00343D57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343D57" w:rsidRDefault="00343D57" w:rsidP="00343D57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343D57" w:rsidRDefault="00343D57" w:rsidP="00343D57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343D57" w:rsidRDefault="00343D57" w:rsidP="00343D57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343D57" w:rsidRDefault="00343D57" w:rsidP="00343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 w:rsidR="00526DF3">
        <w:rPr>
          <w:rFonts w:ascii="Times New Roman" w:hAnsi="Times New Roman" w:cs="Times New Roman"/>
          <w:b/>
          <w:sz w:val="28"/>
          <w:szCs w:val="28"/>
          <w:lang w:val="uk-UA"/>
        </w:rPr>
        <w:t>03 грудня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</w:p>
    <w:p w:rsidR="00343D57" w:rsidRDefault="00343D57" w:rsidP="00343D57">
      <w:pPr>
        <w:spacing w:after="0"/>
        <w:jc w:val="center"/>
        <w:rPr>
          <w:lang w:val="uk-UA"/>
        </w:rPr>
      </w:pP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CF4F3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D57" w:rsidRPr="002A1C2C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343D57" w:rsidRDefault="00343D57" w:rsidP="00343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помічники </w:t>
      </w:r>
      <w:r w:rsidR="00CF4F33">
        <w:rPr>
          <w:rFonts w:ascii="Times New Roman" w:hAnsi="Times New Roman" w:cs="Times New Roman"/>
          <w:sz w:val="28"/>
          <w:szCs w:val="28"/>
          <w:lang w:val="uk-UA"/>
        </w:rPr>
        <w:t>депутатів Одеської міської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3D57" w:rsidRDefault="00343D57" w:rsidP="00343D57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343D57" w:rsidRPr="00BB5172" w:rsidRDefault="00343D57" w:rsidP="00343D57">
      <w:pPr>
        <w:pStyle w:val="a5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r>
        <w:rPr>
          <w:bCs/>
          <w:lang w:val="uk-UA"/>
        </w:rPr>
        <w:t xml:space="preserve">поправки до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>
        <w:rPr>
          <w:lang w:val="uk-UA"/>
        </w:rPr>
        <w:t xml:space="preserve">         </w:t>
      </w:r>
      <w:r w:rsidRPr="00A61B44">
        <w:rPr>
          <w:lang w:val="uk-UA"/>
        </w:rPr>
        <w:t>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343D57" w:rsidRPr="00A61B44" w:rsidRDefault="00343D57" w:rsidP="00343D57">
      <w:pPr>
        <w:pStyle w:val="a5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343D57" w:rsidRPr="00223B43" w:rsidRDefault="00343D57" w:rsidP="00343D57">
      <w:pPr>
        <w:spacing w:after="0"/>
        <w:ind w:right="-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</w:p>
    <w:p w:rsidR="00343D57" w:rsidRDefault="00343D57" w:rsidP="00343D5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343D57" w:rsidRDefault="00343D57" w:rsidP="00343D57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proofErr w:type="spellStart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</w:t>
      </w:r>
      <w:proofErr w:type="spellStart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Здоровʼя</w:t>
      </w:r>
      <w:proofErr w:type="spellEnd"/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 на 2024-2026</w:t>
      </w:r>
      <w:r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роки, затвердженої рішенням Одеської міської ради від 29.11.2023 </w:t>
      </w:r>
      <w:r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7" w:tgtFrame="_blank" w:history="1"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</w:t>
      </w:r>
    </w:p>
    <w:p w:rsidR="00343D57" w:rsidRDefault="00343D57" w:rsidP="00343D5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343D57" w:rsidRDefault="00343D57" w:rsidP="00343D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черговій сесії Одеської міської ради проект рішення Одеської міської ради </w:t>
      </w:r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«Про внесення змін до Міської цільової програми «Здоров’я» на 2024-2026 роки, затвердженої рішенням Одеської міської ради від 29.11.2023 </w:t>
      </w:r>
      <w:r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8" w:tgtFrame="_blank" w:history="1"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>
          <w:rPr>
            <w:rStyle w:val="a4"/>
            <w:rFonts w:ascii="Times New Roman" w:hAnsi="Times New Roman" w:cs="Times New Roman"/>
            <w:color w:val="000000"/>
            <w:kern w:val="2"/>
            <w:sz w:val="28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 з поправкою постійної комісії</w:t>
      </w:r>
      <w:r>
        <w:rPr>
          <w:rFonts w:cs="font296"/>
          <w:color w:val="000000"/>
          <w:sz w:val="28"/>
          <w:szCs w:val="28"/>
          <w:lang w:val="uk-UA"/>
        </w:rPr>
        <w:t>.</w:t>
      </w:r>
    </w:p>
    <w:p w:rsidR="00343D57" w:rsidRDefault="00343D57" w:rsidP="00343D57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голосування:</w:t>
      </w:r>
    </w:p>
    <w:p w:rsidR="00343D57" w:rsidRDefault="00343D57" w:rsidP="00343D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343D57" w:rsidRDefault="00343D57" w:rsidP="00343D5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343D57" w:rsidRDefault="00343D57" w:rsidP="00343D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343D57" w:rsidRDefault="00343D57" w:rsidP="00343D5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343D57" w:rsidRDefault="00343D57" w:rsidP="00343D57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43D57" w:rsidRPr="00A44C3B" w:rsidRDefault="00343D57" w:rsidP="00343D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3D57" w:rsidRDefault="00343D57" w:rsidP="00343D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343D57" w:rsidRDefault="00343D57" w:rsidP="00343D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D57" w:rsidRDefault="00343D57" w:rsidP="00343D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343D57" w:rsidRDefault="00343D57" w:rsidP="00343D57">
      <w:pPr>
        <w:rPr>
          <w:lang w:val="uk-UA"/>
        </w:rPr>
      </w:pPr>
    </w:p>
    <w:p w:rsidR="00343D57" w:rsidRDefault="00343D57" w:rsidP="00343D57">
      <w:pPr>
        <w:rPr>
          <w:lang w:val="uk-UA"/>
        </w:rPr>
      </w:pPr>
    </w:p>
    <w:p w:rsidR="00343D57" w:rsidRDefault="00343D57" w:rsidP="00343D57">
      <w:pPr>
        <w:rPr>
          <w:lang w:val="uk-UA"/>
        </w:rPr>
      </w:pPr>
    </w:p>
    <w:p w:rsidR="00343D57" w:rsidRPr="002A1C2C" w:rsidRDefault="00343D57" w:rsidP="00343D57">
      <w:pPr>
        <w:rPr>
          <w:lang w:val="uk-UA"/>
        </w:rPr>
      </w:pPr>
    </w:p>
    <w:p w:rsidR="003843FF" w:rsidRPr="00343D57" w:rsidRDefault="003843FF" w:rsidP="00343D57">
      <w:pPr>
        <w:rPr>
          <w:lang w:val="uk-UA"/>
        </w:rPr>
      </w:pPr>
    </w:p>
    <w:sectPr w:rsidR="003843FF" w:rsidRPr="0034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1"/>
    <w:rsid w:val="00152E19"/>
    <w:rsid w:val="00343D57"/>
    <w:rsid w:val="003843FF"/>
    <w:rsid w:val="00526DF3"/>
    <w:rsid w:val="0059048D"/>
    <w:rsid w:val="008B448D"/>
    <w:rsid w:val="00AD3088"/>
    <w:rsid w:val="00CA0FA1"/>
    <w:rsid w:val="00C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57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5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3D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D57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57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5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3D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D57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r.gov.ua/ua/acts/council/2009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mr.gov.ua/ua/acts/council/2009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4</cp:revision>
  <dcterms:created xsi:type="dcterms:W3CDTF">2024-12-26T08:22:00Z</dcterms:created>
  <dcterms:modified xsi:type="dcterms:W3CDTF">2024-12-26T13:50:00Z</dcterms:modified>
</cp:coreProperties>
</file>