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7D" w:rsidRPr="00647B74" w:rsidRDefault="002E797D" w:rsidP="002E797D">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1163DEE1" wp14:editId="3F6A1350">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2E797D" w:rsidRPr="00647B74" w:rsidRDefault="002E797D" w:rsidP="002E797D">
      <w:pPr>
        <w:rPr>
          <w:rFonts w:ascii="Times New Roman" w:eastAsia="Calibri" w:hAnsi="Times New Roman" w:cs="Times New Roman"/>
          <w:b/>
          <w:sz w:val="48"/>
          <w:szCs w:val="32"/>
          <w:lang w:val="uk-UA" w:eastAsia="ru-RU"/>
        </w:rPr>
      </w:pPr>
    </w:p>
    <w:p w:rsidR="002E797D" w:rsidRPr="00647B74" w:rsidRDefault="002E797D" w:rsidP="002E797D">
      <w:pPr>
        <w:ind w:right="-143"/>
        <w:rPr>
          <w:rFonts w:ascii="Times New Roman" w:eastAsia="Calibri" w:hAnsi="Times New Roman" w:cs="Times New Roman"/>
          <w:b/>
          <w:sz w:val="32"/>
          <w:szCs w:val="32"/>
          <w:lang w:val="uk-UA" w:eastAsia="ru-RU"/>
        </w:rPr>
      </w:pPr>
    </w:p>
    <w:p w:rsidR="002E797D" w:rsidRPr="00647B74" w:rsidRDefault="002E797D" w:rsidP="002E797D">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2E797D" w:rsidRPr="00647B74" w:rsidRDefault="002E797D" w:rsidP="002E797D">
      <w:pPr>
        <w:ind w:right="-143"/>
        <w:rPr>
          <w:rFonts w:ascii="Times New Roman" w:eastAsia="Calibri" w:hAnsi="Times New Roman" w:cs="Times New Roman"/>
          <w:b/>
          <w:sz w:val="16"/>
          <w:szCs w:val="16"/>
          <w:lang w:val="uk-UA" w:eastAsia="ru-RU"/>
        </w:rPr>
      </w:pPr>
    </w:p>
    <w:p w:rsidR="002E797D" w:rsidRPr="00647B74" w:rsidRDefault="002E797D" w:rsidP="002E797D">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2E797D" w:rsidRPr="00647B74" w:rsidRDefault="002E797D" w:rsidP="002E797D">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2E797D" w:rsidRPr="00224DDF" w:rsidTr="00546523">
        <w:tc>
          <w:tcPr>
            <w:tcW w:w="9463" w:type="dxa"/>
            <w:tcBorders>
              <w:top w:val="nil"/>
              <w:left w:val="nil"/>
              <w:bottom w:val="thinThickMediumGap" w:sz="18" w:space="0" w:color="auto"/>
              <w:right w:val="nil"/>
            </w:tcBorders>
            <w:vAlign w:val="center"/>
          </w:tcPr>
          <w:p w:rsidR="002E797D" w:rsidRPr="00224DDF" w:rsidRDefault="002E797D" w:rsidP="00546523">
            <w:pPr>
              <w:ind w:left="-56" w:firstLine="0"/>
              <w:jc w:val="center"/>
              <w:rPr>
                <w:rFonts w:ascii="Times New Roman" w:eastAsia="Calibri" w:hAnsi="Times New Roman" w:cs="Times New Roman"/>
                <w:b/>
                <w:szCs w:val="26"/>
                <w:lang w:val="uk-UA" w:eastAsia="ru-RU"/>
              </w:rPr>
            </w:pPr>
          </w:p>
          <w:p w:rsidR="002E797D" w:rsidRPr="00224DDF" w:rsidRDefault="002E797D" w:rsidP="00546523">
            <w:pPr>
              <w:ind w:left="-56" w:firstLine="0"/>
              <w:jc w:val="center"/>
              <w:rPr>
                <w:rFonts w:ascii="Times New Roman" w:eastAsia="Calibri" w:hAnsi="Times New Roman" w:cs="Times New Roman"/>
                <w:b/>
                <w:szCs w:val="26"/>
                <w:lang w:val="uk-UA" w:eastAsia="ru-RU"/>
              </w:rPr>
            </w:pPr>
            <w:r w:rsidRPr="00224DDF">
              <w:rPr>
                <w:rFonts w:ascii="Times New Roman" w:eastAsia="Calibri" w:hAnsi="Times New Roman" w:cs="Times New Roman"/>
                <w:b/>
                <w:szCs w:val="26"/>
                <w:lang w:val="uk-UA" w:eastAsia="ru-RU"/>
              </w:rPr>
              <w:t xml:space="preserve">пл. </w:t>
            </w:r>
            <w:r>
              <w:rPr>
                <w:rFonts w:ascii="Times New Roman" w:eastAsia="Calibri" w:hAnsi="Times New Roman" w:cs="Times New Roman"/>
                <w:b/>
                <w:szCs w:val="26"/>
                <w:lang w:val="uk-UA" w:eastAsia="ru-RU"/>
              </w:rPr>
              <w:t>Біржо</w:t>
            </w:r>
            <w:r w:rsidRPr="00224DDF">
              <w:rPr>
                <w:rFonts w:ascii="Times New Roman" w:eastAsia="Calibri" w:hAnsi="Times New Roman" w:cs="Times New Roman"/>
                <w:b/>
                <w:szCs w:val="26"/>
                <w:lang w:val="uk-UA" w:eastAsia="ru-RU"/>
              </w:rPr>
              <w:t>ва, 1, м. Одеса, 65026, Україна</w:t>
            </w:r>
          </w:p>
        </w:tc>
      </w:tr>
    </w:tbl>
    <w:p w:rsidR="002E797D" w:rsidRPr="00647B74" w:rsidRDefault="002E797D" w:rsidP="002E797D">
      <w:pPr>
        <w:jc w:val="both"/>
        <w:rPr>
          <w:rFonts w:ascii="Times New Roman" w:eastAsia="Calibri" w:hAnsi="Times New Roman" w:cs="Times New Roman"/>
          <w:b/>
          <w:sz w:val="20"/>
          <w:szCs w:val="26"/>
          <w:lang w:val="uk-UA" w:eastAsia="ru-RU"/>
        </w:rPr>
      </w:pPr>
    </w:p>
    <w:p w:rsidR="002E797D" w:rsidRPr="00647B74" w:rsidRDefault="002E797D" w:rsidP="002E797D">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2E797D" w:rsidRPr="00647B74" w:rsidRDefault="002E797D" w:rsidP="002E797D">
      <w:pPr>
        <w:ind w:left="-56"/>
        <w:jc w:val="both"/>
        <w:rPr>
          <w:rFonts w:ascii="Times New Roman" w:eastAsia="Calibri" w:hAnsi="Times New Roman" w:cs="Times New Roman"/>
          <w:sz w:val="6"/>
          <w:szCs w:val="26"/>
          <w:lang w:eastAsia="ru-RU"/>
        </w:rPr>
      </w:pPr>
    </w:p>
    <w:p w:rsidR="002E797D" w:rsidRPr="00647B74" w:rsidRDefault="002E797D" w:rsidP="002E797D">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2E797D" w:rsidRPr="00647B74" w:rsidRDefault="002E797D" w:rsidP="002E797D">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2E797D" w:rsidRDefault="002E797D" w:rsidP="002E797D">
      <w:pPr>
        <w:jc w:val="center"/>
        <w:rPr>
          <w:rFonts w:ascii="Times New Roman" w:hAnsi="Times New Roman" w:cs="Times New Roman"/>
          <w:sz w:val="28"/>
          <w:szCs w:val="28"/>
          <w:lang w:val="uk-UA"/>
        </w:rPr>
      </w:pPr>
    </w:p>
    <w:p w:rsidR="002E797D" w:rsidRPr="00E907B2" w:rsidRDefault="002E797D" w:rsidP="002E797D">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2E797D" w:rsidRPr="00E907B2" w:rsidRDefault="002E797D" w:rsidP="002E797D">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2E797D" w:rsidRPr="0056298A" w:rsidRDefault="003859A2" w:rsidP="002E797D">
      <w:pPr>
        <w:spacing w:before="100" w:beforeAutospacing="1" w:after="100" w:afterAutospacing="1"/>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20 березня  </w:t>
      </w:r>
      <w:r w:rsidR="002E797D" w:rsidRPr="0056298A">
        <w:rPr>
          <w:rFonts w:ascii="Times New Roman" w:hAnsi="Times New Roman" w:cs="Times New Roman"/>
          <w:b/>
          <w:sz w:val="28"/>
          <w:szCs w:val="28"/>
          <w:lang w:val="uk-UA"/>
        </w:rPr>
        <w:t>202</w:t>
      </w:r>
      <w:r w:rsidR="002E797D">
        <w:rPr>
          <w:rFonts w:ascii="Times New Roman" w:hAnsi="Times New Roman" w:cs="Times New Roman"/>
          <w:b/>
          <w:sz w:val="28"/>
          <w:szCs w:val="28"/>
          <w:lang w:val="uk-UA"/>
        </w:rPr>
        <w:t>5</w:t>
      </w:r>
      <w:r w:rsidR="002E797D" w:rsidRPr="0056298A">
        <w:rPr>
          <w:rFonts w:ascii="Times New Roman" w:hAnsi="Times New Roman" w:cs="Times New Roman"/>
          <w:b/>
          <w:sz w:val="28"/>
          <w:szCs w:val="28"/>
          <w:lang w:val="uk-UA"/>
        </w:rPr>
        <w:t xml:space="preserve"> року </w:t>
      </w:r>
      <w:r w:rsidR="002E797D">
        <w:rPr>
          <w:rFonts w:ascii="Times New Roman" w:hAnsi="Times New Roman" w:cs="Times New Roman"/>
          <w:b/>
          <w:sz w:val="28"/>
          <w:szCs w:val="28"/>
          <w:lang w:val="uk-UA"/>
        </w:rPr>
        <w:t xml:space="preserve">      </w:t>
      </w:r>
      <w:r>
        <w:rPr>
          <w:rFonts w:ascii="Times New Roman" w:hAnsi="Times New Roman" w:cs="Times New Roman"/>
          <w:b/>
          <w:sz w:val="28"/>
          <w:szCs w:val="28"/>
          <w:lang w:val="uk-UA"/>
        </w:rPr>
        <w:t>14</w:t>
      </w:r>
      <w:r w:rsidR="002E797D" w:rsidRPr="0056298A">
        <w:rPr>
          <w:rFonts w:ascii="Times New Roman" w:hAnsi="Times New Roman" w:cs="Times New Roman"/>
          <w:b/>
          <w:sz w:val="28"/>
          <w:szCs w:val="28"/>
          <w:lang w:val="uk-UA"/>
        </w:rPr>
        <w:t>-</w:t>
      </w:r>
      <w:r w:rsidR="002E797D">
        <w:rPr>
          <w:rFonts w:ascii="Times New Roman" w:hAnsi="Times New Roman" w:cs="Times New Roman"/>
          <w:b/>
          <w:sz w:val="28"/>
          <w:szCs w:val="28"/>
          <w:lang w:val="uk-UA"/>
        </w:rPr>
        <w:t>3</w:t>
      </w:r>
      <w:r w:rsidR="002E797D" w:rsidRPr="0056298A">
        <w:rPr>
          <w:rFonts w:ascii="Times New Roman" w:hAnsi="Times New Roman" w:cs="Times New Roman"/>
          <w:b/>
          <w:sz w:val="28"/>
          <w:szCs w:val="28"/>
          <w:lang w:val="uk-UA"/>
        </w:rPr>
        <w:t xml:space="preserve">0             </w:t>
      </w:r>
      <w:proofErr w:type="spellStart"/>
      <w:r w:rsidR="002E797D">
        <w:rPr>
          <w:rFonts w:ascii="Times New Roman" w:hAnsi="Times New Roman" w:cs="Times New Roman"/>
          <w:b/>
          <w:sz w:val="28"/>
          <w:szCs w:val="28"/>
          <w:lang w:val="uk-UA"/>
        </w:rPr>
        <w:t>каб</w:t>
      </w:r>
      <w:proofErr w:type="spellEnd"/>
      <w:r w:rsidR="002E797D">
        <w:rPr>
          <w:rFonts w:ascii="Times New Roman" w:hAnsi="Times New Roman" w:cs="Times New Roman"/>
          <w:b/>
          <w:sz w:val="28"/>
          <w:szCs w:val="28"/>
          <w:lang w:val="uk-UA"/>
        </w:rPr>
        <w:t>. 307</w:t>
      </w:r>
      <w:r w:rsidR="002E797D" w:rsidRPr="0056298A">
        <w:rPr>
          <w:rFonts w:ascii="Times New Roman" w:hAnsi="Times New Roman" w:cs="Times New Roman"/>
          <w:b/>
          <w:sz w:val="28"/>
          <w:szCs w:val="28"/>
          <w:lang w:val="uk-UA"/>
        </w:rPr>
        <w:t xml:space="preserve"> </w:t>
      </w:r>
    </w:p>
    <w:p w:rsidR="002E797D" w:rsidRPr="0056298A" w:rsidRDefault="002E797D" w:rsidP="002E797D">
      <w:pPr>
        <w:ind w:firstLine="567"/>
        <w:jc w:val="both"/>
        <w:rPr>
          <w:rFonts w:ascii="Times New Roman" w:hAnsi="Times New Roman" w:cs="Times New Roman"/>
          <w:b/>
          <w:sz w:val="28"/>
          <w:szCs w:val="28"/>
          <w:u w:val="single"/>
          <w:lang w:val="uk-UA"/>
        </w:rPr>
      </w:pPr>
      <w:r w:rsidRPr="0056298A">
        <w:rPr>
          <w:rFonts w:ascii="Times New Roman" w:hAnsi="Times New Roman" w:cs="Times New Roman"/>
          <w:b/>
          <w:sz w:val="28"/>
          <w:szCs w:val="28"/>
          <w:u w:val="single"/>
          <w:lang w:val="uk-UA"/>
        </w:rPr>
        <w:t>Присутні:</w:t>
      </w:r>
    </w:p>
    <w:p w:rsidR="002E797D" w:rsidRDefault="002E797D" w:rsidP="002E797D">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Потапський Олексій Юрійович </w:t>
      </w:r>
    </w:p>
    <w:p w:rsidR="002E797D" w:rsidRDefault="002E797D" w:rsidP="002E797D">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Звягін</w:t>
      </w:r>
      <w:proofErr w:type="spellEnd"/>
      <w:r w:rsidRPr="0056298A">
        <w:rPr>
          <w:rFonts w:ascii="Times New Roman" w:eastAsia="Times New Roman" w:hAnsi="Times New Roman" w:cs="Times New Roman"/>
          <w:color w:val="000000"/>
          <w:sz w:val="28"/>
          <w:szCs w:val="28"/>
          <w:lang w:val="uk-UA" w:eastAsia="ru-RU"/>
        </w:rPr>
        <w:t xml:space="preserve"> Олег Сергійович</w:t>
      </w:r>
    </w:p>
    <w:p w:rsidR="00782879" w:rsidRPr="0056298A" w:rsidRDefault="00782879" w:rsidP="002E797D">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Ієремія Василь Володимирович </w:t>
      </w:r>
    </w:p>
    <w:p w:rsidR="002E797D" w:rsidRPr="0056298A" w:rsidRDefault="002E797D" w:rsidP="002E797D">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Макогонюк</w:t>
      </w:r>
      <w:proofErr w:type="spellEnd"/>
      <w:r w:rsidRPr="0056298A">
        <w:rPr>
          <w:rFonts w:ascii="Times New Roman" w:eastAsia="Times New Roman" w:hAnsi="Times New Roman" w:cs="Times New Roman"/>
          <w:color w:val="000000"/>
          <w:sz w:val="28"/>
          <w:szCs w:val="28"/>
          <w:lang w:val="uk-UA" w:eastAsia="ru-RU"/>
        </w:rPr>
        <w:t xml:space="preserve"> Ольга Олександрівна</w:t>
      </w:r>
    </w:p>
    <w:p w:rsidR="002E797D" w:rsidRDefault="002E797D" w:rsidP="002E797D">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Мороховський</w:t>
      </w:r>
      <w:proofErr w:type="spellEnd"/>
      <w:r w:rsidRPr="0056298A">
        <w:rPr>
          <w:rFonts w:ascii="Times New Roman" w:eastAsia="Times New Roman" w:hAnsi="Times New Roman" w:cs="Times New Roman"/>
          <w:color w:val="000000"/>
          <w:sz w:val="28"/>
          <w:szCs w:val="28"/>
          <w:lang w:val="uk-UA" w:eastAsia="ru-RU"/>
        </w:rPr>
        <w:t xml:space="preserve"> Вадим Вікторович </w:t>
      </w:r>
    </w:p>
    <w:p w:rsidR="002E797D" w:rsidRPr="0056298A" w:rsidRDefault="002E797D" w:rsidP="002E797D">
      <w:pPr>
        <w:jc w:val="both"/>
        <w:rPr>
          <w:rFonts w:ascii="Times New Roman" w:eastAsia="Times New Roman" w:hAnsi="Times New Roman" w:cs="Times New Roman"/>
          <w:b/>
          <w:color w:val="000000"/>
          <w:sz w:val="28"/>
          <w:szCs w:val="28"/>
          <w:u w:val="single"/>
          <w:lang w:val="uk-UA" w:eastAsia="ru-RU"/>
        </w:rPr>
      </w:pPr>
    </w:p>
    <w:p w:rsidR="002E797D" w:rsidRPr="0056298A" w:rsidRDefault="002E797D" w:rsidP="002E797D">
      <w:pPr>
        <w:jc w:val="both"/>
        <w:rPr>
          <w:rFonts w:ascii="Times New Roman" w:eastAsia="Times New Roman" w:hAnsi="Times New Roman" w:cs="Times New Roman"/>
          <w:b/>
          <w:color w:val="000000"/>
          <w:sz w:val="28"/>
          <w:szCs w:val="28"/>
          <w:u w:val="single"/>
          <w:lang w:val="uk-UA" w:eastAsia="ru-RU"/>
        </w:rPr>
      </w:pPr>
      <w:r w:rsidRPr="0056298A">
        <w:rPr>
          <w:rFonts w:ascii="Times New Roman" w:eastAsia="Times New Roman" w:hAnsi="Times New Roman" w:cs="Times New Roman"/>
          <w:b/>
          <w:color w:val="000000"/>
          <w:sz w:val="28"/>
          <w:szCs w:val="28"/>
          <w:u w:val="single"/>
          <w:lang w:val="uk-UA" w:eastAsia="ru-RU"/>
        </w:rPr>
        <w:t xml:space="preserve">Запрошені: </w:t>
      </w:r>
    </w:p>
    <w:p w:rsidR="002E797D" w:rsidRPr="0056298A" w:rsidRDefault="002E797D" w:rsidP="002E797D">
      <w:pPr>
        <w:jc w:val="both"/>
        <w:rPr>
          <w:rFonts w:ascii="Times New Roman" w:eastAsia="Times New Roman" w:hAnsi="Times New Roman" w:cs="Times New Roman"/>
          <w:b/>
          <w:color w:val="000000"/>
          <w:sz w:val="28"/>
          <w:szCs w:val="28"/>
          <w:u w:val="single"/>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2E797D" w:rsidRPr="0056298A" w:rsidTr="00C923BF">
        <w:tc>
          <w:tcPr>
            <w:tcW w:w="3652" w:type="dxa"/>
          </w:tcPr>
          <w:p w:rsidR="002E797D" w:rsidRPr="0056298A" w:rsidRDefault="002E797D" w:rsidP="00546523">
            <w:pPr>
              <w:jc w:val="both"/>
              <w:rPr>
                <w:rFonts w:ascii="Times New Roman" w:hAnsi="Times New Roman" w:cs="Times New Roman"/>
                <w:sz w:val="28"/>
                <w:szCs w:val="28"/>
                <w:lang w:val="uk-UA"/>
              </w:rPr>
            </w:pPr>
            <w:proofErr w:type="spellStart"/>
            <w:r w:rsidRPr="0056298A">
              <w:rPr>
                <w:rFonts w:ascii="Times New Roman" w:hAnsi="Times New Roman" w:cs="Times New Roman"/>
                <w:sz w:val="28"/>
                <w:szCs w:val="28"/>
                <w:lang w:val="uk-UA"/>
              </w:rPr>
              <w:t>Зарицький</w:t>
            </w:r>
            <w:proofErr w:type="spellEnd"/>
          </w:p>
          <w:p w:rsidR="002E797D" w:rsidRPr="0056298A" w:rsidRDefault="002E797D" w:rsidP="00546523">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Андрій Васильович    </w:t>
            </w:r>
          </w:p>
        </w:tc>
        <w:tc>
          <w:tcPr>
            <w:tcW w:w="5954" w:type="dxa"/>
          </w:tcPr>
          <w:p w:rsidR="002E797D" w:rsidRPr="0056298A" w:rsidRDefault="002E797D" w:rsidP="00546523">
            <w:pPr>
              <w:ind w:firstLine="284"/>
              <w:jc w:val="both"/>
              <w:rPr>
                <w:rFonts w:ascii="Times New Roman" w:hAnsi="Times New Roman" w:cs="Times New Roman"/>
                <w:sz w:val="28"/>
                <w:szCs w:val="28"/>
                <w:lang w:val="uk-UA"/>
              </w:rPr>
            </w:pPr>
          </w:p>
          <w:p w:rsidR="002E797D" w:rsidRPr="00994494" w:rsidRDefault="002E797D" w:rsidP="00546523">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в.о. директора Департаменту фінансів Одеської</w:t>
            </w:r>
            <w:r w:rsidR="00994494">
              <w:rPr>
                <w:rFonts w:ascii="Times New Roman" w:hAnsi="Times New Roman" w:cs="Times New Roman"/>
                <w:sz w:val="28"/>
                <w:szCs w:val="28"/>
                <w:lang w:val="uk-UA"/>
              </w:rPr>
              <w:t xml:space="preserve"> міської ради;</w:t>
            </w:r>
          </w:p>
        </w:tc>
      </w:tr>
      <w:tr w:rsidR="00994494" w:rsidRPr="00994494" w:rsidTr="00C923BF">
        <w:tc>
          <w:tcPr>
            <w:tcW w:w="3652" w:type="dxa"/>
          </w:tcPr>
          <w:p w:rsidR="00994494" w:rsidRPr="00A41D46" w:rsidRDefault="00994494" w:rsidP="00AB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A41D46">
              <w:rPr>
                <w:rFonts w:ascii="Times New Roman" w:hAnsi="Times New Roman" w:cs="Times New Roman"/>
                <w:color w:val="000000" w:themeColor="text1"/>
                <w:sz w:val="28"/>
                <w:szCs w:val="28"/>
                <w:lang w:val="uk-UA"/>
              </w:rPr>
              <w:t>Савченко</w:t>
            </w:r>
          </w:p>
          <w:p w:rsidR="00994494" w:rsidRPr="00A41D46" w:rsidRDefault="00994494" w:rsidP="00AB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A41D46">
              <w:rPr>
                <w:rFonts w:ascii="Times New Roman" w:hAnsi="Times New Roman" w:cs="Times New Roman"/>
                <w:color w:val="000000" w:themeColor="text1"/>
                <w:sz w:val="28"/>
                <w:szCs w:val="28"/>
                <w:lang w:val="uk-UA"/>
              </w:rPr>
              <w:t xml:space="preserve">Галина Валеріївна </w:t>
            </w:r>
          </w:p>
        </w:tc>
        <w:tc>
          <w:tcPr>
            <w:tcW w:w="5954" w:type="dxa"/>
          </w:tcPr>
          <w:p w:rsidR="00994494" w:rsidRPr="00A41D46" w:rsidRDefault="00994494" w:rsidP="00AB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994494" w:rsidRPr="00A41D46" w:rsidRDefault="00994494" w:rsidP="0099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A41D46">
              <w:rPr>
                <w:rFonts w:ascii="Times New Roman" w:hAnsi="Times New Roman" w:cs="Times New Roman"/>
                <w:color w:val="000000" w:themeColor="text1"/>
                <w:sz w:val="28"/>
                <w:szCs w:val="28"/>
                <w:lang w:val="uk-UA"/>
              </w:rPr>
              <w:t>- заступник директора Департаменту фінансів Одеської  міської ради</w:t>
            </w:r>
            <w:r>
              <w:rPr>
                <w:rFonts w:ascii="Times New Roman" w:hAnsi="Times New Roman" w:cs="Times New Roman"/>
                <w:color w:val="000000" w:themeColor="text1"/>
                <w:sz w:val="28"/>
                <w:szCs w:val="28"/>
                <w:lang w:val="uk-UA"/>
              </w:rPr>
              <w:t>;</w:t>
            </w:r>
            <w:r w:rsidRPr="00A41D46">
              <w:rPr>
                <w:rFonts w:ascii="Times New Roman" w:hAnsi="Times New Roman" w:cs="Times New Roman"/>
                <w:color w:val="000000" w:themeColor="text1"/>
                <w:sz w:val="28"/>
                <w:szCs w:val="28"/>
                <w:lang w:val="uk-UA"/>
              </w:rPr>
              <w:t xml:space="preserve"> </w:t>
            </w:r>
          </w:p>
        </w:tc>
      </w:tr>
      <w:tr w:rsidR="00C923BF" w:rsidRPr="0056298A" w:rsidTr="00C923BF">
        <w:tc>
          <w:tcPr>
            <w:tcW w:w="3652" w:type="dxa"/>
            <w:tcBorders>
              <w:top w:val="single" w:sz="4" w:space="0" w:color="auto"/>
              <w:left w:val="single" w:sz="4" w:space="0" w:color="auto"/>
              <w:bottom w:val="single" w:sz="4" w:space="0" w:color="auto"/>
              <w:right w:val="single" w:sz="4" w:space="0" w:color="auto"/>
            </w:tcBorders>
          </w:tcPr>
          <w:p w:rsidR="00C923BF" w:rsidRDefault="00C923BF" w:rsidP="00AB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Корнієнко</w:t>
            </w:r>
          </w:p>
          <w:p w:rsidR="00C923BF" w:rsidRPr="00AF63BA" w:rsidRDefault="00C923BF" w:rsidP="00AB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Володимир Олександрович </w:t>
            </w:r>
          </w:p>
          <w:p w:rsidR="00C923BF" w:rsidRPr="00C923BF" w:rsidRDefault="00C923BF" w:rsidP="00C9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tc>
        <w:tc>
          <w:tcPr>
            <w:tcW w:w="5954" w:type="dxa"/>
            <w:tcBorders>
              <w:top w:val="single" w:sz="4" w:space="0" w:color="auto"/>
              <w:left w:val="single" w:sz="4" w:space="0" w:color="auto"/>
              <w:bottom w:val="single" w:sz="4" w:space="0" w:color="auto"/>
              <w:right w:val="single" w:sz="4" w:space="0" w:color="auto"/>
            </w:tcBorders>
          </w:tcPr>
          <w:p w:rsidR="00C923BF" w:rsidRPr="00AF63BA" w:rsidRDefault="00C923BF" w:rsidP="00C9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C923BF" w:rsidRPr="00C923BF" w:rsidRDefault="00C923BF" w:rsidP="00C9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AF63B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депутат </w:t>
            </w:r>
            <w:r w:rsidRPr="00AF63BA">
              <w:rPr>
                <w:rFonts w:ascii="Times New Roman" w:hAnsi="Times New Roman" w:cs="Times New Roman"/>
                <w:color w:val="000000" w:themeColor="text1"/>
                <w:sz w:val="28"/>
                <w:szCs w:val="28"/>
                <w:lang w:val="uk-UA"/>
              </w:rPr>
              <w:t xml:space="preserve"> Одеської міської ради</w:t>
            </w:r>
            <w:r>
              <w:rPr>
                <w:rFonts w:ascii="Times New Roman" w:hAnsi="Times New Roman" w:cs="Times New Roman"/>
                <w:color w:val="000000" w:themeColor="text1"/>
                <w:sz w:val="28"/>
                <w:szCs w:val="28"/>
                <w:lang w:val="uk-UA"/>
              </w:rPr>
              <w:t>.</w:t>
            </w:r>
          </w:p>
        </w:tc>
      </w:tr>
    </w:tbl>
    <w:p w:rsidR="002E797D" w:rsidRPr="00994494" w:rsidRDefault="002E797D" w:rsidP="002E797D">
      <w:pPr>
        <w:rPr>
          <w:rFonts w:ascii="Times New Roman" w:hAnsi="Times New Roman" w:cs="Times New Roman"/>
          <w:lang w:val="uk-UA"/>
        </w:rPr>
      </w:pPr>
    </w:p>
    <w:p w:rsidR="002E797D" w:rsidRPr="008B1C7D" w:rsidRDefault="002E797D" w:rsidP="002E797D">
      <w:pPr>
        <w:rPr>
          <w:rFonts w:asciiTheme="minorHAnsi" w:hAnsiTheme="minorHAnsi"/>
          <w:lang w:val="uk-UA"/>
        </w:rPr>
      </w:pPr>
    </w:p>
    <w:p w:rsidR="002E797D" w:rsidRDefault="002E797D" w:rsidP="00355116">
      <w:pPr>
        <w:ind w:firstLine="567"/>
        <w:jc w:val="both"/>
        <w:rPr>
          <w:rFonts w:ascii="Times New Roman" w:hAnsi="Times New Roman" w:cs="Times New Roman"/>
          <w:sz w:val="28"/>
          <w:szCs w:val="28"/>
          <w:lang w:val="uk-UA"/>
        </w:rPr>
      </w:pPr>
      <w:r w:rsidRPr="002A06A7">
        <w:rPr>
          <w:rFonts w:ascii="Times New Roman" w:hAnsi="Times New Roman" w:cs="Times New Roman"/>
          <w:sz w:val="28"/>
          <w:szCs w:val="28"/>
          <w:lang w:val="uk-UA"/>
        </w:rPr>
        <w:t xml:space="preserve">СЛУХАЛИ: Інформацію в.о. директора Департаменту фінансів Одеської міської ради Андрія </w:t>
      </w:r>
      <w:proofErr w:type="spellStart"/>
      <w:r w:rsidRPr="002A06A7">
        <w:rPr>
          <w:rFonts w:ascii="Times New Roman" w:hAnsi="Times New Roman" w:cs="Times New Roman"/>
          <w:sz w:val="28"/>
          <w:szCs w:val="28"/>
          <w:lang w:val="uk-UA"/>
        </w:rPr>
        <w:t>Зарицького</w:t>
      </w:r>
      <w:proofErr w:type="spellEnd"/>
      <w:r w:rsidRPr="002A06A7">
        <w:rPr>
          <w:rFonts w:ascii="Times New Roman" w:hAnsi="Times New Roman" w:cs="Times New Roman"/>
          <w:sz w:val="28"/>
          <w:szCs w:val="28"/>
          <w:lang w:val="uk-UA"/>
        </w:rPr>
        <w:t xml:space="preserve"> щодо </w:t>
      </w:r>
      <w:r w:rsidRPr="002A06A7">
        <w:rPr>
          <w:rFonts w:ascii="Times New Roman" w:hAnsi="Times New Roman" w:cs="Times New Roman"/>
          <w:bCs/>
          <w:sz w:val="28"/>
          <w:szCs w:val="28"/>
          <w:lang w:val="uk-UA" w:eastAsia="uk-UA"/>
        </w:rPr>
        <w:t xml:space="preserve">змін до бюджету </w:t>
      </w:r>
      <w:r w:rsidRPr="002A06A7">
        <w:rPr>
          <w:rFonts w:ascii="Times New Roman" w:hAnsi="Times New Roman" w:cs="Times New Roman"/>
          <w:sz w:val="28"/>
          <w:szCs w:val="28"/>
          <w:lang w:val="uk-UA"/>
        </w:rPr>
        <w:t>Одеської міської територіальної громади на 2025 рік</w:t>
      </w:r>
      <w:r>
        <w:rPr>
          <w:rFonts w:ascii="Times New Roman" w:hAnsi="Times New Roman" w:cs="Times New Roman"/>
          <w:sz w:val="28"/>
          <w:szCs w:val="28"/>
          <w:lang w:val="uk-UA"/>
        </w:rPr>
        <w:t xml:space="preserve"> (</w:t>
      </w:r>
      <w:r w:rsidRPr="002A06A7">
        <w:rPr>
          <w:rFonts w:ascii="Times New Roman" w:hAnsi="Times New Roman" w:cs="Times New Roman"/>
          <w:sz w:val="28"/>
          <w:szCs w:val="28"/>
          <w:lang w:val="uk-UA"/>
        </w:rPr>
        <w:t xml:space="preserve">лист </w:t>
      </w:r>
      <w:r w:rsidRPr="002A06A7">
        <w:rPr>
          <w:rFonts w:ascii="Times New Roman" w:hAnsi="Times New Roman" w:cs="Times New Roman"/>
          <w:color w:val="000000" w:themeColor="text1"/>
          <w:sz w:val="28"/>
          <w:szCs w:val="28"/>
          <w:lang w:val="uk-UA"/>
        </w:rPr>
        <w:t xml:space="preserve">Департаменту фінансів Одеської міської ради </w:t>
      </w:r>
      <w:r w:rsidR="00355116" w:rsidRPr="00355116">
        <w:rPr>
          <w:sz w:val="28"/>
          <w:szCs w:val="28"/>
          <w:lang w:val="uk-UA"/>
        </w:rPr>
        <w:t>№ 04-25/13/614 від 18.03.2025 року</w:t>
      </w:r>
      <w:r>
        <w:rPr>
          <w:rFonts w:ascii="Times New Roman" w:hAnsi="Times New Roman" w:cs="Times New Roman"/>
          <w:sz w:val="28"/>
          <w:szCs w:val="28"/>
          <w:lang w:val="uk-UA"/>
        </w:rPr>
        <w:t>).</w:t>
      </w:r>
    </w:p>
    <w:p w:rsidR="002E797D" w:rsidRPr="00D30FEE" w:rsidRDefault="002E797D" w:rsidP="002E797D">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Потапський О.Ю.</w:t>
      </w:r>
      <w:r w:rsidR="00D30FEE">
        <w:rPr>
          <w:rFonts w:ascii="Times New Roman" w:hAnsi="Times New Roman" w:cs="Times New Roman"/>
          <w:sz w:val="28"/>
          <w:szCs w:val="28"/>
          <w:lang w:val="uk-UA"/>
        </w:rPr>
        <w:t xml:space="preserve">, </w:t>
      </w:r>
      <w:proofErr w:type="spellStart"/>
      <w:r w:rsidR="00D30FEE">
        <w:rPr>
          <w:rFonts w:ascii="Times New Roman" w:hAnsi="Times New Roman" w:cs="Times New Roman"/>
          <w:sz w:val="28"/>
          <w:szCs w:val="28"/>
          <w:lang w:val="uk-UA"/>
        </w:rPr>
        <w:t>Звягін</w:t>
      </w:r>
      <w:proofErr w:type="spellEnd"/>
      <w:r w:rsidR="00D30FEE">
        <w:rPr>
          <w:rFonts w:ascii="Times New Roman" w:hAnsi="Times New Roman" w:cs="Times New Roman"/>
          <w:sz w:val="28"/>
          <w:szCs w:val="28"/>
          <w:lang w:val="uk-UA"/>
        </w:rPr>
        <w:t xml:space="preserve"> О.С., Ієремія В.В.</w:t>
      </w:r>
    </w:p>
    <w:p w:rsidR="002E797D" w:rsidRDefault="002E797D" w:rsidP="002E797D">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Голосували за наступні коригування </w:t>
      </w:r>
      <w:r w:rsidRPr="002A06A7">
        <w:rPr>
          <w:rFonts w:ascii="Times New Roman" w:hAnsi="Times New Roman" w:cs="Times New Roman"/>
          <w:bCs/>
          <w:sz w:val="28"/>
          <w:szCs w:val="28"/>
          <w:lang w:val="uk-UA" w:eastAsia="uk-UA"/>
        </w:rPr>
        <w:t xml:space="preserve">до бюджету </w:t>
      </w:r>
      <w:r w:rsidRPr="002A06A7">
        <w:rPr>
          <w:rFonts w:ascii="Times New Roman" w:hAnsi="Times New Roman" w:cs="Times New Roman"/>
          <w:sz w:val="28"/>
          <w:szCs w:val="28"/>
          <w:lang w:val="uk-UA"/>
        </w:rPr>
        <w:t>Одеської міської територіальної громади на 2025 рік</w:t>
      </w:r>
      <w:r>
        <w:rPr>
          <w:rFonts w:ascii="Times New Roman" w:hAnsi="Times New Roman" w:cs="Times New Roman"/>
          <w:sz w:val="28"/>
          <w:szCs w:val="28"/>
          <w:lang w:val="uk-UA"/>
        </w:rPr>
        <w:t>:</w:t>
      </w:r>
    </w:p>
    <w:p w:rsidR="00355116" w:rsidRPr="00355116" w:rsidRDefault="00355116" w:rsidP="00355116">
      <w:pPr>
        <w:pStyle w:val="a4"/>
        <w:numPr>
          <w:ilvl w:val="0"/>
          <w:numId w:val="5"/>
        </w:numPr>
        <w:tabs>
          <w:tab w:val="left" w:pos="-142"/>
          <w:tab w:val="left" w:pos="709"/>
          <w:tab w:val="left" w:pos="851"/>
        </w:tabs>
        <w:suppressAutoHyphens w:val="0"/>
        <w:autoSpaceDN/>
        <w:ind w:left="0" w:firstLine="567"/>
        <w:jc w:val="both"/>
        <w:textAlignment w:val="auto"/>
        <w:rPr>
          <w:rFonts w:ascii="Times New Roman" w:hAnsi="Times New Roman" w:cs="Times New Roman"/>
          <w:b/>
          <w:bCs/>
          <w:szCs w:val="24"/>
          <w:lang w:val="uk-UA"/>
        </w:rPr>
      </w:pPr>
      <w:r w:rsidRPr="00355116">
        <w:rPr>
          <w:rFonts w:ascii="Times New Roman" w:hAnsi="Times New Roman" w:cs="Times New Roman"/>
          <w:b/>
          <w:bCs/>
          <w:szCs w:val="24"/>
          <w:lang w:val="uk-UA"/>
        </w:rPr>
        <w:t xml:space="preserve">Міжбюджетні трансферти до бюджету Одеської міської територіальної громади </w:t>
      </w:r>
    </w:p>
    <w:p w:rsidR="00355116" w:rsidRPr="00355116" w:rsidRDefault="00355116" w:rsidP="00355116">
      <w:pPr>
        <w:pStyle w:val="a4"/>
        <w:tabs>
          <w:tab w:val="left" w:pos="-142"/>
          <w:tab w:val="left" w:pos="709"/>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 xml:space="preserve">Відповідно до пункту 15 рішення Одеської міської ради від 04 грудня 2024 року </w:t>
      </w:r>
      <w:r>
        <w:rPr>
          <w:rFonts w:ascii="Times New Roman" w:hAnsi="Times New Roman" w:cs="Times New Roman"/>
          <w:szCs w:val="24"/>
          <w:lang w:val="uk-UA"/>
        </w:rPr>
        <w:t xml:space="preserve">       </w:t>
      </w:r>
      <w:r w:rsidRPr="00355116">
        <w:rPr>
          <w:rFonts w:ascii="Times New Roman" w:hAnsi="Times New Roman" w:cs="Times New Roman"/>
          <w:szCs w:val="24"/>
          <w:lang w:val="uk-UA"/>
        </w:rPr>
        <w:t>№ 2578-VІІІ «Про бюджет Одеської міської територіальної громади на 2025 рік», міському голові дозволено своїми розпорядженнями в період між пленарними засіданнями Одеської міської ради за поданням Департаменту фінансів Одеської міської ради вносити зміни до бюджету Одеської міської територіальної громади на 2025 рік у частині міжбюджетних трансфертів з подальшим затвердженням Одеською міською радою.</w:t>
      </w:r>
    </w:p>
    <w:p w:rsidR="00355116" w:rsidRPr="00355116" w:rsidRDefault="00355116" w:rsidP="00355116">
      <w:pPr>
        <w:pStyle w:val="a4"/>
        <w:tabs>
          <w:tab w:val="left" w:pos="-142"/>
          <w:tab w:val="left" w:pos="567"/>
          <w:tab w:val="left" w:pos="851"/>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Відповідно до вищезазначеного пункту рішення Одеської міської ради до бюджету Одеської міської територіальної громади на 2025 рік внесені зміни згідно з розпорядженням Одеського міського голови від 27 лютого 2025 року  № 101 «Про внесення змін до бюджету Одеської міської територіальної громади на 2025 рік» (</w:t>
      </w:r>
      <w:r w:rsidRPr="00355116">
        <w:rPr>
          <w:rFonts w:ascii="Times New Roman" w:hAnsi="Times New Roman" w:cs="Times New Roman"/>
          <w:i/>
          <w:iCs/>
          <w:szCs w:val="24"/>
          <w:lang w:val="uk-UA"/>
        </w:rPr>
        <w:t>копія додається</w:t>
      </w:r>
      <w:r w:rsidRPr="00355116">
        <w:rPr>
          <w:rFonts w:ascii="Times New Roman" w:hAnsi="Times New Roman" w:cs="Times New Roman"/>
          <w:szCs w:val="24"/>
          <w:lang w:val="uk-UA"/>
        </w:rPr>
        <w:t>) та потребують затвердження Одеською міською радою.</w:t>
      </w:r>
    </w:p>
    <w:p w:rsidR="00355116" w:rsidRPr="00355116" w:rsidRDefault="00355116" w:rsidP="00355116">
      <w:pPr>
        <w:tabs>
          <w:tab w:val="left" w:pos="-142"/>
        </w:tabs>
        <w:ind w:firstLine="567"/>
        <w:jc w:val="both"/>
        <w:rPr>
          <w:rFonts w:ascii="Times New Roman" w:hAnsi="Times New Roman" w:cs="Times New Roman"/>
          <w:lang w:val="uk-UA"/>
        </w:rPr>
      </w:pPr>
      <w:r w:rsidRPr="00355116">
        <w:rPr>
          <w:rFonts w:ascii="Times New Roman" w:hAnsi="Times New Roman" w:cs="Times New Roman"/>
          <w:lang w:val="uk-UA"/>
        </w:rPr>
        <w:t>Зміни до бюджету Одеської міської територіальної громади обумовлені визначенням бюджету Одеської міської територіальної громади міжбюджетних трансфертів на суму 7 873 155 грн, у тому числі:</w:t>
      </w:r>
    </w:p>
    <w:p w:rsidR="00355116" w:rsidRPr="00355116" w:rsidRDefault="00355116" w:rsidP="00355116">
      <w:pPr>
        <w:pStyle w:val="a4"/>
        <w:numPr>
          <w:ilvl w:val="0"/>
          <w:numId w:val="6"/>
        </w:numPr>
        <w:shd w:val="clear" w:color="auto" w:fill="FFFFFF"/>
        <w:tabs>
          <w:tab w:val="left" w:pos="-142"/>
          <w:tab w:val="left" w:pos="709"/>
          <w:tab w:val="left" w:pos="993"/>
          <w:tab w:val="left" w:pos="1134"/>
        </w:tabs>
        <w:suppressAutoHyphens w:val="0"/>
        <w:autoSpaceDN/>
        <w:ind w:left="0" w:firstLine="567"/>
        <w:jc w:val="both"/>
        <w:textAlignment w:val="auto"/>
        <w:rPr>
          <w:rFonts w:ascii="Times New Roman" w:hAnsi="Times New Roman" w:cs="Times New Roman"/>
          <w:szCs w:val="24"/>
          <w:lang w:val="uk-UA"/>
        </w:rPr>
      </w:pPr>
      <w:r w:rsidRPr="00355116">
        <w:rPr>
          <w:rFonts w:ascii="Times New Roman" w:hAnsi="Times New Roman" w:cs="Times New Roman"/>
          <w:szCs w:val="24"/>
          <w:lang w:val="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- 1 057 664 грн.</w:t>
      </w:r>
    </w:p>
    <w:p w:rsidR="00355116" w:rsidRPr="00355116" w:rsidRDefault="00355116" w:rsidP="00355116">
      <w:pPr>
        <w:pStyle w:val="a4"/>
        <w:numPr>
          <w:ilvl w:val="0"/>
          <w:numId w:val="6"/>
        </w:numPr>
        <w:tabs>
          <w:tab w:val="left" w:pos="-142"/>
          <w:tab w:val="left" w:pos="851"/>
          <w:tab w:val="left" w:pos="1276"/>
        </w:tabs>
        <w:suppressAutoHyphens w:val="0"/>
        <w:autoSpaceDN/>
        <w:ind w:left="0" w:firstLine="567"/>
        <w:jc w:val="both"/>
        <w:textAlignment w:val="auto"/>
        <w:rPr>
          <w:rFonts w:ascii="Times New Roman" w:hAnsi="Times New Roman" w:cs="Times New Roman"/>
          <w:szCs w:val="24"/>
          <w:lang w:val="uk-UA"/>
        </w:rPr>
      </w:pPr>
      <w:r w:rsidRPr="00355116">
        <w:rPr>
          <w:rFonts w:ascii="Times New Roman" w:hAnsi="Times New Roman" w:cs="Times New Roman"/>
          <w:szCs w:val="24"/>
          <w:lang w:val="uk-UA"/>
        </w:rPr>
        <w:t>субвенція з місцевого бюджету за рахунок залишку коштів освітньої субвенції, що утворився на початок бюджетного періоду на закупівлю засобів навчання та комп’ютерного обладнання для оснащення навчальних кабінетів предмета «Захист України» (видатки розвитку) на суму 6 330 175 грн.</w:t>
      </w:r>
    </w:p>
    <w:p w:rsidR="00355116" w:rsidRPr="00355116" w:rsidRDefault="00355116" w:rsidP="00355116">
      <w:pPr>
        <w:pStyle w:val="a4"/>
        <w:tabs>
          <w:tab w:val="left" w:pos="-142"/>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 xml:space="preserve">Відповідно до листа Департаменту освіти та науки Одеської міської ради від 18.02.2025 № 04-14/888 вартість частини обладнання, яке заплановано закупити за рахунок вказаної субвенції, відповідно до законодавства є малоцінними необоротними матеріальними активами. Керуючись наказом Міністерства освіти і науки України від 22 травня 2024 року № 731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 та пунктом 8 Порядку та умов надання освітньої субвенції з державного бюджету місцевим бюджетам (за спеціальним фондом державного бюджету), затвердженого постановою Кабінету Міністрів України від 19 вересня   2023 року № 1023, кошти субвенції у сумі 994 476 грн визначені як видатки споживання. </w:t>
      </w:r>
    </w:p>
    <w:p w:rsidR="00355116" w:rsidRPr="00355116" w:rsidRDefault="00355116" w:rsidP="00355116">
      <w:pPr>
        <w:pStyle w:val="a4"/>
        <w:numPr>
          <w:ilvl w:val="0"/>
          <w:numId w:val="6"/>
        </w:numPr>
        <w:shd w:val="clear" w:color="auto" w:fill="FFFFFF"/>
        <w:tabs>
          <w:tab w:val="left" w:pos="-142"/>
          <w:tab w:val="left" w:pos="993"/>
          <w:tab w:val="left" w:pos="1134"/>
        </w:tabs>
        <w:suppressAutoHyphens w:val="0"/>
        <w:autoSpaceDN/>
        <w:ind w:left="0" w:firstLine="567"/>
        <w:jc w:val="both"/>
        <w:textAlignment w:val="auto"/>
        <w:rPr>
          <w:rFonts w:ascii="Times New Roman" w:hAnsi="Times New Roman" w:cs="Times New Roman"/>
          <w:szCs w:val="24"/>
          <w:lang w:val="uk-UA"/>
        </w:rPr>
      </w:pPr>
      <w:r w:rsidRPr="00355116">
        <w:rPr>
          <w:rFonts w:ascii="Times New Roman" w:hAnsi="Times New Roman" w:cs="Times New Roman"/>
          <w:szCs w:val="24"/>
          <w:lang w:val="uk-UA"/>
        </w:rPr>
        <w:t xml:space="preserve">інша субвенція з місцевого бюджету (на заохочення та відзначення осіб  (працівників), які виконують роботи з будівництва фортифікаційних споруд на територіях, де ведуться бойові дії) на суму 485 316 грн. </w:t>
      </w:r>
    </w:p>
    <w:p w:rsidR="00355116" w:rsidRPr="00355116" w:rsidRDefault="00355116" w:rsidP="00355116">
      <w:pPr>
        <w:pStyle w:val="a4"/>
        <w:tabs>
          <w:tab w:val="left" w:pos="-142"/>
        </w:tabs>
        <w:ind w:left="0" w:firstLine="567"/>
        <w:jc w:val="both"/>
        <w:rPr>
          <w:rFonts w:ascii="Times New Roman" w:hAnsi="Times New Roman" w:cs="Times New Roman"/>
          <w:szCs w:val="24"/>
          <w:lang w:val="uk-UA"/>
        </w:rPr>
      </w:pPr>
      <w:bookmarkStart w:id="0" w:name="_Hlk190955213"/>
      <w:r w:rsidRPr="00355116">
        <w:rPr>
          <w:rFonts w:ascii="Times New Roman" w:hAnsi="Times New Roman" w:cs="Times New Roman"/>
          <w:szCs w:val="24"/>
          <w:lang w:val="uk-UA"/>
        </w:rPr>
        <w:t>Одеською районною державною (військовою) адміністрацією надано перелік працівників Одеської міської територіальної громади, які брали участь у виконанні  оперативних завдань з посилення оборони на території Донецької області, на виконання спільного наказу ОТУ «Одеса» та Одеської обласної військової адміністрації від 04.09.2024 року № 30дск/25дск «Про деякі заходи правового режиму воєнного стану» із зазначенням переліку відпрацьованих днів</w:t>
      </w:r>
      <w:bookmarkEnd w:id="0"/>
      <w:r w:rsidRPr="00355116">
        <w:rPr>
          <w:rFonts w:ascii="Times New Roman" w:hAnsi="Times New Roman" w:cs="Times New Roman"/>
          <w:szCs w:val="24"/>
          <w:lang w:val="uk-UA"/>
        </w:rPr>
        <w:t>, загальна кількість яких становить 306 днів. Таким чином, працівник за 1 день перебування на будівництві фортифікаційних споруд на територіях, де ведуться бойові дії отримує заохочення у сумі 1 586 грн.</w:t>
      </w:r>
    </w:p>
    <w:p w:rsidR="00355116" w:rsidRDefault="00355116" w:rsidP="00355116">
      <w:pPr>
        <w:tabs>
          <w:tab w:val="left" w:pos="-142"/>
        </w:tabs>
        <w:ind w:firstLine="567"/>
        <w:jc w:val="both"/>
        <w:rPr>
          <w:rFonts w:ascii="Times New Roman" w:hAnsi="Times New Roman" w:cs="Times New Roman"/>
          <w:lang w:val="uk-UA"/>
        </w:rPr>
      </w:pPr>
      <w:r w:rsidRPr="00355116">
        <w:rPr>
          <w:rFonts w:ascii="Times New Roman" w:hAnsi="Times New Roman" w:cs="Times New Roman"/>
          <w:lang w:val="uk-UA"/>
        </w:rPr>
        <w:t>Пропозиції по внесенню змін до бюджету Одеської міської територіальної громади за рахунок міжбюджетних трансфертів за кодами бюджетної класифікації та головними розпорядниками бюджетних коштів наведено у додатку до цього листа (</w:t>
      </w:r>
      <w:r w:rsidRPr="00355116">
        <w:rPr>
          <w:rFonts w:ascii="Times New Roman" w:hAnsi="Times New Roman" w:cs="Times New Roman"/>
          <w:i/>
          <w:iCs/>
          <w:lang w:val="uk-UA"/>
        </w:rPr>
        <w:t>додається</w:t>
      </w:r>
      <w:r w:rsidRPr="00355116">
        <w:rPr>
          <w:rFonts w:ascii="Times New Roman" w:hAnsi="Times New Roman" w:cs="Times New Roman"/>
          <w:lang w:val="uk-UA"/>
        </w:rPr>
        <w:t>).</w:t>
      </w:r>
    </w:p>
    <w:p w:rsidR="00D30FEE" w:rsidRPr="00475E79" w:rsidRDefault="00D30FEE" w:rsidP="00D30FEE">
      <w:pPr>
        <w:pStyle w:val="xfmc1"/>
        <w:shd w:val="clear" w:color="auto" w:fill="FFFFFF"/>
        <w:spacing w:before="0" w:beforeAutospacing="0" w:after="0" w:afterAutospacing="0"/>
        <w:ind w:right="-1" w:firstLine="709"/>
        <w:jc w:val="both"/>
        <w:rPr>
          <w:b/>
          <w:color w:val="1B1D1F"/>
          <w:sz w:val="28"/>
          <w:szCs w:val="28"/>
          <w:shd w:val="clear" w:color="auto" w:fill="FFFFFF"/>
        </w:rPr>
      </w:pPr>
      <w:r w:rsidRPr="00475E79">
        <w:rPr>
          <w:b/>
          <w:color w:val="1B1D1F"/>
          <w:sz w:val="28"/>
          <w:szCs w:val="28"/>
          <w:shd w:val="clear" w:color="auto" w:fill="FFFFFF"/>
        </w:rPr>
        <w:t>За – одноголосно.</w:t>
      </w:r>
    </w:p>
    <w:p w:rsidR="00355116" w:rsidRPr="00355116" w:rsidRDefault="00355116" w:rsidP="00355116">
      <w:pPr>
        <w:pStyle w:val="2"/>
        <w:keepNext w:val="0"/>
        <w:keepLines w:val="0"/>
        <w:numPr>
          <w:ilvl w:val="0"/>
          <w:numId w:val="5"/>
        </w:numPr>
        <w:shd w:val="clear" w:color="auto" w:fill="FFFFFF"/>
        <w:tabs>
          <w:tab w:val="left" w:pos="-142"/>
          <w:tab w:val="left" w:pos="993"/>
        </w:tabs>
        <w:autoSpaceDE/>
        <w:autoSpaceDN/>
        <w:spacing w:before="0"/>
        <w:ind w:left="0" w:firstLine="567"/>
        <w:jc w:val="both"/>
        <w:rPr>
          <w:rFonts w:ascii="Times New Roman" w:hAnsi="Times New Roman" w:cs="Times New Roman"/>
          <w:bCs w:val="0"/>
          <w:color w:val="000000" w:themeColor="text1"/>
          <w:sz w:val="24"/>
          <w:szCs w:val="24"/>
        </w:rPr>
      </w:pPr>
      <w:r w:rsidRPr="00355116">
        <w:rPr>
          <w:rFonts w:ascii="Times New Roman" w:hAnsi="Times New Roman" w:cs="Times New Roman"/>
          <w:bCs w:val="0"/>
          <w:color w:val="000000" w:themeColor="text1"/>
          <w:sz w:val="24"/>
          <w:szCs w:val="24"/>
        </w:rPr>
        <w:lastRenderedPageBreak/>
        <w:t>Перерозподіл визначених бюджетних призначень загального фонду, враховуючи пропозиції головних розпорядників бюджетних коштів:</w:t>
      </w:r>
    </w:p>
    <w:p w:rsidR="00355116" w:rsidRPr="00355116" w:rsidRDefault="00355116" w:rsidP="00355116">
      <w:pPr>
        <w:pStyle w:val="a4"/>
        <w:numPr>
          <w:ilvl w:val="1"/>
          <w:numId w:val="5"/>
        </w:numPr>
        <w:tabs>
          <w:tab w:val="left" w:pos="-142"/>
          <w:tab w:val="left" w:pos="1134"/>
          <w:tab w:val="left" w:pos="1701"/>
        </w:tabs>
        <w:suppressAutoHyphens w:val="0"/>
        <w:autoSpaceDN/>
        <w:ind w:left="0" w:firstLine="567"/>
        <w:jc w:val="both"/>
        <w:textAlignment w:val="auto"/>
        <w:rPr>
          <w:rFonts w:ascii="Times New Roman" w:hAnsi="Times New Roman" w:cs="Times New Roman"/>
          <w:szCs w:val="24"/>
          <w:lang w:val="uk-UA"/>
        </w:rPr>
      </w:pPr>
      <w:r w:rsidRPr="00355116">
        <w:rPr>
          <w:rFonts w:ascii="Times New Roman" w:hAnsi="Times New Roman" w:cs="Times New Roman"/>
          <w:szCs w:val="24"/>
          <w:lang w:val="uk-UA"/>
        </w:rPr>
        <w:t>Для виконання рішення Одеської міської ради від 04.12.2024 № 2764-VIII «Про надання дозволу КОМУНАЛЬНІЙ УСТАНОВІ «МУНІЦИПАЛЬНА СЛУЖБА КОМУНАЛЬНОЇ ВЛАСНОСТІ ОДЕСЬКОЇ МІСЬКОЇ РАДИ» на розробку проекту землеустрою щодо відведення земельної ділянки  орієнтовною площею 1,9000 га за адресою: м. Одеса, вул. Розкидайлівська, 56,  вид цільового призначення – 05.02. земельні ділянки запасу (земельні ділянки, які надані у власність  або користування громадянам чи юридичним особам)» Департаментом комунальної власності Одеської міської ради надані пропозиції (</w:t>
      </w:r>
      <w:r w:rsidRPr="00355116">
        <w:rPr>
          <w:rFonts w:ascii="Times New Roman" w:hAnsi="Times New Roman" w:cs="Times New Roman"/>
          <w:i/>
          <w:iCs/>
          <w:szCs w:val="24"/>
          <w:lang w:val="uk-UA"/>
        </w:rPr>
        <w:t>копія листа додається</w:t>
      </w:r>
      <w:r w:rsidRPr="00355116">
        <w:rPr>
          <w:rFonts w:ascii="Times New Roman" w:hAnsi="Times New Roman" w:cs="Times New Roman"/>
          <w:szCs w:val="24"/>
          <w:lang w:val="uk-UA"/>
        </w:rPr>
        <w:t>) щодо наступного перерозподілу бюджетних призначень:</w:t>
      </w:r>
    </w:p>
    <w:p w:rsidR="00355116" w:rsidRPr="00355116" w:rsidRDefault="00355116" w:rsidP="00355116">
      <w:pPr>
        <w:pStyle w:val="a4"/>
        <w:numPr>
          <w:ilvl w:val="0"/>
          <w:numId w:val="6"/>
        </w:numPr>
        <w:tabs>
          <w:tab w:val="left" w:pos="-142"/>
          <w:tab w:val="left" w:pos="851"/>
          <w:tab w:val="left" w:pos="1276"/>
        </w:tabs>
        <w:suppressAutoHyphens w:val="0"/>
        <w:autoSpaceDN/>
        <w:ind w:left="0" w:firstLine="567"/>
        <w:jc w:val="both"/>
        <w:textAlignment w:val="auto"/>
        <w:rPr>
          <w:rFonts w:ascii="Times New Roman" w:hAnsi="Times New Roman" w:cs="Times New Roman"/>
          <w:szCs w:val="24"/>
          <w:lang w:val="uk-UA"/>
        </w:rPr>
      </w:pPr>
      <w:r w:rsidRPr="00355116">
        <w:rPr>
          <w:rFonts w:ascii="Times New Roman" w:hAnsi="Times New Roman" w:cs="Times New Roman"/>
          <w:szCs w:val="24"/>
          <w:lang w:val="uk-UA"/>
        </w:rPr>
        <w:t>зменшити бюджетні призначення, визначені на забезпечення функціонування КУ «Муніципальна служба комунальної власності Одеської міської ради» за КПКВКМБ 3116090 «</w:t>
      </w:r>
      <w:r w:rsidRPr="00355116">
        <w:rPr>
          <w:rFonts w:ascii="Times New Roman" w:eastAsia="Calibri" w:hAnsi="Times New Roman" w:cs="Times New Roman"/>
          <w:szCs w:val="24"/>
          <w:lang w:val="uk-UA"/>
        </w:rPr>
        <w:t>Інша діяльність у сфері житлово-комунального господарства» (КЕКВ 2240 «</w:t>
      </w:r>
      <w:r w:rsidRPr="00355116">
        <w:rPr>
          <w:rFonts w:ascii="Times New Roman" w:hAnsi="Times New Roman" w:cs="Times New Roman"/>
          <w:bCs/>
          <w:szCs w:val="24"/>
          <w:lang w:val="uk-UA"/>
        </w:rPr>
        <w:t>Оплата послуг (крім комунальних)») на суму 194 700 грн;</w:t>
      </w:r>
    </w:p>
    <w:p w:rsidR="00355116" w:rsidRPr="00355116" w:rsidRDefault="00355116" w:rsidP="00355116">
      <w:pPr>
        <w:pStyle w:val="a4"/>
        <w:numPr>
          <w:ilvl w:val="0"/>
          <w:numId w:val="6"/>
        </w:numPr>
        <w:tabs>
          <w:tab w:val="left" w:pos="-142"/>
          <w:tab w:val="left" w:pos="851"/>
          <w:tab w:val="left" w:pos="1276"/>
        </w:tabs>
        <w:suppressAutoHyphens w:val="0"/>
        <w:autoSpaceDN/>
        <w:ind w:left="0" w:firstLine="567"/>
        <w:jc w:val="both"/>
        <w:textAlignment w:val="auto"/>
        <w:rPr>
          <w:rFonts w:ascii="Times New Roman" w:hAnsi="Times New Roman" w:cs="Times New Roman"/>
          <w:szCs w:val="24"/>
          <w:lang w:val="uk-UA"/>
        </w:rPr>
      </w:pPr>
      <w:r w:rsidRPr="00355116">
        <w:rPr>
          <w:rFonts w:ascii="Times New Roman" w:hAnsi="Times New Roman" w:cs="Times New Roman"/>
          <w:bCs/>
          <w:szCs w:val="24"/>
          <w:lang w:val="uk-UA"/>
        </w:rPr>
        <w:t xml:space="preserve">збільшити бюджетні призначення на </w:t>
      </w:r>
      <w:r w:rsidRPr="00355116">
        <w:rPr>
          <w:rFonts w:ascii="Times New Roman" w:hAnsi="Times New Roman" w:cs="Times New Roman"/>
          <w:szCs w:val="24"/>
          <w:lang w:val="uk-UA"/>
        </w:rPr>
        <w:t xml:space="preserve">проведення топографо– геодезичних робіт по зйомці земельної ділянки з подальшим виготовленням проекту землеустрою щодо відведення вказаної земельної ділянки, оплату робіт </w:t>
      </w:r>
      <w:r w:rsidRPr="00355116">
        <w:rPr>
          <w:rFonts w:ascii="Times New Roman" w:hAnsi="Times New Roman" w:cs="Times New Roman"/>
          <w:bCs/>
          <w:szCs w:val="24"/>
          <w:lang w:val="uk-UA"/>
        </w:rPr>
        <w:t>за КПКВКМБ 3117130 «</w:t>
      </w:r>
      <w:r w:rsidRPr="00355116">
        <w:rPr>
          <w:rFonts w:ascii="Times New Roman" w:hAnsi="Times New Roman" w:cs="Times New Roman"/>
          <w:szCs w:val="24"/>
          <w:lang w:val="uk-UA"/>
        </w:rPr>
        <w:t>Здійснення заходів із землеустрою» на суму 194 700 грн (КЕКВ 2240 «</w:t>
      </w:r>
      <w:r w:rsidRPr="00355116">
        <w:rPr>
          <w:rFonts w:ascii="Times New Roman" w:hAnsi="Times New Roman" w:cs="Times New Roman"/>
          <w:bCs/>
          <w:szCs w:val="24"/>
          <w:lang w:val="uk-UA"/>
        </w:rPr>
        <w:t>Оплата послуг (крім комунальних)» на суму    96 000 грн, КЕКВ 2281 «</w:t>
      </w:r>
      <w:r w:rsidRPr="00355116">
        <w:rPr>
          <w:rFonts w:ascii="Times New Roman" w:hAnsi="Times New Roman" w:cs="Times New Roman"/>
          <w:szCs w:val="24"/>
          <w:lang w:val="uk-UA"/>
        </w:rPr>
        <w:t>Дослідження і розробки, окремі заходи розвитку по реалізації державних (регіональних) програм» на суму 98 700 грн).</w:t>
      </w:r>
    </w:p>
    <w:p w:rsidR="00D30FEE" w:rsidRPr="00475E79" w:rsidRDefault="00D30FEE" w:rsidP="00D30FEE">
      <w:pPr>
        <w:pStyle w:val="xfmc1"/>
        <w:shd w:val="clear" w:color="auto" w:fill="FFFFFF"/>
        <w:spacing w:before="0" w:beforeAutospacing="0" w:after="0" w:afterAutospacing="0"/>
        <w:ind w:left="360" w:right="-1"/>
        <w:jc w:val="both"/>
        <w:rPr>
          <w:b/>
          <w:color w:val="1B1D1F"/>
          <w:sz w:val="28"/>
          <w:szCs w:val="28"/>
          <w:shd w:val="clear" w:color="auto" w:fill="FFFFFF"/>
        </w:rPr>
      </w:pPr>
      <w:r w:rsidRPr="00475E79">
        <w:rPr>
          <w:b/>
          <w:color w:val="1B1D1F"/>
          <w:sz w:val="28"/>
          <w:szCs w:val="28"/>
          <w:shd w:val="clear" w:color="auto" w:fill="FFFFFF"/>
        </w:rPr>
        <w:t>За – одноголосно.</w:t>
      </w:r>
    </w:p>
    <w:p w:rsidR="00355116" w:rsidRPr="00355116" w:rsidRDefault="00355116" w:rsidP="00355116">
      <w:pPr>
        <w:pStyle w:val="2"/>
        <w:shd w:val="clear" w:color="auto" w:fill="FFFFFF"/>
        <w:tabs>
          <w:tab w:val="left" w:pos="-142"/>
        </w:tabs>
        <w:spacing w:before="0"/>
        <w:ind w:firstLine="567"/>
        <w:jc w:val="both"/>
        <w:rPr>
          <w:rFonts w:ascii="Times New Roman" w:hAnsi="Times New Roman" w:cs="Times New Roman"/>
          <w:bCs w:val="0"/>
          <w:sz w:val="24"/>
          <w:szCs w:val="24"/>
        </w:rPr>
      </w:pPr>
    </w:p>
    <w:p w:rsidR="00355116" w:rsidRPr="00355116" w:rsidRDefault="00355116" w:rsidP="00387D42">
      <w:pPr>
        <w:pStyle w:val="a4"/>
        <w:numPr>
          <w:ilvl w:val="1"/>
          <w:numId w:val="5"/>
        </w:numPr>
        <w:tabs>
          <w:tab w:val="left" w:pos="-142"/>
          <w:tab w:val="left" w:pos="709"/>
          <w:tab w:val="left" w:pos="1134"/>
          <w:tab w:val="left" w:pos="1418"/>
          <w:tab w:val="left" w:pos="1701"/>
        </w:tabs>
        <w:suppressAutoHyphens w:val="0"/>
        <w:autoSpaceDN/>
        <w:ind w:left="-284" w:firstLine="567"/>
        <w:jc w:val="both"/>
        <w:textAlignment w:val="auto"/>
        <w:rPr>
          <w:rFonts w:ascii="Times New Roman" w:hAnsi="Times New Roman" w:cs="Times New Roman"/>
          <w:szCs w:val="24"/>
          <w:lang w:val="uk-UA"/>
        </w:rPr>
      </w:pPr>
      <w:r w:rsidRPr="00355116">
        <w:rPr>
          <w:rFonts w:ascii="Times New Roman" w:hAnsi="Times New Roman" w:cs="Times New Roman"/>
          <w:bCs/>
          <w:szCs w:val="24"/>
          <w:lang w:val="uk-UA"/>
        </w:rPr>
        <w:t xml:space="preserve">Управлінням інженерного захисту території міста та розвитку узбережжя Одеської міської ради для реалізації заходів Міської цільової програми охорони і поліпшення стану навколишнього природного середовища м. Одеси на 2022-2027 роки </w:t>
      </w:r>
      <w:r w:rsidRPr="00355116">
        <w:rPr>
          <w:rFonts w:ascii="Times New Roman" w:eastAsiaTheme="minorHAnsi" w:hAnsi="Times New Roman" w:cs="Times New Roman"/>
          <w:bCs/>
          <w:iCs/>
          <w:szCs w:val="24"/>
          <w:lang w:val="uk-UA" w:eastAsia="en-US"/>
        </w:rPr>
        <w:t xml:space="preserve">надані пропозиції </w:t>
      </w:r>
      <w:r w:rsidRPr="00355116">
        <w:rPr>
          <w:rFonts w:ascii="Times New Roman" w:eastAsiaTheme="minorHAnsi" w:hAnsi="Times New Roman" w:cs="Times New Roman"/>
          <w:bCs/>
          <w:i/>
          <w:szCs w:val="24"/>
          <w:lang w:val="uk-UA" w:eastAsia="en-US"/>
        </w:rPr>
        <w:t>(копія листа додається)</w:t>
      </w:r>
      <w:r w:rsidRPr="00355116">
        <w:rPr>
          <w:rFonts w:ascii="Times New Roman" w:eastAsiaTheme="minorHAnsi" w:hAnsi="Times New Roman" w:cs="Times New Roman"/>
          <w:bCs/>
          <w:iCs/>
          <w:szCs w:val="24"/>
          <w:lang w:val="uk-UA" w:eastAsia="en-US"/>
        </w:rPr>
        <w:t xml:space="preserve"> </w:t>
      </w:r>
      <w:r w:rsidRPr="00355116">
        <w:rPr>
          <w:rFonts w:ascii="Times New Roman" w:hAnsi="Times New Roman" w:cs="Times New Roman"/>
          <w:bCs/>
          <w:szCs w:val="24"/>
          <w:lang w:val="uk-UA"/>
        </w:rPr>
        <w:t xml:space="preserve">щодо наступного перерозподілу бюджетних призначень за КПКВКМБ 2918311 «Охорона та раціональне використання природних ресурсів» </w:t>
      </w:r>
    </w:p>
    <w:tbl>
      <w:tblPr>
        <w:tblStyle w:val="a3"/>
        <w:tblW w:w="9782" w:type="dxa"/>
        <w:tblInd w:w="-318" w:type="dxa"/>
        <w:tblLayout w:type="fixed"/>
        <w:tblLook w:val="04A0" w:firstRow="1" w:lastRow="0" w:firstColumn="1" w:lastColumn="0" w:noHBand="0" w:noVBand="1"/>
      </w:tblPr>
      <w:tblGrid>
        <w:gridCol w:w="2836"/>
        <w:gridCol w:w="1134"/>
        <w:gridCol w:w="1418"/>
        <w:gridCol w:w="1559"/>
        <w:gridCol w:w="1276"/>
        <w:gridCol w:w="1559"/>
      </w:tblGrid>
      <w:tr w:rsidR="00355116" w:rsidRPr="00355116" w:rsidTr="00E26856">
        <w:trPr>
          <w:tblHeader/>
        </w:trPr>
        <w:tc>
          <w:tcPr>
            <w:tcW w:w="2836"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 xml:space="preserve">Найменування заходу </w:t>
            </w:r>
            <w:r w:rsidRPr="00355116">
              <w:rPr>
                <w:rFonts w:ascii="Times New Roman" w:hAnsi="Times New Roman" w:cs="Times New Roman"/>
                <w:bCs/>
                <w:sz w:val="20"/>
                <w:szCs w:val="20"/>
                <w:lang w:val="uk-UA"/>
              </w:rPr>
              <w:t>Програми</w:t>
            </w:r>
          </w:p>
        </w:tc>
        <w:tc>
          <w:tcPr>
            <w:tcW w:w="1134"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КЕКВ</w:t>
            </w:r>
          </w:p>
        </w:tc>
        <w:tc>
          <w:tcPr>
            <w:tcW w:w="1418"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proofErr w:type="spellStart"/>
            <w:r w:rsidRPr="00355116">
              <w:rPr>
                <w:rFonts w:ascii="Times New Roman" w:hAnsi="Times New Roman" w:cs="Times New Roman"/>
                <w:sz w:val="20"/>
                <w:szCs w:val="20"/>
                <w:lang w:val="uk-UA"/>
              </w:rPr>
              <w:t>Передба-чено</w:t>
            </w:r>
            <w:proofErr w:type="spellEnd"/>
            <w:r w:rsidRPr="00355116">
              <w:rPr>
                <w:rFonts w:ascii="Times New Roman" w:hAnsi="Times New Roman" w:cs="Times New Roman"/>
                <w:sz w:val="20"/>
                <w:szCs w:val="20"/>
                <w:lang w:val="uk-UA"/>
              </w:rPr>
              <w:t xml:space="preserve"> в Програмі на 2025рік, грн</w:t>
            </w: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proofErr w:type="spellStart"/>
            <w:r w:rsidRPr="00355116">
              <w:rPr>
                <w:rFonts w:ascii="Times New Roman" w:hAnsi="Times New Roman" w:cs="Times New Roman"/>
                <w:sz w:val="20"/>
                <w:szCs w:val="20"/>
                <w:lang w:val="uk-UA"/>
              </w:rPr>
              <w:t>Передба-чено</w:t>
            </w:r>
            <w:proofErr w:type="spellEnd"/>
            <w:r w:rsidRPr="00355116">
              <w:rPr>
                <w:rFonts w:ascii="Times New Roman" w:hAnsi="Times New Roman" w:cs="Times New Roman"/>
                <w:sz w:val="20"/>
                <w:szCs w:val="20"/>
                <w:lang w:val="uk-UA"/>
              </w:rPr>
              <w:t xml:space="preserve"> в бюджеті на 2025 рік, грн</w:t>
            </w:r>
          </w:p>
        </w:tc>
        <w:tc>
          <w:tcPr>
            <w:tcW w:w="1276"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proofErr w:type="spellStart"/>
            <w:r w:rsidRPr="00355116">
              <w:rPr>
                <w:rFonts w:ascii="Times New Roman" w:hAnsi="Times New Roman" w:cs="Times New Roman"/>
                <w:sz w:val="20"/>
                <w:szCs w:val="20"/>
                <w:lang w:val="uk-UA"/>
              </w:rPr>
              <w:t>Профінан</w:t>
            </w:r>
            <w:proofErr w:type="spellEnd"/>
            <w:r w:rsidRPr="00355116">
              <w:rPr>
                <w:rFonts w:ascii="Times New Roman" w:hAnsi="Times New Roman" w:cs="Times New Roman"/>
                <w:sz w:val="20"/>
                <w:szCs w:val="20"/>
                <w:lang w:val="uk-UA"/>
              </w:rPr>
              <w:t>-</w:t>
            </w:r>
          </w:p>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proofErr w:type="spellStart"/>
            <w:r w:rsidRPr="00355116">
              <w:rPr>
                <w:rFonts w:ascii="Times New Roman" w:hAnsi="Times New Roman" w:cs="Times New Roman"/>
                <w:sz w:val="20"/>
                <w:szCs w:val="20"/>
                <w:lang w:val="uk-UA"/>
              </w:rPr>
              <w:t>совано</w:t>
            </w:r>
            <w:proofErr w:type="spellEnd"/>
            <w:r w:rsidRPr="00355116">
              <w:rPr>
                <w:rFonts w:ascii="Times New Roman" w:hAnsi="Times New Roman" w:cs="Times New Roman"/>
                <w:sz w:val="20"/>
                <w:szCs w:val="20"/>
                <w:lang w:val="uk-UA"/>
              </w:rPr>
              <w:t>, грн</w:t>
            </w: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 xml:space="preserve">Пропозиції щодо </w:t>
            </w:r>
            <w:proofErr w:type="spellStart"/>
            <w:r w:rsidRPr="00355116">
              <w:rPr>
                <w:rFonts w:ascii="Times New Roman" w:hAnsi="Times New Roman" w:cs="Times New Roman"/>
                <w:sz w:val="20"/>
                <w:szCs w:val="20"/>
                <w:lang w:val="uk-UA"/>
              </w:rPr>
              <w:t>перероз</w:t>
            </w:r>
            <w:proofErr w:type="spellEnd"/>
            <w:r w:rsidRPr="00355116">
              <w:rPr>
                <w:rFonts w:ascii="Times New Roman" w:hAnsi="Times New Roman" w:cs="Times New Roman"/>
                <w:sz w:val="20"/>
                <w:szCs w:val="20"/>
                <w:lang w:val="uk-UA"/>
              </w:rPr>
              <w:t>-поділу, грн</w:t>
            </w:r>
          </w:p>
        </w:tc>
      </w:tr>
      <w:tr w:rsidR="00355116" w:rsidRPr="00355116" w:rsidTr="00E26856">
        <w:tc>
          <w:tcPr>
            <w:tcW w:w="2836"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eastAsiaTheme="minorHAnsi" w:hAnsi="Times New Roman" w:cs="Times New Roman"/>
                <w:bCs/>
                <w:iCs/>
                <w:sz w:val="20"/>
                <w:szCs w:val="20"/>
                <w:lang w:val="uk-UA" w:eastAsia="en-US"/>
              </w:rPr>
              <w:t>Захід 2.7. «Поточний ремонт берегозахисних споруд (траверсів)»</w:t>
            </w:r>
          </w:p>
        </w:tc>
        <w:tc>
          <w:tcPr>
            <w:tcW w:w="1134"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2281</w:t>
            </w:r>
          </w:p>
        </w:tc>
        <w:tc>
          <w:tcPr>
            <w:tcW w:w="1418"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600 000</w:t>
            </w: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600 000</w:t>
            </w:r>
          </w:p>
        </w:tc>
        <w:tc>
          <w:tcPr>
            <w:tcW w:w="1276"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0</w:t>
            </w: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-400 000</w:t>
            </w:r>
          </w:p>
        </w:tc>
      </w:tr>
      <w:tr w:rsidR="00355116" w:rsidRPr="00355116" w:rsidTr="00E26856">
        <w:tc>
          <w:tcPr>
            <w:tcW w:w="2836" w:type="dxa"/>
          </w:tcPr>
          <w:p w:rsidR="00355116" w:rsidRPr="00355116" w:rsidRDefault="00355116" w:rsidP="00355116">
            <w:pPr>
              <w:pStyle w:val="a4"/>
              <w:tabs>
                <w:tab w:val="left" w:pos="-142"/>
              </w:tabs>
              <w:ind w:left="0" w:firstLine="34"/>
              <w:jc w:val="center"/>
              <w:rPr>
                <w:rFonts w:ascii="Times New Roman" w:hAnsi="Times New Roman" w:cs="Times New Roman"/>
                <w:bCs/>
                <w:iCs/>
                <w:sz w:val="20"/>
                <w:szCs w:val="20"/>
                <w:lang w:val="uk-UA"/>
              </w:rPr>
            </w:pPr>
            <w:r w:rsidRPr="00355116">
              <w:rPr>
                <w:rFonts w:ascii="Times New Roman" w:eastAsiaTheme="minorHAnsi" w:hAnsi="Times New Roman" w:cs="Times New Roman"/>
                <w:bCs/>
                <w:iCs/>
                <w:sz w:val="20"/>
                <w:szCs w:val="20"/>
                <w:lang w:val="uk-UA" w:eastAsia="en-US"/>
              </w:rPr>
              <w:t>Захід 2.11.</w:t>
            </w:r>
            <w:r w:rsidRPr="00355116">
              <w:rPr>
                <w:rFonts w:ascii="Times New Roman" w:hAnsi="Times New Roman" w:cs="Times New Roman"/>
                <w:sz w:val="20"/>
                <w:szCs w:val="20"/>
                <w:lang w:val="uk-UA"/>
              </w:rPr>
              <w:t xml:space="preserve"> «</w:t>
            </w:r>
            <w:r w:rsidRPr="00355116">
              <w:rPr>
                <w:rFonts w:ascii="Times New Roman" w:eastAsiaTheme="minorHAnsi" w:hAnsi="Times New Roman" w:cs="Times New Roman"/>
                <w:bCs/>
                <w:iCs/>
                <w:sz w:val="20"/>
                <w:szCs w:val="20"/>
                <w:lang w:val="uk-UA" w:eastAsia="en-US"/>
              </w:rPr>
              <w:t>Розробка схеми захисту території міста від небезпечних геологічних процесів-підтоплення спостереження за динамікою рівня ґрунтових вод в мережі гідрологічних свердловин)»</w:t>
            </w:r>
          </w:p>
        </w:tc>
        <w:tc>
          <w:tcPr>
            <w:tcW w:w="1134"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2240</w:t>
            </w:r>
          </w:p>
        </w:tc>
        <w:tc>
          <w:tcPr>
            <w:tcW w:w="1418"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400 000</w:t>
            </w: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200 000</w:t>
            </w:r>
          </w:p>
        </w:tc>
        <w:tc>
          <w:tcPr>
            <w:tcW w:w="1276"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0</w:t>
            </w: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+200 000</w:t>
            </w:r>
          </w:p>
        </w:tc>
      </w:tr>
      <w:tr w:rsidR="00355116" w:rsidRPr="00355116" w:rsidTr="00E26856">
        <w:tc>
          <w:tcPr>
            <w:tcW w:w="2836" w:type="dxa"/>
          </w:tcPr>
          <w:p w:rsidR="00355116" w:rsidRPr="00355116" w:rsidRDefault="00355116" w:rsidP="00355116">
            <w:pPr>
              <w:tabs>
                <w:tab w:val="left" w:pos="-142"/>
              </w:tabs>
              <w:ind w:firstLine="34"/>
              <w:jc w:val="center"/>
              <w:rPr>
                <w:rFonts w:ascii="Times New Roman" w:eastAsiaTheme="minorHAnsi" w:hAnsi="Times New Roman" w:cs="Times New Roman"/>
                <w:bCs/>
                <w:iCs/>
                <w:sz w:val="20"/>
                <w:szCs w:val="20"/>
                <w:lang w:val="uk-UA" w:eastAsia="en-US"/>
              </w:rPr>
            </w:pPr>
            <w:r w:rsidRPr="00355116">
              <w:rPr>
                <w:rFonts w:ascii="Times New Roman" w:eastAsiaTheme="minorHAnsi" w:hAnsi="Times New Roman" w:cs="Times New Roman"/>
                <w:bCs/>
                <w:iCs/>
                <w:sz w:val="20"/>
                <w:szCs w:val="20"/>
                <w:lang w:val="uk-UA" w:eastAsia="en-US"/>
              </w:rPr>
              <w:t xml:space="preserve">Захід 2.12. «Науково – дослідницька послуга «Проміри надводної частини піщаного пляжу від підпірної стінки до </w:t>
            </w:r>
            <w:proofErr w:type="spellStart"/>
            <w:r w:rsidRPr="00355116">
              <w:rPr>
                <w:rFonts w:ascii="Times New Roman" w:eastAsiaTheme="minorHAnsi" w:hAnsi="Times New Roman" w:cs="Times New Roman"/>
                <w:bCs/>
                <w:iCs/>
                <w:sz w:val="20"/>
                <w:szCs w:val="20"/>
                <w:lang w:val="uk-UA" w:eastAsia="en-US"/>
              </w:rPr>
              <w:t>урізу</w:t>
            </w:r>
            <w:proofErr w:type="spellEnd"/>
            <w:r w:rsidRPr="00355116">
              <w:rPr>
                <w:rFonts w:ascii="Times New Roman" w:eastAsiaTheme="minorHAnsi" w:hAnsi="Times New Roman" w:cs="Times New Roman"/>
                <w:bCs/>
                <w:iCs/>
                <w:sz w:val="20"/>
                <w:szCs w:val="20"/>
                <w:lang w:val="uk-UA" w:eastAsia="en-US"/>
              </w:rPr>
              <w:t xml:space="preserve"> від пляжу «</w:t>
            </w:r>
            <w:proofErr w:type="spellStart"/>
            <w:r w:rsidRPr="00355116">
              <w:rPr>
                <w:rFonts w:ascii="Times New Roman" w:eastAsiaTheme="minorHAnsi" w:hAnsi="Times New Roman" w:cs="Times New Roman"/>
                <w:bCs/>
                <w:iCs/>
                <w:sz w:val="20"/>
                <w:szCs w:val="20"/>
                <w:lang w:val="uk-UA" w:eastAsia="en-US"/>
              </w:rPr>
              <w:t>Ланжерон</w:t>
            </w:r>
            <w:proofErr w:type="spellEnd"/>
            <w:r w:rsidRPr="00355116">
              <w:rPr>
                <w:rFonts w:ascii="Times New Roman" w:eastAsiaTheme="minorHAnsi" w:hAnsi="Times New Roman" w:cs="Times New Roman"/>
                <w:bCs/>
                <w:iCs/>
                <w:sz w:val="20"/>
                <w:szCs w:val="20"/>
                <w:lang w:val="uk-UA" w:eastAsia="en-US"/>
              </w:rPr>
              <w:t>» до мису «Великий Фонтан»</w:t>
            </w:r>
          </w:p>
        </w:tc>
        <w:tc>
          <w:tcPr>
            <w:tcW w:w="1134"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2240</w:t>
            </w:r>
          </w:p>
        </w:tc>
        <w:tc>
          <w:tcPr>
            <w:tcW w:w="1418"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400 000</w:t>
            </w: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200 000</w:t>
            </w:r>
          </w:p>
        </w:tc>
        <w:tc>
          <w:tcPr>
            <w:tcW w:w="1276"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0</w:t>
            </w: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+200 000</w:t>
            </w:r>
          </w:p>
        </w:tc>
      </w:tr>
      <w:tr w:rsidR="00355116" w:rsidRPr="00355116" w:rsidTr="00E26856">
        <w:tc>
          <w:tcPr>
            <w:tcW w:w="2836" w:type="dxa"/>
          </w:tcPr>
          <w:p w:rsidR="00355116" w:rsidRPr="00355116" w:rsidRDefault="00355116" w:rsidP="00355116">
            <w:pPr>
              <w:tabs>
                <w:tab w:val="left" w:pos="-142"/>
              </w:tabs>
              <w:ind w:firstLine="34"/>
              <w:jc w:val="center"/>
              <w:rPr>
                <w:rFonts w:ascii="Times New Roman" w:eastAsiaTheme="minorHAnsi" w:hAnsi="Times New Roman" w:cs="Times New Roman"/>
                <w:bCs/>
                <w:iCs/>
                <w:sz w:val="20"/>
                <w:szCs w:val="20"/>
                <w:lang w:val="uk-UA" w:eastAsia="en-US"/>
              </w:rPr>
            </w:pPr>
            <w:r w:rsidRPr="00355116">
              <w:rPr>
                <w:rFonts w:ascii="Times New Roman" w:eastAsiaTheme="minorHAnsi" w:hAnsi="Times New Roman" w:cs="Times New Roman"/>
                <w:bCs/>
                <w:iCs/>
                <w:sz w:val="20"/>
                <w:szCs w:val="20"/>
                <w:lang w:val="uk-UA" w:eastAsia="en-US"/>
              </w:rPr>
              <w:t>РАЗОМ, у тому числі:</w:t>
            </w:r>
          </w:p>
          <w:p w:rsidR="00355116" w:rsidRPr="00355116" w:rsidRDefault="00355116" w:rsidP="00355116">
            <w:pPr>
              <w:tabs>
                <w:tab w:val="left" w:pos="-142"/>
              </w:tabs>
              <w:ind w:firstLine="34"/>
              <w:jc w:val="center"/>
              <w:rPr>
                <w:rFonts w:ascii="Times New Roman" w:eastAsiaTheme="minorHAnsi" w:hAnsi="Times New Roman" w:cs="Times New Roman"/>
                <w:bCs/>
                <w:i/>
                <w:sz w:val="20"/>
                <w:szCs w:val="20"/>
                <w:lang w:val="uk-UA" w:eastAsia="en-US"/>
              </w:rPr>
            </w:pPr>
            <w:r w:rsidRPr="00355116">
              <w:rPr>
                <w:rFonts w:ascii="Times New Roman" w:eastAsiaTheme="minorHAnsi" w:hAnsi="Times New Roman" w:cs="Times New Roman"/>
                <w:bCs/>
                <w:i/>
                <w:sz w:val="20"/>
                <w:szCs w:val="20"/>
                <w:lang w:val="uk-UA" w:eastAsia="en-US"/>
              </w:rPr>
              <w:t>видатки розвитку</w:t>
            </w:r>
          </w:p>
          <w:p w:rsidR="00355116" w:rsidRPr="00355116" w:rsidRDefault="00355116" w:rsidP="00355116">
            <w:pPr>
              <w:tabs>
                <w:tab w:val="left" w:pos="-142"/>
              </w:tabs>
              <w:ind w:firstLine="34"/>
              <w:jc w:val="center"/>
              <w:rPr>
                <w:rFonts w:ascii="Times New Roman" w:eastAsiaTheme="minorHAnsi" w:hAnsi="Times New Roman" w:cs="Times New Roman"/>
                <w:bCs/>
                <w:iCs/>
                <w:sz w:val="20"/>
                <w:szCs w:val="20"/>
                <w:lang w:val="uk-UA" w:eastAsia="en-US"/>
              </w:rPr>
            </w:pPr>
            <w:r w:rsidRPr="00355116">
              <w:rPr>
                <w:rFonts w:ascii="Times New Roman" w:eastAsiaTheme="minorHAnsi" w:hAnsi="Times New Roman" w:cs="Times New Roman"/>
                <w:bCs/>
                <w:i/>
                <w:sz w:val="20"/>
                <w:szCs w:val="20"/>
                <w:lang w:val="uk-UA" w:eastAsia="en-US"/>
              </w:rPr>
              <w:t>видатки споживання</w:t>
            </w:r>
          </w:p>
        </w:tc>
        <w:tc>
          <w:tcPr>
            <w:tcW w:w="1134"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Х</w:t>
            </w:r>
          </w:p>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p>
          <w:p w:rsidR="00355116" w:rsidRPr="00355116" w:rsidRDefault="00355116" w:rsidP="00355116">
            <w:pPr>
              <w:pStyle w:val="a4"/>
              <w:tabs>
                <w:tab w:val="left" w:pos="-142"/>
              </w:tabs>
              <w:ind w:left="0" w:firstLine="34"/>
              <w:jc w:val="center"/>
              <w:rPr>
                <w:rFonts w:ascii="Times New Roman" w:hAnsi="Times New Roman" w:cs="Times New Roman"/>
                <w:i/>
                <w:iCs/>
                <w:sz w:val="20"/>
                <w:szCs w:val="20"/>
                <w:lang w:val="uk-UA"/>
              </w:rPr>
            </w:pPr>
            <w:r w:rsidRPr="00355116">
              <w:rPr>
                <w:rFonts w:ascii="Times New Roman" w:hAnsi="Times New Roman" w:cs="Times New Roman"/>
                <w:i/>
                <w:iCs/>
                <w:sz w:val="20"/>
                <w:szCs w:val="20"/>
                <w:lang w:val="uk-UA"/>
              </w:rPr>
              <w:t>2281</w:t>
            </w:r>
          </w:p>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i/>
                <w:iCs/>
                <w:sz w:val="20"/>
                <w:szCs w:val="20"/>
                <w:lang w:val="uk-UA"/>
              </w:rPr>
              <w:t>2240</w:t>
            </w:r>
          </w:p>
        </w:tc>
        <w:tc>
          <w:tcPr>
            <w:tcW w:w="1418"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х</w:t>
            </w:r>
          </w:p>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х</w:t>
            </w:r>
          </w:p>
        </w:tc>
        <w:tc>
          <w:tcPr>
            <w:tcW w:w="1276"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х</w:t>
            </w:r>
          </w:p>
        </w:tc>
        <w:tc>
          <w:tcPr>
            <w:tcW w:w="1559" w:type="dxa"/>
          </w:tcPr>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sz w:val="20"/>
                <w:szCs w:val="20"/>
                <w:lang w:val="uk-UA"/>
              </w:rPr>
              <w:t>0</w:t>
            </w:r>
          </w:p>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p>
          <w:p w:rsidR="00355116" w:rsidRPr="00355116" w:rsidRDefault="00355116" w:rsidP="00355116">
            <w:pPr>
              <w:pStyle w:val="a4"/>
              <w:tabs>
                <w:tab w:val="left" w:pos="-142"/>
              </w:tabs>
              <w:ind w:left="0" w:firstLine="34"/>
              <w:jc w:val="center"/>
              <w:rPr>
                <w:rFonts w:ascii="Times New Roman" w:hAnsi="Times New Roman" w:cs="Times New Roman"/>
                <w:i/>
                <w:iCs/>
                <w:sz w:val="20"/>
                <w:szCs w:val="20"/>
                <w:lang w:val="uk-UA"/>
              </w:rPr>
            </w:pPr>
            <w:r w:rsidRPr="00355116">
              <w:rPr>
                <w:rFonts w:ascii="Times New Roman" w:hAnsi="Times New Roman" w:cs="Times New Roman"/>
                <w:i/>
                <w:iCs/>
                <w:sz w:val="20"/>
                <w:szCs w:val="20"/>
                <w:lang w:val="uk-UA"/>
              </w:rPr>
              <w:t>-400 000</w:t>
            </w:r>
          </w:p>
          <w:p w:rsidR="00355116" w:rsidRPr="00355116" w:rsidRDefault="00355116" w:rsidP="00355116">
            <w:pPr>
              <w:pStyle w:val="a4"/>
              <w:tabs>
                <w:tab w:val="left" w:pos="-142"/>
              </w:tabs>
              <w:ind w:left="0" w:firstLine="34"/>
              <w:jc w:val="center"/>
              <w:rPr>
                <w:rFonts w:ascii="Times New Roman" w:hAnsi="Times New Roman" w:cs="Times New Roman"/>
                <w:sz w:val="20"/>
                <w:szCs w:val="20"/>
                <w:lang w:val="uk-UA"/>
              </w:rPr>
            </w:pPr>
            <w:r w:rsidRPr="00355116">
              <w:rPr>
                <w:rFonts w:ascii="Times New Roman" w:hAnsi="Times New Roman" w:cs="Times New Roman"/>
                <w:i/>
                <w:iCs/>
                <w:sz w:val="20"/>
                <w:szCs w:val="20"/>
                <w:lang w:val="uk-UA"/>
              </w:rPr>
              <w:t>+400 000</w:t>
            </w:r>
          </w:p>
        </w:tc>
      </w:tr>
    </w:tbl>
    <w:p w:rsidR="00D30FEE" w:rsidRPr="00475E79" w:rsidRDefault="00D30FEE" w:rsidP="00D30FEE">
      <w:pPr>
        <w:pStyle w:val="xfmc1"/>
        <w:shd w:val="clear" w:color="auto" w:fill="FFFFFF"/>
        <w:spacing w:before="0" w:beforeAutospacing="0" w:after="0" w:afterAutospacing="0"/>
        <w:ind w:right="-1" w:firstLine="709"/>
        <w:jc w:val="both"/>
        <w:rPr>
          <w:b/>
          <w:color w:val="1B1D1F"/>
          <w:sz w:val="28"/>
          <w:szCs w:val="28"/>
          <w:shd w:val="clear" w:color="auto" w:fill="FFFFFF"/>
        </w:rPr>
      </w:pPr>
      <w:r w:rsidRPr="00475E79">
        <w:rPr>
          <w:b/>
          <w:color w:val="1B1D1F"/>
          <w:sz w:val="28"/>
          <w:szCs w:val="28"/>
          <w:shd w:val="clear" w:color="auto" w:fill="FFFFFF"/>
        </w:rPr>
        <w:t>За – одноголосно.</w:t>
      </w:r>
    </w:p>
    <w:p w:rsidR="00355116" w:rsidRPr="00355116" w:rsidRDefault="00355116" w:rsidP="00355116">
      <w:pPr>
        <w:pStyle w:val="a4"/>
        <w:numPr>
          <w:ilvl w:val="0"/>
          <w:numId w:val="5"/>
        </w:numPr>
        <w:shd w:val="clear" w:color="auto" w:fill="FFFFFF" w:themeFill="background1"/>
        <w:tabs>
          <w:tab w:val="left" w:pos="-142"/>
          <w:tab w:val="left" w:pos="709"/>
          <w:tab w:val="left" w:pos="851"/>
        </w:tabs>
        <w:suppressAutoHyphens w:val="0"/>
        <w:autoSpaceDN/>
        <w:ind w:left="0" w:firstLine="567"/>
        <w:jc w:val="both"/>
        <w:textAlignment w:val="auto"/>
        <w:rPr>
          <w:rFonts w:ascii="Times New Roman" w:hAnsi="Times New Roman" w:cs="Times New Roman"/>
          <w:b/>
          <w:bCs/>
          <w:szCs w:val="24"/>
          <w:lang w:val="uk-UA"/>
        </w:rPr>
      </w:pPr>
      <w:r w:rsidRPr="00355116">
        <w:rPr>
          <w:rFonts w:ascii="Times New Roman" w:hAnsi="Times New Roman" w:cs="Times New Roman"/>
          <w:b/>
          <w:bCs/>
          <w:szCs w:val="24"/>
          <w:lang w:val="uk-UA"/>
        </w:rPr>
        <w:t>Збільшення бюджетних призначень, враховуючи пропозиції головних розпорядників бюджетних коштів, на загальну суму  42 027 143 грн, у тому числі:</w:t>
      </w:r>
    </w:p>
    <w:p w:rsidR="00355116" w:rsidRPr="00355116" w:rsidRDefault="00355116" w:rsidP="00355116">
      <w:pPr>
        <w:pStyle w:val="a4"/>
        <w:numPr>
          <w:ilvl w:val="1"/>
          <w:numId w:val="5"/>
        </w:numPr>
        <w:shd w:val="clear" w:color="auto" w:fill="FFFFFF" w:themeFill="background1"/>
        <w:tabs>
          <w:tab w:val="left" w:pos="-142"/>
          <w:tab w:val="left" w:pos="709"/>
          <w:tab w:val="left" w:pos="851"/>
          <w:tab w:val="left" w:pos="1134"/>
          <w:tab w:val="left" w:pos="1560"/>
        </w:tabs>
        <w:suppressAutoHyphens w:val="0"/>
        <w:autoSpaceDN/>
        <w:ind w:left="0" w:firstLine="567"/>
        <w:jc w:val="both"/>
        <w:textAlignment w:val="auto"/>
        <w:rPr>
          <w:rFonts w:ascii="Times New Roman" w:hAnsi="Times New Roman" w:cs="Times New Roman"/>
          <w:szCs w:val="24"/>
          <w:u w:val="single"/>
          <w:lang w:val="uk-UA"/>
        </w:rPr>
      </w:pPr>
      <w:r w:rsidRPr="00355116">
        <w:rPr>
          <w:rFonts w:ascii="Times New Roman" w:hAnsi="Times New Roman" w:cs="Times New Roman"/>
          <w:szCs w:val="24"/>
          <w:u w:val="single"/>
          <w:lang w:val="uk-UA"/>
        </w:rPr>
        <w:lastRenderedPageBreak/>
        <w:t xml:space="preserve"> Загальний фонд – 15 252 100 грн, у тому числі:</w:t>
      </w:r>
    </w:p>
    <w:p w:rsidR="00355116" w:rsidRPr="00355116" w:rsidRDefault="00355116" w:rsidP="00355116">
      <w:pPr>
        <w:tabs>
          <w:tab w:val="left" w:pos="-142"/>
          <w:tab w:val="left" w:pos="851"/>
        </w:tabs>
        <w:ind w:firstLine="567"/>
        <w:jc w:val="both"/>
        <w:rPr>
          <w:rFonts w:ascii="Times New Roman" w:hAnsi="Times New Roman" w:cs="Times New Roman"/>
          <w:lang w:val="uk-UA"/>
        </w:rPr>
      </w:pPr>
      <w:r w:rsidRPr="00355116">
        <w:rPr>
          <w:rFonts w:ascii="Times New Roman" w:hAnsi="Times New Roman" w:cs="Times New Roman"/>
          <w:lang w:val="uk-UA"/>
        </w:rPr>
        <w:t>3.1.1. Виконавчим комітетом Одеської міської ради надані пропозиції (</w:t>
      </w:r>
      <w:r w:rsidRPr="00355116">
        <w:rPr>
          <w:rFonts w:ascii="Times New Roman" w:hAnsi="Times New Roman" w:cs="Times New Roman"/>
          <w:i/>
          <w:iCs/>
          <w:lang w:val="uk-UA"/>
        </w:rPr>
        <w:t>копія листа додається</w:t>
      </w:r>
      <w:r w:rsidRPr="00355116">
        <w:rPr>
          <w:rFonts w:ascii="Times New Roman" w:hAnsi="Times New Roman" w:cs="Times New Roman"/>
          <w:lang w:val="uk-UA"/>
        </w:rPr>
        <w:t xml:space="preserve">) щодо збільшення бюджетних призначень за КПКВКМБ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суму 14 745 100 грн для забезпечення діяльності Департаменту мобілізаційної та оборонної роботи Одеської міської ради, питання щодо створення якого планується винести на розгляд Одеської міської ради у квітні 2025 року. </w:t>
      </w:r>
    </w:p>
    <w:p w:rsidR="00355116" w:rsidRPr="00355116" w:rsidRDefault="00355116" w:rsidP="00355116">
      <w:pPr>
        <w:tabs>
          <w:tab w:val="left" w:pos="-142"/>
          <w:tab w:val="left" w:pos="851"/>
        </w:tabs>
        <w:ind w:firstLine="567"/>
        <w:jc w:val="both"/>
        <w:rPr>
          <w:rFonts w:ascii="Times New Roman" w:hAnsi="Times New Roman" w:cs="Times New Roman"/>
          <w:lang w:val="uk-UA"/>
        </w:rPr>
      </w:pPr>
      <w:r w:rsidRPr="00355116">
        <w:rPr>
          <w:rFonts w:ascii="Times New Roman" w:hAnsi="Times New Roman" w:cs="Times New Roman"/>
          <w:lang w:val="uk-UA"/>
        </w:rPr>
        <w:t>Додаткова потреба пов`язана з тим, що відповідно до п. 2 ст. 36 Закону України «Про місцеве самоврядування в Україні», враховуючи внесення змін до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 1487, на виконання п. 3 протокольних доручень, наданих міським головою Трухановим Геннадієм                10 лютого 2025 року під час проведення наради з питань забезпечення ведення персонально-первинного військового обліку призовників, військовозобов’язаних та резервістів на території м. Одеси, від 11 лютого 2025 року № 02.2-15мг/22, структурними підрозділами проведено розрахунки щодо необхідної кількості штатних одиниць органу з ведення персонально-первинного військового обліку призовників, військовозобов’язаних та резервістів, складено проєкт структури та штатного розпису Департаменту мобілізаційної та оборонної роботи Одеської міської ради на загальну штатну чисельність 50 шт. од. На підставі затверджених міським головою проєкту структури та штатного розпису зазначеного Департаменту розроблено проєкт штатного розпису Виконавчого комітету Одеської міської ради, який планується ввести в дію з 01.05.2025, та розраховано очікувані видатки на оплату праці з нарахуваннями до кінця поточного року, виходячи з яких додаткова потреба за КЕКВ 2100 «Оплата праці і нарахування на заробітну плату» складає 14 482 700 грн, з них</w:t>
      </w:r>
      <w:r w:rsidRPr="00355116">
        <w:rPr>
          <w:rFonts w:ascii="Times New Roman" w:hAnsi="Times New Roman" w:cs="Times New Roman"/>
          <w:shd w:val="clear" w:color="auto" w:fill="FFFFFF"/>
          <w:lang w:val="uk-UA"/>
        </w:rPr>
        <w:t xml:space="preserve"> оплата праці – 11 952 400 грн</w:t>
      </w:r>
      <w:r w:rsidRPr="00355116">
        <w:rPr>
          <w:rFonts w:ascii="Times New Roman" w:hAnsi="Times New Roman" w:cs="Times New Roman"/>
          <w:lang w:val="uk-UA"/>
        </w:rPr>
        <w:t xml:space="preserve">. </w:t>
      </w:r>
    </w:p>
    <w:p w:rsidR="00355116" w:rsidRPr="00355116" w:rsidRDefault="00355116" w:rsidP="00355116">
      <w:pPr>
        <w:pStyle w:val="a4"/>
        <w:tabs>
          <w:tab w:val="left" w:pos="-142"/>
          <w:tab w:val="left" w:pos="851"/>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Також розраховано витрати на матеріально-технічне забезпечення для початку роботи створюваного Департаменту мобілізаційної та оборонної роботи Одеської міської ради на 2025 рік за КЕКВ 2210 «</w:t>
      </w:r>
      <w:r w:rsidRPr="00355116">
        <w:rPr>
          <w:rFonts w:ascii="Times New Roman" w:eastAsia="Arial" w:hAnsi="Times New Roman" w:cs="Times New Roman"/>
          <w:color w:val="040C28"/>
          <w:szCs w:val="24"/>
          <w:lang w:val="uk-UA"/>
        </w:rPr>
        <w:t xml:space="preserve">Предмети, матеріали, обладнання та інвентар» </w:t>
      </w:r>
      <w:r w:rsidRPr="00355116">
        <w:rPr>
          <w:rFonts w:ascii="Times New Roman" w:hAnsi="Times New Roman" w:cs="Times New Roman"/>
          <w:szCs w:val="24"/>
          <w:lang w:val="uk-UA"/>
        </w:rPr>
        <w:t>на суму 262 400 грн, а саме на придбання: столів офісних у кількості 8 шт., крісел офісних - 8 шт., стільців - 10 шт., шаф для одягу - 2 шт., шаф для паперів - 2 шт.,  шаф металевих - 4 шт., шаф-картотек металевих архівних - 4 шт., БФП формату А4 кольорових - 2 шт., принтерів формату А4 - 2 шт.</w:t>
      </w:r>
    </w:p>
    <w:p w:rsidR="00D30FEE" w:rsidRPr="00475E79" w:rsidRDefault="00D30FEE" w:rsidP="00D30FEE">
      <w:pPr>
        <w:pStyle w:val="xfmc1"/>
        <w:shd w:val="clear" w:color="auto" w:fill="FFFFFF"/>
        <w:spacing w:before="0" w:beforeAutospacing="0" w:after="0" w:afterAutospacing="0"/>
        <w:ind w:right="-1" w:firstLine="709"/>
        <w:jc w:val="both"/>
        <w:rPr>
          <w:b/>
          <w:color w:val="1B1D1F"/>
          <w:sz w:val="28"/>
          <w:szCs w:val="28"/>
          <w:shd w:val="clear" w:color="auto" w:fill="FFFFFF"/>
        </w:rPr>
      </w:pPr>
      <w:r w:rsidRPr="00475E79">
        <w:rPr>
          <w:b/>
          <w:color w:val="1B1D1F"/>
          <w:sz w:val="28"/>
          <w:szCs w:val="28"/>
          <w:shd w:val="clear" w:color="auto" w:fill="FFFFFF"/>
        </w:rPr>
        <w:t>За – одноголосно.</w:t>
      </w:r>
    </w:p>
    <w:p w:rsidR="00355116" w:rsidRPr="00355116" w:rsidRDefault="00355116" w:rsidP="00355116">
      <w:pPr>
        <w:pStyle w:val="a4"/>
        <w:tabs>
          <w:tab w:val="left" w:pos="-142"/>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3.1.2. Управлінням інженерного захисту території міста та розвитку узбережжя Одеської міської ради надані пропозиції (</w:t>
      </w:r>
      <w:r w:rsidRPr="00355116">
        <w:rPr>
          <w:rFonts w:ascii="Times New Roman" w:hAnsi="Times New Roman" w:cs="Times New Roman"/>
          <w:i/>
          <w:iCs/>
          <w:szCs w:val="24"/>
          <w:lang w:val="uk-UA"/>
        </w:rPr>
        <w:t>копія листа додається</w:t>
      </w:r>
      <w:r w:rsidRPr="00355116">
        <w:rPr>
          <w:rFonts w:ascii="Times New Roman" w:hAnsi="Times New Roman" w:cs="Times New Roman"/>
          <w:szCs w:val="24"/>
          <w:lang w:val="uk-UA"/>
        </w:rPr>
        <w:t xml:space="preserve">) щодо збільшення бюджетних призначень за КПКВКМБ 2910160 </w:t>
      </w:r>
      <w:r w:rsidRPr="00355116">
        <w:rPr>
          <w:rFonts w:ascii="Times New Roman" w:hAnsi="Times New Roman" w:cs="Times New Roman"/>
          <w:bCs/>
          <w:szCs w:val="24"/>
          <w:lang w:val="uk-UA"/>
        </w:rPr>
        <w:t xml:space="preserve">«Керівництво і управління у відповідній сфері у містах (місті Києві), селищах, селах, територіальних громадах» </w:t>
      </w:r>
      <w:r w:rsidRPr="00355116">
        <w:rPr>
          <w:rFonts w:ascii="Times New Roman" w:eastAsia="Calibri" w:hAnsi="Times New Roman" w:cs="Times New Roman"/>
          <w:szCs w:val="24"/>
          <w:lang w:val="uk-UA"/>
        </w:rPr>
        <w:t>(КЕКВ 2240 «</w:t>
      </w:r>
      <w:r w:rsidRPr="00355116">
        <w:rPr>
          <w:rFonts w:ascii="Times New Roman" w:hAnsi="Times New Roman" w:cs="Times New Roman"/>
          <w:bCs/>
          <w:szCs w:val="24"/>
          <w:lang w:val="uk-UA"/>
        </w:rPr>
        <w:t xml:space="preserve">Оплата послуг (крім комунальних)») </w:t>
      </w:r>
      <w:r w:rsidRPr="00355116">
        <w:rPr>
          <w:rFonts w:ascii="Times New Roman" w:hAnsi="Times New Roman" w:cs="Times New Roman"/>
          <w:szCs w:val="24"/>
          <w:lang w:val="uk-UA"/>
        </w:rPr>
        <w:t xml:space="preserve">на суму 416 000 грн.  </w:t>
      </w:r>
    </w:p>
    <w:p w:rsidR="00355116" w:rsidRPr="00355116" w:rsidRDefault="00355116" w:rsidP="00355116">
      <w:pPr>
        <w:pStyle w:val="a4"/>
        <w:tabs>
          <w:tab w:val="left" w:pos="-142"/>
        </w:tabs>
        <w:ind w:left="0" w:firstLine="567"/>
        <w:jc w:val="both"/>
        <w:rPr>
          <w:rFonts w:ascii="Times New Roman" w:hAnsi="Times New Roman" w:cs="Times New Roman"/>
          <w:color w:val="000000"/>
          <w:szCs w:val="24"/>
          <w:lang w:val="uk-UA"/>
        </w:rPr>
      </w:pPr>
      <w:r w:rsidRPr="00355116">
        <w:rPr>
          <w:rFonts w:ascii="Times New Roman" w:hAnsi="Times New Roman" w:cs="Times New Roman"/>
          <w:szCs w:val="24"/>
          <w:lang w:val="uk-UA"/>
        </w:rPr>
        <w:t>Додаткова потреба виникла у зв’язку з тим, що відповідно до рішення Одеської міської ради від 04.12.2024 № 2611-VIII «Про внесення змін до Міської цільової програми створення страхового фонду документації м. Одеси на 2024-2027 роки, затвердженої  рішенням Одеської міської ради від 24 квітня 2024 року № 2013-VIII» (далі – Програма) було збільшено бюджет Програми  на виконання у 2025 році заходу 4.1. «Закладання документів до страхового фонду документації  для їх зберігання на об’єкти інженерної інфраструктури та інженерного захисту комунальної власності територіальної громади                      м. Одеси» на 416 000 грн</w:t>
      </w:r>
      <w:r w:rsidRPr="00355116">
        <w:rPr>
          <w:rFonts w:ascii="Times New Roman" w:hAnsi="Times New Roman" w:cs="Times New Roman"/>
          <w:color w:val="000000"/>
          <w:szCs w:val="24"/>
          <w:lang w:val="uk-UA"/>
        </w:rPr>
        <w:t xml:space="preserve">. На виконання </w:t>
      </w:r>
      <w:r w:rsidRPr="00355116">
        <w:rPr>
          <w:rFonts w:ascii="Times New Roman" w:hAnsi="Times New Roman" w:cs="Times New Roman"/>
          <w:szCs w:val="24"/>
          <w:lang w:val="uk-UA"/>
        </w:rPr>
        <w:t>заходу</w:t>
      </w:r>
      <w:r w:rsidRPr="00355116">
        <w:rPr>
          <w:rFonts w:ascii="Times New Roman" w:hAnsi="Times New Roman" w:cs="Times New Roman"/>
          <w:color w:val="000000"/>
          <w:szCs w:val="24"/>
          <w:lang w:val="uk-UA"/>
        </w:rPr>
        <w:t xml:space="preserve"> 4.1. Програми у 2025 році  підлягає </w:t>
      </w:r>
      <w:proofErr w:type="spellStart"/>
      <w:r w:rsidRPr="00355116">
        <w:rPr>
          <w:rFonts w:ascii="Times New Roman" w:hAnsi="Times New Roman" w:cs="Times New Roman"/>
          <w:color w:val="000000"/>
          <w:szCs w:val="24"/>
          <w:lang w:val="uk-UA"/>
        </w:rPr>
        <w:t>оцифровці</w:t>
      </w:r>
      <w:proofErr w:type="spellEnd"/>
      <w:r w:rsidRPr="00355116">
        <w:rPr>
          <w:rFonts w:ascii="Times New Roman" w:hAnsi="Times New Roman" w:cs="Times New Roman"/>
          <w:color w:val="000000"/>
          <w:szCs w:val="24"/>
          <w:lang w:val="uk-UA"/>
        </w:rPr>
        <w:t xml:space="preserve"> документація обсягом 14 300 аркушів А4 з вартістю робіт 715 000 грн, з яких 299 000 грн вже передбачено у бюджеті.</w:t>
      </w:r>
    </w:p>
    <w:p w:rsidR="00355116" w:rsidRPr="00355116" w:rsidRDefault="00D30FEE" w:rsidP="00355116">
      <w:pPr>
        <w:pStyle w:val="a4"/>
        <w:tabs>
          <w:tab w:val="left" w:pos="-142"/>
        </w:tabs>
        <w:ind w:left="0" w:firstLine="567"/>
        <w:jc w:val="both"/>
        <w:rPr>
          <w:rFonts w:ascii="Times New Roman" w:hAnsi="Times New Roman" w:cs="Times New Roman"/>
          <w:szCs w:val="24"/>
          <w:lang w:val="uk-UA"/>
        </w:rPr>
      </w:pPr>
      <w:r>
        <w:rPr>
          <w:rFonts w:ascii="Times New Roman" w:hAnsi="Times New Roman" w:cs="Times New Roman"/>
          <w:color w:val="000000"/>
          <w:szCs w:val="24"/>
          <w:lang w:val="uk-UA"/>
        </w:rPr>
        <w:t>3.1.3.</w:t>
      </w:r>
      <w:r w:rsidR="00355116" w:rsidRPr="00355116">
        <w:rPr>
          <w:rFonts w:ascii="Times New Roman" w:hAnsi="Times New Roman" w:cs="Times New Roman"/>
          <w:color w:val="000000"/>
          <w:szCs w:val="24"/>
          <w:lang w:val="uk-UA"/>
        </w:rPr>
        <w:t xml:space="preserve"> </w:t>
      </w:r>
      <w:r w:rsidR="00355116" w:rsidRPr="00355116">
        <w:rPr>
          <w:rFonts w:ascii="Times New Roman" w:hAnsi="Times New Roman" w:cs="Times New Roman"/>
          <w:szCs w:val="24"/>
          <w:lang w:val="uk-UA"/>
        </w:rPr>
        <w:t>Київською районною адміністрацією Одеської міської ради надані пропозиції (</w:t>
      </w:r>
      <w:r w:rsidR="00355116" w:rsidRPr="00355116">
        <w:rPr>
          <w:rFonts w:ascii="Times New Roman" w:hAnsi="Times New Roman" w:cs="Times New Roman"/>
          <w:i/>
          <w:iCs/>
          <w:szCs w:val="24"/>
          <w:lang w:val="uk-UA"/>
        </w:rPr>
        <w:t>копія листа додається</w:t>
      </w:r>
      <w:r w:rsidR="00355116" w:rsidRPr="00355116">
        <w:rPr>
          <w:rFonts w:ascii="Times New Roman" w:hAnsi="Times New Roman" w:cs="Times New Roman"/>
          <w:szCs w:val="24"/>
          <w:lang w:val="uk-UA"/>
        </w:rPr>
        <w:t xml:space="preserve">) щодо збільшення бюджетних призначень за КПКВКМБ 4010160 </w:t>
      </w:r>
      <w:r w:rsidR="00355116" w:rsidRPr="00355116">
        <w:rPr>
          <w:rFonts w:ascii="Times New Roman" w:hAnsi="Times New Roman" w:cs="Times New Roman"/>
          <w:bCs/>
          <w:szCs w:val="24"/>
          <w:lang w:val="uk-UA"/>
        </w:rPr>
        <w:t xml:space="preserve">«Керівництво і управління у відповідній сфері у містах (місті Києві), селищах, селах, </w:t>
      </w:r>
      <w:r w:rsidR="00355116" w:rsidRPr="00355116">
        <w:rPr>
          <w:rFonts w:ascii="Times New Roman" w:hAnsi="Times New Roman" w:cs="Times New Roman"/>
          <w:bCs/>
          <w:szCs w:val="24"/>
          <w:lang w:val="uk-UA"/>
        </w:rPr>
        <w:lastRenderedPageBreak/>
        <w:t xml:space="preserve">територіальних громадах» </w:t>
      </w:r>
      <w:r w:rsidR="00355116" w:rsidRPr="00355116">
        <w:rPr>
          <w:rFonts w:ascii="Times New Roman" w:eastAsia="Calibri" w:hAnsi="Times New Roman" w:cs="Times New Roman"/>
          <w:szCs w:val="24"/>
          <w:lang w:val="uk-UA"/>
        </w:rPr>
        <w:t>(КЕКВ 2240 «</w:t>
      </w:r>
      <w:r w:rsidR="00355116" w:rsidRPr="00355116">
        <w:rPr>
          <w:rFonts w:ascii="Times New Roman" w:hAnsi="Times New Roman" w:cs="Times New Roman"/>
          <w:bCs/>
          <w:szCs w:val="24"/>
          <w:lang w:val="uk-UA"/>
        </w:rPr>
        <w:t xml:space="preserve">Оплата послуг (крім комунальних)») </w:t>
      </w:r>
      <w:r w:rsidR="00355116" w:rsidRPr="00355116">
        <w:rPr>
          <w:rFonts w:ascii="Times New Roman" w:hAnsi="Times New Roman" w:cs="Times New Roman"/>
          <w:szCs w:val="24"/>
          <w:lang w:val="uk-UA"/>
        </w:rPr>
        <w:t xml:space="preserve">на суму 91 000 грн. </w:t>
      </w:r>
    </w:p>
    <w:p w:rsidR="00355116" w:rsidRPr="00355116" w:rsidRDefault="00355116" w:rsidP="00355116">
      <w:pPr>
        <w:pStyle w:val="a4"/>
        <w:tabs>
          <w:tab w:val="left" w:pos="-142"/>
          <w:tab w:val="left" w:pos="1843"/>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 xml:space="preserve">Додаткова потреба пов`язана з тим, що за результатами позапланової цільової перевірки стану технічного захисту державних інформаційних ресурсів та інформації в інформаційних, електронних комунікаційних системах (далі – Перевірка), проведеної у грудні 2024 року Управлінням </w:t>
      </w:r>
      <w:proofErr w:type="spellStart"/>
      <w:r w:rsidRPr="00355116">
        <w:rPr>
          <w:rFonts w:ascii="Times New Roman" w:hAnsi="Times New Roman" w:cs="Times New Roman"/>
          <w:szCs w:val="24"/>
          <w:lang w:val="uk-UA"/>
        </w:rPr>
        <w:t>Держзв’язку</w:t>
      </w:r>
      <w:proofErr w:type="spellEnd"/>
      <w:r w:rsidRPr="00355116">
        <w:rPr>
          <w:rFonts w:ascii="Times New Roman" w:hAnsi="Times New Roman" w:cs="Times New Roman"/>
          <w:szCs w:val="24"/>
          <w:lang w:val="uk-UA"/>
        </w:rPr>
        <w:t xml:space="preserve"> в Одеській області, було отримано акт та припис від 27.12.2024 про усунення порушень вимог законодавства у сфері технічного захисту інформації та </w:t>
      </w:r>
      <w:proofErr w:type="spellStart"/>
      <w:r w:rsidRPr="00355116">
        <w:rPr>
          <w:rFonts w:ascii="Times New Roman" w:hAnsi="Times New Roman" w:cs="Times New Roman"/>
          <w:szCs w:val="24"/>
          <w:lang w:val="uk-UA"/>
        </w:rPr>
        <w:t>кіберзахисту</w:t>
      </w:r>
      <w:proofErr w:type="spellEnd"/>
      <w:r w:rsidRPr="00355116">
        <w:rPr>
          <w:rFonts w:ascii="Times New Roman" w:hAnsi="Times New Roman" w:cs="Times New Roman"/>
          <w:szCs w:val="24"/>
          <w:lang w:val="uk-UA"/>
        </w:rPr>
        <w:t>.  Для усунення одного з недоліків, виявленого Перевіркою, необхідно здійснити заходи зі створення та декларування комплексної системи захисту інформації (КСЗІ) в автоматизованій системі класу «1» четвертої категорії, орієнтовна вартість якої станом на 01.02.2025 склала 70 000 грн.</w:t>
      </w:r>
    </w:p>
    <w:p w:rsidR="00355116" w:rsidRPr="00355116" w:rsidRDefault="00355116" w:rsidP="00355116">
      <w:pPr>
        <w:pStyle w:val="a4"/>
        <w:tabs>
          <w:tab w:val="left" w:pos="-142"/>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Крім цього, цільовою перевіркою стану мобілізаційної готовності, проведеною відділом мобілізаційної та оборонної роботи Одеської міської ради 28.02.2025, виявлено невідповідність дверей режимного приміщення для постійного зберігання секретних документів вимогам, встановленим пунктом 3.4.ДБН В.2.2-14 з урахуванням нормативно визначених індексів ізоляції повітряного шуму. Орієнтовна вартість таких послуг станом на 01.02.2025 склала 21 000 грн.</w:t>
      </w:r>
    </w:p>
    <w:p w:rsidR="00355116" w:rsidRPr="00355116" w:rsidRDefault="00355116" w:rsidP="00355116">
      <w:pPr>
        <w:pStyle w:val="a4"/>
        <w:tabs>
          <w:tab w:val="left" w:pos="-142"/>
          <w:tab w:val="left" w:pos="851"/>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Збільшення бюджетних призначень за підпунктом 3.1. пункту 3 цього листа на загальну суму 15 252 100 грн пропонується за рахунок:</w:t>
      </w:r>
    </w:p>
    <w:p w:rsidR="00355116" w:rsidRPr="00355116" w:rsidRDefault="00355116" w:rsidP="00355116">
      <w:pPr>
        <w:pStyle w:val="a4"/>
        <w:numPr>
          <w:ilvl w:val="0"/>
          <w:numId w:val="4"/>
        </w:numPr>
        <w:tabs>
          <w:tab w:val="left" w:pos="-142"/>
          <w:tab w:val="left" w:pos="851"/>
        </w:tabs>
        <w:suppressAutoHyphens w:val="0"/>
        <w:autoSpaceDN/>
        <w:ind w:left="0" w:firstLine="567"/>
        <w:jc w:val="both"/>
        <w:textAlignment w:val="auto"/>
        <w:rPr>
          <w:rFonts w:ascii="Times New Roman" w:hAnsi="Times New Roman" w:cs="Times New Roman"/>
          <w:szCs w:val="24"/>
          <w:lang w:val="uk-UA"/>
        </w:rPr>
      </w:pPr>
      <w:r w:rsidRPr="00355116">
        <w:rPr>
          <w:rFonts w:ascii="Times New Roman" w:hAnsi="Times New Roman" w:cs="Times New Roman"/>
          <w:szCs w:val="24"/>
          <w:lang w:val="uk-UA"/>
        </w:rPr>
        <w:t>залишку коштів загального фонду бюджету Одеської міської територіальної громади, який утворився на кінець 2024 року, (підпункт 3.1.1.) – 14 482 700 грн;</w:t>
      </w:r>
    </w:p>
    <w:p w:rsidR="00355116" w:rsidRDefault="00355116" w:rsidP="00355116">
      <w:pPr>
        <w:pStyle w:val="a4"/>
        <w:numPr>
          <w:ilvl w:val="0"/>
          <w:numId w:val="4"/>
        </w:numPr>
        <w:shd w:val="clear" w:color="auto" w:fill="FFFFFF" w:themeFill="background1"/>
        <w:tabs>
          <w:tab w:val="left" w:pos="-142"/>
          <w:tab w:val="left" w:pos="360"/>
        </w:tabs>
        <w:suppressAutoHyphens w:val="0"/>
        <w:autoSpaceDN/>
        <w:ind w:left="0" w:firstLine="567"/>
        <w:jc w:val="both"/>
        <w:textAlignment w:val="auto"/>
        <w:rPr>
          <w:rFonts w:ascii="Times New Roman" w:hAnsi="Times New Roman" w:cs="Times New Roman"/>
          <w:szCs w:val="24"/>
          <w:lang w:val="uk-UA"/>
        </w:rPr>
      </w:pPr>
      <w:r w:rsidRPr="00355116">
        <w:rPr>
          <w:rFonts w:ascii="Times New Roman" w:hAnsi="Times New Roman" w:cs="Times New Roman"/>
          <w:szCs w:val="24"/>
          <w:lang w:val="uk-UA"/>
        </w:rPr>
        <w:t>зменшення бюджетних призначень за КПКВКМБ 3718710 «Резервний фонд місцевого бюджету» (нерозподілені видатки) – 769 400 грн.</w:t>
      </w:r>
    </w:p>
    <w:p w:rsidR="00D30FEE" w:rsidRPr="00475E79" w:rsidRDefault="00D30FEE" w:rsidP="00D30FEE">
      <w:pPr>
        <w:pStyle w:val="xfmc1"/>
        <w:shd w:val="clear" w:color="auto" w:fill="FFFFFF"/>
        <w:spacing w:before="0" w:beforeAutospacing="0" w:after="0" w:afterAutospacing="0"/>
        <w:ind w:left="708" w:right="-1"/>
        <w:jc w:val="both"/>
        <w:rPr>
          <w:b/>
          <w:color w:val="1B1D1F"/>
          <w:sz w:val="28"/>
          <w:szCs w:val="28"/>
          <w:shd w:val="clear" w:color="auto" w:fill="FFFFFF"/>
        </w:rPr>
      </w:pPr>
      <w:r w:rsidRPr="00475E79">
        <w:rPr>
          <w:b/>
          <w:color w:val="1B1D1F"/>
          <w:sz w:val="28"/>
          <w:szCs w:val="28"/>
          <w:shd w:val="clear" w:color="auto" w:fill="FFFFFF"/>
        </w:rPr>
        <w:t>За – одноголосно.</w:t>
      </w:r>
    </w:p>
    <w:p w:rsidR="00355116" w:rsidRPr="00D30FEE" w:rsidRDefault="00D30FEE" w:rsidP="00D30FEE">
      <w:pPr>
        <w:shd w:val="clear" w:color="auto" w:fill="FFFFFF" w:themeFill="background1"/>
        <w:tabs>
          <w:tab w:val="left" w:pos="-142"/>
          <w:tab w:val="left" w:pos="709"/>
          <w:tab w:val="left" w:pos="1560"/>
        </w:tabs>
        <w:suppressAutoHyphens w:val="0"/>
        <w:autoSpaceDN/>
        <w:ind w:left="567"/>
        <w:jc w:val="both"/>
        <w:textAlignment w:val="auto"/>
        <w:rPr>
          <w:rFonts w:ascii="Times New Roman" w:hAnsi="Times New Roman" w:cs="Times New Roman"/>
          <w:u w:val="single"/>
          <w:lang w:val="uk-UA"/>
        </w:rPr>
      </w:pPr>
      <w:r>
        <w:rPr>
          <w:rFonts w:ascii="Times New Roman" w:hAnsi="Times New Roman" w:cs="Times New Roman"/>
          <w:u w:val="single"/>
          <w:lang w:val="uk-UA"/>
        </w:rPr>
        <w:t xml:space="preserve">3.2. </w:t>
      </w:r>
      <w:r w:rsidR="00355116" w:rsidRPr="00D30FEE">
        <w:rPr>
          <w:rFonts w:ascii="Times New Roman" w:hAnsi="Times New Roman" w:cs="Times New Roman"/>
          <w:u w:val="single"/>
          <w:lang w:val="uk-UA"/>
        </w:rPr>
        <w:t>Спеціальний  фонд (бюджет розвитку) – 26 775 043 грн, у тому числі:</w:t>
      </w:r>
    </w:p>
    <w:p w:rsidR="00355116" w:rsidRPr="00355116" w:rsidRDefault="00355116" w:rsidP="00355116">
      <w:pPr>
        <w:tabs>
          <w:tab w:val="left" w:pos="-142"/>
        </w:tabs>
        <w:ind w:firstLine="567"/>
        <w:jc w:val="both"/>
        <w:rPr>
          <w:rFonts w:ascii="Times New Roman" w:hAnsi="Times New Roman" w:cs="Times New Roman"/>
          <w:bCs/>
          <w:lang w:val="uk-UA"/>
        </w:rPr>
      </w:pPr>
      <w:r w:rsidRPr="00355116">
        <w:rPr>
          <w:rFonts w:ascii="Times New Roman" w:hAnsi="Times New Roman" w:cs="Times New Roman"/>
          <w:bCs/>
          <w:lang w:val="uk-UA"/>
        </w:rPr>
        <w:t>3.2.1. У бюджеті Одеської міської територіальної громади на виконання заходу 8.11. Міської цільової програми «</w:t>
      </w:r>
      <w:proofErr w:type="spellStart"/>
      <w:r w:rsidRPr="00355116">
        <w:rPr>
          <w:rFonts w:ascii="Times New Roman" w:hAnsi="Times New Roman" w:cs="Times New Roman"/>
          <w:bCs/>
          <w:lang w:val="uk-UA"/>
        </w:rPr>
        <w:t>Безбар’єрна</w:t>
      </w:r>
      <w:proofErr w:type="spellEnd"/>
      <w:r w:rsidRPr="00355116">
        <w:rPr>
          <w:rFonts w:ascii="Times New Roman" w:hAnsi="Times New Roman" w:cs="Times New Roman"/>
          <w:bCs/>
          <w:lang w:val="uk-UA"/>
        </w:rPr>
        <w:t xml:space="preserve"> Одеса» на 2023-2025 роки «</w:t>
      </w:r>
      <w:r w:rsidRPr="00355116">
        <w:rPr>
          <w:rFonts w:ascii="Times New Roman" w:hAnsi="Times New Roman" w:cs="Times New Roman"/>
          <w:lang w:val="uk-UA"/>
        </w:rPr>
        <w:t xml:space="preserve">Обладнання, будівництво, поточний та капітальний ремонт місць для  відпочинку та  організації дозвілля осіб з інвалідністю на міських пляжах» </w:t>
      </w:r>
      <w:r w:rsidRPr="00355116">
        <w:rPr>
          <w:rFonts w:ascii="Times New Roman" w:hAnsi="Times New Roman" w:cs="Times New Roman"/>
          <w:bCs/>
          <w:lang w:val="uk-UA"/>
        </w:rPr>
        <w:t xml:space="preserve">Управлінню інженерного захисту території міста та розвитку узбережжя Одеської міської ради </w:t>
      </w:r>
      <w:r w:rsidRPr="00355116">
        <w:rPr>
          <w:rFonts w:ascii="Times New Roman" w:hAnsi="Times New Roman" w:cs="Times New Roman"/>
          <w:lang w:val="uk-UA"/>
        </w:rPr>
        <w:t xml:space="preserve">передбачені бюджетні призначення у сумі 2 300 000 грн. Відповідно до договору підряду № IIН від 13.02.2025 розроблена </w:t>
      </w:r>
      <w:proofErr w:type="spellStart"/>
      <w:r w:rsidRPr="00355116">
        <w:rPr>
          <w:rFonts w:ascii="Times New Roman" w:hAnsi="Times New Roman" w:cs="Times New Roman"/>
          <w:lang w:val="uk-UA"/>
        </w:rPr>
        <w:t>проєктно</w:t>
      </w:r>
      <w:proofErr w:type="spellEnd"/>
      <w:r w:rsidRPr="00355116">
        <w:rPr>
          <w:rFonts w:ascii="Times New Roman" w:hAnsi="Times New Roman" w:cs="Times New Roman"/>
          <w:lang w:val="uk-UA"/>
        </w:rPr>
        <w:t>-кошторисна документація по об’єкту «</w:t>
      </w:r>
      <w:r w:rsidRPr="00355116">
        <w:rPr>
          <w:rFonts w:ascii="Times New Roman" w:hAnsi="Times New Roman" w:cs="Times New Roman"/>
          <w:bCs/>
          <w:lang w:val="uk-UA"/>
        </w:rPr>
        <w:t>Капітальний ремонт пляжу для людей з інвалідністю між траверсами  № 6-Б та № 7 другої черги протизсувних споруд в районі 11-ої станції Великого Фонтану у м. Одесі», відповідно до якої кошторисна вартість робіт становить 19 525 043 грн. З метою проведення робіт з капітального ремонту пляжу та його відкриття в період оздоровчого сезону 2025 року Управлінням інженерного захисту території міста та розвитку узбережжя Одеської міської ради надані пропозиції (</w:t>
      </w:r>
      <w:r w:rsidRPr="00355116">
        <w:rPr>
          <w:rFonts w:ascii="Times New Roman" w:hAnsi="Times New Roman" w:cs="Times New Roman"/>
          <w:bCs/>
          <w:i/>
          <w:iCs/>
          <w:lang w:val="uk-UA"/>
        </w:rPr>
        <w:t>копія листа додається</w:t>
      </w:r>
      <w:r w:rsidRPr="00355116">
        <w:rPr>
          <w:rFonts w:ascii="Times New Roman" w:hAnsi="Times New Roman" w:cs="Times New Roman"/>
          <w:bCs/>
          <w:lang w:val="uk-UA"/>
        </w:rPr>
        <w:t xml:space="preserve">) щодо визначення додаткових бюджетних призначень за КПКВКМБ 2916030 «Організація благоустрою населених пунктів» у сумі 17 225 043 грн (найменування видатків бюджету розвитку: «Капітальний ремонт пляжу для людей з інвалідністю між траверсами  № 6-Б та № 7 другої черги протизсувних споруд в районі 11-ої станції Великого Фонтану у м. Одесі»). </w:t>
      </w:r>
    </w:p>
    <w:p w:rsidR="00D30FEE" w:rsidRPr="00475E79" w:rsidRDefault="00D30FEE" w:rsidP="00D30FEE">
      <w:pPr>
        <w:pStyle w:val="xfmc1"/>
        <w:shd w:val="clear" w:color="auto" w:fill="FFFFFF"/>
        <w:spacing w:before="0" w:beforeAutospacing="0" w:after="0" w:afterAutospacing="0"/>
        <w:ind w:right="-1" w:firstLine="709"/>
        <w:jc w:val="both"/>
        <w:rPr>
          <w:b/>
          <w:color w:val="1B1D1F"/>
          <w:sz w:val="28"/>
          <w:szCs w:val="28"/>
          <w:shd w:val="clear" w:color="auto" w:fill="FFFFFF"/>
        </w:rPr>
      </w:pPr>
      <w:r w:rsidRPr="00475E79">
        <w:rPr>
          <w:b/>
          <w:color w:val="1B1D1F"/>
          <w:sz w:val="28"/>
          <w:szCs w:val="28"/>
          <w:shd w:val="clear" w:color="auto" w:fill="FFFFFF"/>
        </w:rPr>
        <w:t>За – одноголосно.</w:t>
      </w:r>
    </w:p>
    <w:p w:rsidR="00355116" w:rsidRPr="00355116" w:rsidRDefault="00355116" w:rsidP="00355116">
      <w:pPr>
        <w:tabs>
          <w:tab w:val="left" w:pos="-142"/>
        </w:tabs>
        <w:ind w:firstLine="567"/>
        <w:jc w:val="both"/>
        <w:rPr>
          <w:rFonts w:ascii="Times New Roman" w:hAnsi="Times New Roman" w:cs="Times New Roman"/>
          <w:bCs/>
          <w:lang w:val="uk-UA"/>
        </w:rPr>
      </w:pPr>
      <w:r w:rsidRPr="00355116">
        <w:rPr>
          <w:rFonts w:ascii="Times New Roman" w:hAnsi="Times New Roman" w:cs="Times New Roman"/>
          <w:lang w:val="uk-UA"/>
        </w:rPr>
        <w:t xml:space="preserve">3.2.2. З метою дотримання принципів </w:t>
      </w:r>
      <w:proofErr w:type="spellStart"/>
      <w:r w:rsidRPr="00355116">
        <w:rPr>
          <w:rFonts w:ascii="Times New Roman" w:hAnsi="Times New Roman" w:cs="Times New Roman"/>
          <w:lang w:val="uk-UA"/>
        </w:rPr>
        <w:t>безбар’єрності</w:t>
      </w:r>
      <w:proofErr w:type="spellEnd"/>
      <w:r w:rsidRPr="00355116">
        <w:rPr>
          <w:rFonts w:ascii="Times New Roman" w:hAnsi="Times New Roman" w:cs="Times New Roman"/>
          <w:lang w:val="uk-UA"/>
        </w:rPr>
        <w:t xml:space="preserve"> та інклюзії під час надання медичної допомоги населенню відповідно до нормативно-правових актів, у зв’язку з відкриттям реабілітаційного відділення в КНП «Міська клінічна лікарня № 11» Одеської міської ради в рамках реалізації заходів Міської цільової програми «</w:t>
      </w:r>
      <w:proofErr w:type="spellStart"/>
      <w:r w:rsidRPr="00355116">
        <w:rPr>
          <w:rFonts w:ascii="Times New Roman" w:hAnsi="Times New Roman" w:cs="Times New Roman"/>
          <w:lang w:val="uk-UA"/>
        </w:rPr>
        <w:t>Безбар’єрна</w:t>
      </w:r>
      <w:proofErr w:type="spellEnd"/>
      <w:r w:rsidRPr="00355116">
        <w:rPr>
          <w:rFonts w:ascii="Times New Roman" w:hAnsi="Times New Roman" w:cs="Times New Roman"/>
          <w:lang w:val="uk-UA"/>
        </w:rPr>
        <w:t xml:space="preserve"> Одеса» на 2023-2025 роки (далі - Програма), Департаментом охорони здоров’я Одеської міської ради надані пропозиції (</w:t>
      </w:r>
      <w:r w:rsidRPr="00355116">
        <w:rPr>
          <w:rFonts w:ascii="Times New Roman" w:hAnsi="Times New Roman" w:cs="Times New Roman"/>
          <w:i/>
          <w:iCs/>
          <w:lang w:val="uk-UA"/>
        </w:rPr>
        <w:t>копії листів додаються</w:t>
      </w:r>
      <w:r w:rsidRPr="00355116">
        <w:rPr>
          <w:rFonts w:ascii="Times New Roman" w:hAnsi="Times New Roman" w:cs="Times New Roman"/>
          <w:lang w:val="uk-UA"/>
        </w:rPr>
        <w:t xml:space="preserve">) щодо збільшення бюджетних призначень </w:t>
      </w:r>
      <w:r w:rsidRPr="00355116">
        <w:rPr>
          <w:rFonts w:ascii="Times New Roman" w:hAnsi="Times New Roman" w:cs="Times New Roman"/>
          <w:bCs/>
          <w:lang w:val="uk-UA"/>
        </w:rPr>
        <w:t>за</w:t>
      </w:r>
      <w:r w:rsidRPr="00355116">
        <w:rPr>
          <w:rFonts w:ascii="Times New Roman" w:hAnsi="Times New Roman" w:cs="Times New Roman"/>
          <w:b/>
          <w:lang w:val="uk-UA"/>
        </w:rPr>
        <w:t xml:space="preserve"> </w:t>
      </w:r>
      <w:r w:rsidRPr="00355116">
        <w:rPr>
          <w:rFonts w:ascii="Times New Roman" w:hAnsi="Times New Roman" w:cs="Times New Roman"/>
          <w:bCs/>
          <w:lang w:val="uk-UA"/>
        </w:rPr>
        <w:t>КПКВКМБ 0712010 «Багатопрофільна стаціонарна медична допомога населенню» на суму 9 000 000 грн, у тому числі за найменуваннями видатків бюджету розвитку:</w:t>
      </w:r>
    </w:p>
    <w:p w:rsidR="00355116" w:rsidRPr="00355116" w:rsidRDefault="00355116" w:rsidP="00355116">
      <w:pPr>
        <w:tabs>
          <w:tab w:val="left" w:pos="-142"/>
        </w:tabs>
        <w:ind w:firstLine="567"/>
        <w:jc w:val="both"/>
        <w:rPr>
          <w:rFonts w:ascii="Times New Roman" w:hAnsi="Times New Roman" w:cs="Times New Roman"/>
          <w:bCs/>
          <w:lang w:val="uk-UA"/>
        </w:rPr>
      </w:pPr>
      <w:r w:rsidRPr="00355116">
        <w:rPr>
          <w:rFonts w:ascii="Times New Roman" w:hAnsi="Times New Roman" w:cs="Times New Roman"/>
          <w:bCs/>
          <w:lang w:val="uk-UA"/>
        </w:rPr>
        <w:lastRenderedPageBreak/>
        <w:t xml:space="preserve">- Придбання обладнання для оснащення реабілітаційного відділення (електрокардіограф, дефібрилятор, апарат для активно-пасивної механотерапії  верхніх та нижніх кінцівок, велотренажер, </w:t>
      </w:r>
      <w:proofErr w:type="spellStart"/>
      <w:r w:rsidRPr="00355116">
        <w:rPr>
          <w:rFonts w:ascii="Times New Roman" w:hAnsi="Times New Roman" w:cs="Times New Roman"/>
          <w:bCs/>
          <w:lang w:val="uk-UA"/>
        </w:rPr>
        <w:t>вертикалізатор</w:t>
      </w:r>
      <w:proofErr w:type="spellEnd"/>
      <w:r w:rsidRPr="00355116">
        <w:rPr>
          <w:rFonts w:ascii="Times New Roman" w:hAnsi="Times New Roman" w:cs="Times New Roman"/>
          <w:bCs/>
          <w:lang w:val="uk-UA"/>
        </w:rPr>
        <w:t>, системи для аналізу та лікування порушень ходи, бруси з перешкодами, система комплексного тренування функцій рук) в КНП «Міська клінічна лікарня № 11» Одеської міської ради – 7 782 250 грн;</w:t>
      </w:r>
    </w:p>
    <w:p w:rsidR="00355116" w:rsidRPr="00355116" w:rsidRDefault="00355116" w:rsidP="00355116">
      <w:pPr>
        <w:tabs>
          <w:tab w:val="left" w:pos="-142"/>
        </w:tabs>
        <w:ind w:firstLine="567"/>
        <w:jc w:val="both"/>
        <w:rPr>
          <w:rFonts w:ascii="Times New Roman" w:hAnsi="Times New Roman" w:cs="Times New Roman"/>
          <w:bCs/>
          <w:lang w:val="uk-UA"/>
        </w:rPr>
      </w:pPr>
      <w:r w:rsidRPr="00355116">
        <w:rPr>
          <w:rFonts w:ascii="Times New Roman" w:hAnsi="Times New Roman" w:cs="Times New Roman"/>
          <w:bCs/>
          <w:lang w:val="uk-UA"/>
        </w:rPr>
        <w:t>- Оснащення інклюзивних палат (функціональні ліжка (акушерські  ліжка та лікарняні ліжка з електроприводом)) в КНП «Міська клінічна лікарня № 11» Одеської міської ради – 1 217 750 грн.</w:t>
      </w:r>
    </w:p>
    <w:p w:rsidR="00355116" w:rsidRPr="00355116" w:rsidRDefault="00355116" w:rsidP="00355116">
      <w:pPr>
        <w:tabs>
          <w:tab w:val="left" w:pos="-142"/>
        </w:tabs>
        <w:ind w:firstLine="567"/>
        <w:jc w:val="both"/>
        <w:rPr>
          <w:rFonts w:ascii="Times New Roman" w:hAnsi="Times New Roman" w:cs="Times New Roman"/>
          <w:bCs/>
          <w:lang w:val="uk-UA"/>
        </w:rPr>
      </w:pPr>
      <w:r w:rsidRPr="00355116">
        <w:rPr>
          <w:rFonts w:ascii="Times New Roman" w:hAnsi="Times New Roman" w:cs="Times New Roman"/>
          <w:bCs/>
          <w:lang w:val="uk-UA"/>
        </w:rPr>
        <w:t>Кошти планується спрямувати на реалізацію наступних заходів Програми:</w:t>
      </w:r>
    </w:p>
    <w:p w:rsidR="00355116" w:rsidRPr="00355116" w:rsidRDefault="00355116" w:rsidP="00355116">
      <w:pPr>
        <w:numPr>
          <w:ilvl w:val="0"/>
          <w:numId w:val="8"/>
        </w:numPr>
        <w:tabs>
          <w:tab w:val="left" w:pos="-142"/>
          <w:tab w:val="left" w:pos="851"/>
        </w:tabs>
        <w:suppressAutoHyphens w:val="0"/>
        <w:autoSpaceDN/>
        <w:ind w:left="0" w:firstLine="567"/>
        <w:contextualSpacing/>
        <w:jc w:val="both"/>
        <w:textAlignment w:val="auto"/>
        <w:rPr>
          <w:rFonts w:ascii="Times New Roman" w:hAnsi="Times New Roman" w:cs="Times New Roman"/>
          <w:lang w:val="uk-UA"/>
        </w:rPr>
      </w:pPr>
      <w:r w:rsidRPr="00355116">
        <w:rPr>
          <w:rFonts w:ascii="Times New Roman" w:hAnsi="Times New Roman" w:cs="Times New Roman"/>
          <w:lang w:val="uk-UA"/>
        </w:rPr>
        <w:t>захід 6.4 Програми «Придбання обладнання для оснащення реабілітаційних відділень при наданні стаціонарної медичної допомоги в закладах охорони здоров’я» для придбання сучасного медичного обладнання для відділення реабілітації в КНП « Міська клінічна лікарня № 11» Одеської міської ради – 7 782 250 грн;</w:t>
      </w:r>
    </w:p>
    <w:p w:rsidR="00355116" w:rsidRPr="00355116" w:rsidRDefault="00355116" w:rsidP="00355116">
      <w:pPr>
        <w:numPr>
          <w:ilvl w:val="0"/>
          <w:numId w:val="8"/>
        </w:numPr>
        <w:tabs>
          <w:tab w:val="left" w:pos="-142"/>
          <w:tab w:val="left" w:pos="851"/>
        </w:tabs>
        <w:suppressAutoHyphens w:val="0"/>
        <w:autoSpaceDN/>
        <w:ind w:left="0" w:firstLine="567"/>
        <w:contextualSpacing/>
        <w:jc w:val="both"/>
        <w:textAlignment w:val="auto"/>
        <w:rPr>
          <w:rFonts w:ascii="Times New Roman" w:hAnsi="Times New Roman" w:cs="Times New Roman"/>
          <w:lang w:val="uk-UA"/>
        </w:rPr>
      </w:pPr>
      <w:r w:rsidRPr="00355116">
        <w:rPr>
          <w:rFonts w:ascii="Times New Roman" w:hAnsi="Times New Roman" w:cs="Times New Roman"/>
          <w:lang w:val="uk-UA"/>
        </w:rPr>
        <w:t>захід 6.5 Програми «Облаштування інклюзивних палат, пристосованих для осіб з інвалідністю, при наданні стаціонарної медичної допомоги в закладах охорони здоров’я територіальної громади м. Одеси» для оснащення обладнанням палат для інклюзивних пацієнтів функціональними та акушерськими ліжками в філії «Міський пологовий будинок № 1» Комунального некомерційного підприємства «Міська клінічна лікарня № 11» Одеської міської ради – 1 217 750 грн.</w:t>
      </w:r>
    </w:p>
    <w:p w:rsidR="00D30FEE" w:rsidRPr="00D30FEE" w:rsidRDefault="00D30FEE" w:rsidP="00355116">
      <w:pPr>
        <w:tabs>
          <w:tab w:val="left" w:pos="-142"/>
        </w:tabs>
        <w:ind w:firstLine="567"/>
        <w:jc w:val="both"/>
        <w:rPr>
          <w:rFonts w:ascii="Times New Roman" w:hAnsi="Times New Roman" w:cs="Times New Roman"/>
          <w:b/>
          <w:lang w:val="uk-UA"/>
        </w:rPr>
      </w:pPr>
      <w:r w:rsidRPr="00D30FEE">
        <w:rPr>
          <w:rFonts w:ascii="Times New Roman" w:hAnsi="Times New Roman" w:cs="Times New Roman"/>
          <w:b/>
          <w:lang w:val="uk-UA"/>
        </w:rPr>
        <w:t xml:space="preserve">ВИСНОВОК: Перенести розгляд питання на наступне засідання комісії. </w:t>
      </w:r>
    </w:p>
    <w:p w:rsidR="00355116" w:rsidRPr="00355116" w:rsidRDefault="00355116" w:rsidP="00355116">
      <w:pPr>
        <w:tabs>
          <w:tab w:val="left" w:pos="-142"/>
        </w:tabs>
        <w:ind w:firstLine="567"/>
        <w:jc w:val="both"/>
        <w:rPr>
          <w:rFonts w:ascii="Times New Roman" w:hAnsi="Times New Roman" w:cs="Times New Roman"/>
          <w:bCs/>
          <w:lang w:val="uk-UA"/>
        </w:rPr>
      </w:pPr>
      <w:r w:rsidRPr="00355116">
        <w:rPr>
          <w:rFonts w:ascii="Times New Roman" w:hAnsi="Times New Roman" w:cs="Times New Roman"/>
          <w:lang w:val="uk-UA"/>
        </w:rPr>
        <w:t>3.2.3. Департаментом муніципальної безпеки Одеської міської ради надані пропозиції (</w:t>
      </w:r>
      <w:r w:rsidRPr="00355116">
        <w:rPr>
          <w:rFonts w:ascii="Times New Roman" w:hAnsi="Times New Roman" w:cs="Times New Roman"/>
          <w:i/>
          <w:iCs/>
          <w:lang w:val="uk-UA"/>
        </w:rPr>
        <w:t>копія листа додається</w:t>
      </w:r>
      <w:r w:rsidRPr="00355116">
        <w:rPr>
          <w:rFonts w:ascii="Times New Roman" w:hAnsi="Times New Roman" w:cs="Times New Roman"/>
          <w:lang w:val="uk-UA"/>
        </w:rPr>
        <w:t xml:space="preserve">) щодо збільшення бюджетних призначень за КПКВКМБ 2218230 «Інші заходи громадського порядку та безпеки» на суму 550 000 грн </w:t>
      </w:r>
      <w:r w:rsidRPr="00355116">
        <w:rPr>
          <w:rFonts w:ascii="Times New Roman" w:hAnsi="Times New Roman" w:cs="Times New Roman"/>
          <w:bCs/>
          <w:lang w:val="uk-UA"/>
        </w:rPr>
        <w:t>(найменування видатків бюджету розвитку: «</w:t>
      </w:r>
      <w:r w:rsidRPr="00355116">
        <w:rPr>
          <w:rFonts w:ascii="Times New Roman" w:hAnsi="Times New Roman" w:cs="Times New Roman"/>
          <w:shd w:val="clear" w:color="auto" w:fill="FFFFFF"/>
          <w:lang w:val="uk-UA"/>
        </w:rPr>
        <w:t>Придбання обладнання і предметів довгострокового користування (придбання та встановлення камер відеоспостереження на кладовище «Західне» у місті Одеса)»</w:t>
      </w:r>
      <w:r w:rsidRPr="00355116">
        <w:rPr>
          <w:rFonts w:ascii="Times New Roman" w:hAnsi="Times New Roman" w:cs="Times New Roman"/>
          <w:bCs/>
          <w:lang w:val="uk-UA"/>
        </w:rPr>
        <w:t xml:space="preserve">). </w:t>
      </w:r>
    </w:p>
    <w:p w:rsidR="00355116" w:rsidRPr="00355116" w:rsidRDefault="00355116" w:rsidP="00355116">
      <w:pPr>
        <w:pStyle w:val="a4"/>
        <w:tabs>
          <w:tab w:val="left" w:pos="-142"/>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Додаткові кошти необхідні для виконання КУ «ЦЕНТР</w:t>
      </w:r>
      <w:r w:rsidRPr="00355116">
        <w:rPr>
          <w:rFonts w:ascii="Times New Roman" w:hAnsi="Times New Roman" w:cs="Times New Roman"/>
          <w:szCs w:val="24"/>
          <w:lang w:val="uk-UA"/>
        </w:rPr>
        <w:noBreakHyphen/>
        <w:t xml:space="preserve">«077» в межах заходів, передбачених напрямом 2 «Матеріально-технічне забезпечення та технічне переоснащення Комунальної установи «Центр інтегрованої системи відеоспостереження та </w:t>
      </w:r>
      <w:proofErr w:type="spellStart"/>
      <w:r w:rsidRPr="00355116">
        <w:rPr>
          <w:rFonts w:ascii="Times New Roman" w:hAnsi="Times New Roman" w:cs="Times New Roman"/>
          <w:szCs w:val="24"/>
          <w:lang w:val="uk-UA"/>
        </w:rPr>
        <w:t>відеоаналітики</w:t>
      </w:r>
      <w:proofErr w:type="spellEnd"/>
      <w:r w:rsidRPr="00355116">
        <w:rPr>
          <w:rFonts w:ascii="Times New Roman" w:hAnsi="Times New Roman" w:cs="Times New Roman"/>
          <w:szCs w:val="24"/>
          <w:lang w:val="uk-UA"/>
        </w:rPr>
        <w:t xml:space="preserve"> міста Одеси (Центр – «077»)» (захід 2.1. «Закупівля та встановлення камер відеоспостереження, комплексів із функцією онлайн–інформування та інших пристроїв») Міської цільової програми «Безпечне місто Одеса» на 2020</w:t>
      </w:r>
      <w:r w:rsidRPr="00355116">
        <w:rPr>
          <w:rFonts w:ascii="Times New Roman" w:hAnsi="Times New Roman" w:cs="Times New Roman"/>
          <w:szCs w:val="24"/>
          <w:lang w:val="uk-UA"/>
        </w:rPr>
        <w:noBreakHyphen/>
        <w:t>2025 роки, затвердженої рішенням Одеської міської ради від 18.03.2020 № 5797-VII, п. 1 Протокольних доручень міського голови № 02.2-15мг/169 від 23.08.2024, якими доручено розробити систему відеоспостереження на кладовищі «Західне» у м. Одеса в межах ділянок для поховання загиблих військових. Планується придбати та встановити 12 одиниць камер, які увійдуть у 6 вузлів відеоспостереження з послугами встановлення, забезпечення каналами зв’язку, налаштуваннями та підключенням до міської Системи відеоспостереження.</w:t>
      </w:r>
    </w:p>
    <w:p w:rsidR="00355116" w:rsidRDefault="00355116" w:rsidP="00355116">
      <w:pPr>
        <w:tabs>
          <w:tab w:val="left" w:pos="-142"/>
        </w:tabs>
        <w:ind w:firstLine="567"/>
        <w:jc w:val="both"/>
        <w:rPr>
          <w:rFonts w:ascii="Times New Roman" w:hAnsi="Times New Roman" w:cs="Times New Roman"/>
          <w:lang w:val="uk-UA"/>
        </w:rPr>
      </w:pPr>
      <w:r w:rsidRPr="00355116">
        <w:rPr>
          <w:rFonts w:ascii="Times New Roman" w:hAnsi="Times New Roman" w:cs="Times New Roman"/>
          <w:lang w:val="uk-UA"/>
        </w:rPr>
        <w:t>Збільшення бюджетних призначень за підпунктом 3.2. пункту 3 цього листа пропонується за рахунок зменшення бюджетних призначень за КПКВКМБ 3718710 «Резервний фонд місцевого бюджету» (нерозподілені видатки) на суму 26 775 043 грн</w:t>
      </w:r>
    </w:p>
    <w:p w:rsidR="00D30FEE" w:rsidRPr="00475E79" w:rsidRDefault="00D30FEE" w:rsidP="00D30FEE">
      <w:pPr>
        <w:pStyle w:val="xfmc1"/>
        <w:shd w:val="clear" w:color="auto" w:fill="FFFFFF"/>
        <w:spacing w:before="0" w:beforeAutospacing="0" w:after="0" w:afterAutospacing="0"/>
        <w:ind w:right="-1" w:firstLine="709"/>
        <w:jc w:val="both"/>
        <w:rPr>
          <w:b/>
          <w:color w:val="1B1D1F"/>
          <w:sz w:val="28"/>
          <w:szCs w:val="28"/>
          <w:shd w:val="clear" w:color="auto" w:fill="FFFFFF"/>
        </w:rPr>
      </w:pPr>
      <w:r w:rsidRPr="00475E79">
        <w:rPr>
          <w:b/>
          <w:color w:val="1B1D1F"/>
          <w:sz w:val="28"/>
          <w:szCs w:val="28"/>
          <w:shd w:val="clear" w:color="auto" w:fill="FFFFFF"/>
        </w:rPr>
        <w:t>За – одноголосно.</w:t>
      </w:r>
    </w:p>
    <w:p w:rsidR="00355116" w:rsidRPr="00D30FEE" w:rsidRDefault="00355116" w:rsidP="00387D42">
      <w:pPr>
        <w:pStyle w:val="a4"/>
        <w:numPr>
          <w:ilvl w:val="0"/>
          <w:numId w:val="5"/>
        </w:numPr>
        <w:tabs>
          <w:tab w:val="left" w:pos="-142"/>
          <w:tab w:val="left" w:pos="709"/>
          <w:tab w:val="left" w:pos="851"/>
        </w:tabs>
        <w:suppressAutoHyphens w:val="0"/>
        <w:autoSpaceDN/>
        <w:ind w:left="284" w:hanging="284"/>
        <w:jc w:val="both"/>
        <w:textAlignment w:val="auto"/>
        <w:rPr>
          <w:rFonts w:ascii="Times New Roman" w:hAnsi="Times New Roman" w:cs="Times New Roman"/>
          <w:b/>
          <w:bCs/>
          <w:lang w:val="uk-UA"/>
        </w:rPr>
      </w:pPr>
      <w:r w:rsidRPr="00D30FEE">
        <w:rPr>
          <w:rFonts w:ascii="Times New Roman" w:hAnsi="Times New Roman" w:cs="Times New Roman"/>
          <w:b/>
          <w:bCs/>
          <w:lang w:val="uk-UA"/>
        </w:rPr>
        <w:t>Зменшення бюджетних призначень загального фонду на суму 600 000 грн.</w:t>
      </w:r>
    </w:p>
    <w:p w:rsidR="00355116" w:rsidRPr="00355116" w:rsidRDefault="00355116" w:rsidP="00355116">
      <w:pPr>
        <w:pStyle w:val="a4"/>
        <w:tabs>
          <w:tab w:val="left" w:pos="-142"/>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Департаментом надання адміністративних послуг Одеської міської ради  надані пропозиції (</w:t>
      </w:r>
      <w:r w:rsidRPr="00355116">
        <w:rPr>
          <w:rFonts w:ascii="Times New Roman" w:hAnsi="Times New Roman" w:cs="Times New Roman"/>
          <w:i/>
          <w:iCs/>
          <w:szCs w:val="24"/>
          <w:lang w:val="uk-UA"/>
        </w:rPr>
        <w:t>копія листа додається</w:t>
      </w:r>
      <w:r w:rsidRPr="00355116">
        <w:rPr>
          <w:rFonts w:ascii="Times New Roman" w:hAnsi="Times New Roman" w:cs="Times New Roman"/>
          <w:szCs w:val="24"/>
          <w:lang w:val="uk-UA"/>
        </w:rPr>
        <w:t xml:space="preserve">) щодо зменшення бюджетних призначень за КПККМБ 3417520 «Реалізація Національної програми інформатизації» (КЕКВ 2282 «Окремі заходи по реалізації державних (регіональних) програм, не віднесені до заходів розвитку») на суму 600 000 грн. </w:t>
      </w:r>
    </w:p>
    <w:p w:rsidR="00355116" w:rsidRPr="00355116" w:rsidRDefault="00355116" w:rsidP="00355116">
      <w:pPr>
        <w:pStyle w:val="a4"/>
        <w:tabs>
          <w:tab w:val="left" w:pos="-142"/>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 xml:space="preserve">Зменшення бюджетних призначень пов’язане з неможливістю здійснення у І кварталі 2025 року видатків, запланованих на реалізацію заходу 2.18 «Забезпечення роботи телефонного зв’язку сервісу Єдиного контактного центру з безкоштовним коротким </w:t>
      </w:r>
      <w:r w:rsidRPr="00355116">
        <w:rPr>
          <w:rFonts w:ascii="Times New Roman" w:hAnsi="Times New Roman" w:cs="Times New Roman"/>
          <w:szCs w:val="24"/>
          <w:lang w:val="uk-UA"/>
        </w:rPr>
        <w:lastRenderedPageBreak/>
        <w:t>номером для мешканців Одеси з метою обробки дзвінків відносно консультацій з наданих адміністративних послуг» Міської цільової програми цифрової трансформації Одеської міської ради «</w:t>
      </w:r>
      <w:proofErr w:type="spellStart"/>
      <w:r w:rsidRPr="00355116">
        <w:rPr>
          <w:rFonts w:ascii="Times New Roman" w:hAnsi="Times New Roman" w:cs="Times New Roman"/>
          <w:szCs w:val="24"/>
          <w:lang w:val="uk-UA"/>
        </w:rPr>
        <w:t>Цифрова.Одеса</w:t>
      </w:r>
      <w:proofErr w:type="spellEnd"/>
      <w:r w:rsidRPr="00355116">
        <w:rPr>
          <w:rFonts w:ascii="Times New Roman" w:hAnsi="Times New Roman" w:cs="Times New Roman"/>
          <w:szCs w:val="24"/>
          <w:lang w:val="uk-UA"/>
        </w:rPr>
        <w:t>» на 2024-2026 роки, затвердженої рішенням Одеської міської ради від 26.06.2024 № 2203-VIII (щомісячна оплата складає 200 000 грн).</w:t>
      </w:r>
    </w:p>
    <w:p w:rsidR="00355116" w:rsidRPr="00355116" w:rsidRDefault="00355116" w:rsidP="00355116">
      <w:pPr>
        <w:pStyle w:val="a4"/>
        <w:tabs>
          <w:tab w:val="left" w:pos="-142"/>
          <w:tab w:val="left" w:pos="851"/>
        </w:tabs>
        <w:ind w:left="0" w:firstLine="567"/>
        <w:jc w:val="both"/>
        <w:rPr>
          <w:rFonts w:ascii="Times New Roman" w:hAnsi="Times New Roman" w:cs="Times New Roman"/>
          <w:szCs w:val="24"/>
          <w:lang w:val="uk-UA"/>
        </w:rPr>
      </w:pPr>
      <w:r w:rsidRPr="00355116">
        <w:rPr>
          <w:rFonts w:ascii="Times New Roman" w:hAnsi="Times New Roman" w:cs="Times New Roman"/>
          <w:szCs w:val="24"/>
          <w:lang w:val="uk-UA"/>
        </w:rPr>
        <w:t>Вивільнені бюджетні призначення у сумі 600 000 грн пропонується спрямувати за КПКВКМБ 3718710 «Резервний фонд місцевого бюджету» (нерозподілені видатки).</w:t>
      </w:r>
    </w:p>
    <w:p w:rsidR="002E797D" w:rsidRPr="002A06A7" w:rsidRDefault="002E797D" w:rsidP="002E797D">
      <w:pPr>
        <w:pStyle w:val="a4"/>
        <w:tabs>
          <w:tab w:val="left" w:pos="426"/>
          <w:tab w:val="left" w:pos="851"/>
        </w:tabs>
        <w:ind w:left="0" w:firstLine="567"/>
        <w:jc w:val="both"/>
        <w:rPr>
          <w:rFonts w:ascii="Times New Roman" w:hAnsi="Times New Roman" w:cs="Times New Roman"/>
          <w:b/>
          <w:sz w:val="28"/>
          <w:szCs w:val="28"/>
          <w:lang w:val="uk-UA"/>
        </w:rPr>
      </w:pPr>
      <w:r w:rsidRPr="002A06A7">
        <w:rPr>
          <w:rFonts w:ascii="Times New Roman" w:hAnsi="Times New Roman" w:cs="Times New Roman"/>
          <w:b/>
          <w:sz w:val="28"/>
          <w:szCs w:val="28"/>
          <w:lang w:val="uk-UA"/>
        </w:rPr>
        <w:t>За – одноголосно.</w:t>
      </w:r>
    </w:p>
    <w:p w:rsidR="002E797D" w:rsidRPr="00355116" w:rsidRDefault="002E797D" w:rsidP="002E797D">
      <w:pPr>
        <w:shd w:val="clear" w:color="auto" w:fill="FFFFFF"/>
        <w:ind w:firstLine="567"/>
        <w:jc w:val="both"/>
        <w:rPr>
          <w:rFonts w:asciiTheme="minorHAnsi" w:hAnsiTheme="minorHAnsi" w:cs="Times New Roman"/>
          <w:b/>
          <w:sz w:val="28"/>
          <w:szCs w:val="28"/>
          <w:lang w:val="uk-UA"/>
        </w:rPr>
      </w:pPr>
      <w:r w:rsidRPr="00355116">
        <w:rPr>
          <w:rFonts w:ascii="Times New Roman" w:hAnsi="Times New Roman" w:cs="Times New Roman"/>
          <w:sz w:val="28"/>
          <w:szCs w:val="28"/>
          <w:lang w:val="uk-UA"/>
        </w:rPr>
        <w:t xml:space="preserve">ВИСНОВОК: Погодити </w:t>
      </w:r>
      <w:r w:rsidRPr="00355116">
        <w:rPr>
          <w:rFonts w:ascii="Times New Roman" w:hAnsi="Times New Roman" w:cs="Times New Roman"/>
          <w:bCs/>
          <w:sz w:val="28"/>
          <w:szCs w:val="28"/>
          <w:lang w:val="uk-UA" w:eastAsia="uk-UA"/>
        </w:rPr>
        <w:t xml:space="preserve">зміни до бюджету </w:t>
      </w:r>
      <w:r w:rsidRPr="00355116">
        <w:rPr>
          <w:rFonts w:ascii="Times New Roman" w:hAnsi="Times New Roman" w:cs="Times New Roman"/>
          <w:sz w:val="28"/>
          <w:szCs w:val="28"/>
          <w:lang w:val="uk-UA"/>
        </w:rPr>
        <w:t xml:space="preserve">Одеської міської територіальної громади на 2025 рік за листом </w:t>
      </w:r>
      <w:r w:rsidRPr="00355116">
        <w:rPr>
          <w:rFonts w:ascii="Times New Roman" w:hAnsi="Times New Roman" w:cs="Times New Roman"/>
          <w:color w:val="000000" w:themeColor="text1"/>
          <w:sz w:val="28"/>
          <w:szCs w:val="28"/>
          <w:lang w:val="uk-UA"/>
        </w:rPr>
        <w:t xml:space="preserve">Департаменту фінансів Одеської міської ради </w:t>
      </w:r>
      <w:r w:rsidR="00355116" w:rsidRPr="00355116">
        <w:rPr>
          <w:sz w:val="28"/>
          <w:szCs w:val="28"/>
          <w:lang w:val="uk-UA"/>
        </w:rPr>
        <w:t>№ 04-25/13/614 від 18.03.2025 року</w:t>
      </w:r>
      <w:r w:rsidR="00D30FEE">
        <w:rPr>
          <w:sz w:val="28"/>
          <w:szCs w:val="28"/>
          <w:lang w:val="uk-UA"/>
        </w:rPr>
        <w:t xml:space="preserve"> </w:t>
      </w:r>
      <w:r w:rsidR="00387D42">
        <w:rPr>
          <w:sz w:val="28"/>
          <w:szCs w:val="28"/>
          <w:lang w:val="uk-UA"/>
        </w:rPr>
        <w:t>(</w:t>
      </w:r>
      <w:r w:rsidR="00D30FEE">
        <w:rPr>
          <w:sz w:val="28"/>
          <w:szCs w:val="28"/>
          <w:lang w:val="uk-UA"/>
        </w:rPr>
        <w:t>окрім пункту 3.2.2.</w:t>
      </w:r>
      <w:r w:rsidR="00387D42">
        <w:rPr>
          <w:sz w:val="28"/>
          <w:szCs w:val="28"/>
          <w:lang w:val="uk-UA"/>
        </w:rPr>
        <w:t>)</w:t>
      </w:r>
    </w:p>
    <w:p w:rsidR="002E797D" w:rsidRDefault="002E797D" w:rsidP="002E797D">
      <w:pPr>
        <w:pStyle w:val="a4"/>
        <w:tabs>
          <w:tab w:val="left" w:pos="426"/>
          <w:tab w:val="left" w:pos="851"/>
        </w:tabs>
        <w:ind w:left="0" w:firstLine="567"/>
        <w:jc w:val="both"/>
        <w:rPr>
          <w:rFonts w:ascii="Times New Roman" w:hAnsi="Times New Roman" w:cs="Times New Roman"/>
          <w:sz w:val="28"/>
          <w:szCs w:val="28"/>
          <w:lang w:val="uk-UA"/>
        </w:rPr>
      </w:pPr>
    </w:p>
    <w:p w:rsidR="00BC40A1" w:rsidRDefault="00BC40A1" w:rsidP="00BC40A1">
      <w:pPr>
        <w:pStyle w:val="xfmc1"/>
        <w:shd w:val="clear" w:color="auto" w:fill="FFFFFF"/>
        <w:spacing w:before="0" w:beforeAutospacing="0" w:after="0" w:afterAutospacing="0"/>
        <w:ind w:right="-1" w:firstLine="709"/>
        <w:jc w:val="both"/>
        <w:rPr>
          <w:color w:val="1B1D1F"/>
          <w:sz w:val="28"/>
          <w:szCs w:val="28"/>
          <w:shd w:val="clear" w:color="auto" w:fill="FFFFFF"/>
        </w:rPr>
      </w:pPr>
    </w:p>
    <w:p w:rsidR="00BC40A1" w:rsidRDefault="00BC40A1" w:rsidP="00BC40A1">
      <w:pPr>
        <w:pStyle w:val="xfmc1"/>
        <w:shd w:val="clear" w:color="auto" w:fill="FFFFFF"/>
        <w:spacing w:before="0" w:beforeAutospacing="0" w:after="0" w:afterAutospacing="0"/>
        <w:ind w:right="-1" w:firstLine="709"/>
        <w:jc w:val="both"/>
        <w:rPr>
          <w:color w:val="1B1D1F"/>
          <w:sz w:val="28"/>
          <w:szCs w:val="28"/>
          <w:shd w:val="clear" w:color="auto" w:fill="FFFFFF"/>
        </w:rPr>
      </w:pPr>
      <w:r>
        <w:rPr>
          <w:color w:val="1B1D1F"/>
          <w:sz w:val="28"/>
          <w:szCs w:val="28"/>
          <w:shd w:val="clear" w:color="auto" w:fill="FFFFFF"/>
        </w:rPr>
        <w:t xml:space="preserve">СЛУХАЛИ: Інформацію за зверненням в.о. начальника Управління капітального будівництва Одеської міської ради Євгена </w:t>
      </w:r>
      <w:proofErr w:type="spellStart"/>
      <w:r>
        <w:rPr>
          <w:color w:val="1B1D1F"/>
          <w:sz w:val="28"/>
          <w:szCs w:val="28"/>
          <w:shd w:val="clear" w:color="auto" w:fill="FFFFFF"/>
        </w:rPr>
        <w:t>Неборського</w:t>
      </w:r>
      <w:proofErr w:type="spellEnd"/>
      <w:r>
        <w:rPr>
          <w:color w:val="1B1D1F"/>
          <w:sz w:val="28"/>
          <w:szCs w:val="28"/>
          <w:shd w:val="clear" w:color="auto" w:fill="FFFFFF"/>
        </w:rPr>
        <w:t xml:space="preserve"> щодо виділення бюджетних призначень </w:t>
      </w:r>
      <w:r>
        <w:rPr>
          <w:sz w:val="28"/>
          <w:szCs w:val="28"/>
        </w:rPr>
        <w:t xml:space="preserve">(лист Управління </w:t>
      </w:r>
      <w:r w:rsidRPr="004E1FFE">
        <w:rPr>
          <w:color w:val="1B1D1F"/>
          <w:sz w:val="28"/>
          <w:szCs w:val="28"/>
          <w:shd w:val="clear" w:color="auto" w:fill="FFFFFF"/>
        </w:rPr>
        <w:t>№ 02-05/94-04 від 28.01.2025 року</w:t>
      </w:r>
      <w:r>
        <w:rPr>
          <w:color w:val="1B1D1F"/>
          <w:sz w:val="28"/>
          <w:szCs w:val="28"/>
          <w:shd w:val="clear" w:color="auto" w:fill="FFFFFF"/>
        </w:rPr>
        <w:t>).</w:t>
      </w:r>
    </w:p>
    <w:p w:rsidR="00BC40A1" w:rsidRDefault="00BC40A1" w:rsidP="00BC40A1">
      <w:pPr>
        <w:pStyle w:val="xfmc1"/>
        <w:shd w:val="clear" w:color="auto" w:fill="FFFFFF"/>
        <w:spacing w:before="0" w:beforeAutospacing="0" w:after="0" w:afterAutospacing="0"/>
        <w:ind w:right="-1" w:firstLine="709"/>
        <w:jc w:val="both"/>
        <w:rPr>
          <w:color w:val="1B1D1F"/>
          <w:sz w:val="28"/>
          <w:szCs w:val="28"/>
          <w:shd w:val="clear" w:color="auto" w:fill="FFFFFF"/>
        </w:rPr>
      </w:pPr>
      <w:r>
        <w:rPr>
          <w:color w:val="1B1D1F"/>
          <w:sz w:val="28"/>
          <w:szCs w:val="28"/>
          <w:shd w:val="clear" w:color="auto" w:fill="FFFFFF"/>
        </w:rPr>
        <w:t>ВИСНОВОК: Перенести розгляд питання на наступне засідання комісії.</w:t>
      </w:r>
    </w:p>
    <w:p w:rsidR="00BC40A1" w:rsidRPr="00726114" w:rsidRDefault="00BC40A1" w:rsidP="00BC40A1">
      <w:pPr>
        <w:pStyle w:val="xfmc1"/>
        <w:shd w:val="clear" w:color="auto" w:fill="FFFFFF"/>
        <w:spacing w:before="0" w:beforeAutospacing="0" w:after="0" w:afterAutospacing="0"/>
        <w:ind w:right="-1" w:firstLine="567"/>
        <w:jc w:val="both"/>
      </w:pPr>
    </w:p>
    <w:p w:rsidR="00BC40A1" w:rsidRPr="00A06766" w:rsidRDefault="00BC40A1" w:rsidP="00BC40A1">
      <w:pPr>
        <w:ind w:firstLine="567"/>
        <w:jc w:val="both"/>
        <w:rPr>
          <w:rFonts w:ascii="Times New Roman" w:hAnsi="Times New Roman" w:cs="Times New Roman"/>
          <w:color w:val="000000" w:themeColor="text1"/>
          <w:sz w:val="28"/>
          <w:szCs w:val="28"/>
          <w:lang w:val="uk-UA"/>
        </w:rPr>
      </w:pPr>
      <w:r w:rsidRPr="00A06766">
        <w:rPr>
          <w:rFonts w:ascii="Times New Roman" w:hAnsi="Times New Roman" w:cs="Times New Roman"/>
          <w:sz w:val="28"/>
          <w:szCs w:val="28"/>
          <w:lang w:val="uk-UA"/>
        </w:rPr>
        <w:t>СЛУХАЛИ:</w:t>
      </w:r>
      <w:r w:rsidRPr="00A06766">
        <w:rPr>
          <w:rFonts w:ascii="Times New Roman" w:hAnsi="Times New Roman" w:cs="Times New Roman"/>
          <w:color w:val="000000" w:themeColor="text1"/>
          <w:sz w:val="28"/>
          <w:szCs w:val="28"/>
          <w:lang w:val="uk-UA"/>
        </w:rPr>
        <w:t xml:space="preserve"> Інформацію начальника Департаменту внутрішньої політики Одеської міської ради Олександра </w:t>
      </w:r>
      <w:proofErr w:type="spellStart"/>
      <w:r w:rsidRPr="00A06766">
        <w:rPr>
          <w:rFonts w:ascii="Times New Roman" w:hAnsi="Times New Roman" w:cs="Times New Roman"/>
          <w:color w:val="000000" w:themeColor="text1"/>
          <w:sz w:val="28"/>
          <w:szCs w:val="28"/>
          <w:lang w:val="uk-UA"/>
        </w:rPr>
        <w:t>Жильцова</w:t>
      </w:r>
      <w:proofErr w:type="spellEnd"/>
      <w:r w:rsidRPr="00A06766">
        <w:rPr>
          <w:rFonts w:ascii="Times New Roman" w:hAnsi="Times New Roman" w:cs="Times New Roman"/>
          <w:color w:val="000000" w:themeColor="text1"/>
          <w:sz w:val="28"/>
          <w:szCs w:val="28"/>
          <w:lang w:val="uk-UA"/>
        </w:rPr>
        <w:t xml:space="preserve"> щодо виділення бюджетних призначень на виконання Міської цільової програми «Молодь Одеси» на 2023-2025 роки (звернення № 01.1-11/104 від 07.03.2025 року).</w:t>
      </w:r>
    </w:p>
    <w:p w:rsidR="00BC40A1" w:rsidRDefault="00BC40A1" w:rsidP="00BC40A1">
      <w:pPr>
        <w:pStyle w:val="xfmc1"/>
        <w:shd w:val="clear" w:color="auto" w:fill="FFFFFF"/>
        <w:spacing w:before="0" w:beforeAutospacing="0" w:after="0" w:afterAutospacing="0"/>
        <w:ind w:right="-1" w:firstLine="709"/>
        <w:jc w:val="both"/>
        <w:rPr>
          <w:color w:val="1B1D1F"/>
          <w:sz w:val="28"/>
          <w:szCs w:val="28"/>
          <w:shd w:val="clear" w:color="auto" w:fill="FFFFFF"/>
        </w:rPr>
      </w:pPr>
      <w:r>
        <w:rPr>
          <w:color w:val="1B1D1F"/>
          <w:sz w:val="28"/>
          <w:szCs w:val="28"/>
          <w:shd w:val="clear" w:color="auto" w:fill="FFFFFF"/>
        </w:rPr>
        <w:t>ВИСНОВОК: Перенести розгляд питання на наступне засідання комісії.</w:t>
      </w:r>
    </w:p>
    <w:p w:rsidR="00BC40A1" w:rsidRDefault="00BC40A1" w:rsidP="00BC40A1">
      <w:pPr>
        <w:ind w:firstLine="567"/>
        <w:jc w:val="both"/>
        <w:rPr>
          <w:rFonts w:ascii="Times New Roman" w:hAnsi="Times New Roman" w:cs="Times New Roman"/>
          <w:sz w:val="28"/>
          <w:szCs w:val="28"/>
          <w:lang w:val="uk-UA"/>
        </w:rPr>
      </w:pPr>
    </w:p>
    <w:p w:rsidR="00BC40A1" w:rsidRPr="00A06766" w:rsidRDefault="00BC40A1" w:rsidP="00BC40A1">
      <w:pPr>
        <w:ind w:firstLine="567"/>
        <w:jc w:val="both"/>
        <w:rPr>
          <w:rFonts w:ascii="Times New Roman" w:hAnsi="Times New Roman" w:cs="Times New Roman"/>
          <w:color w:val="000000" w:themeColor="text1"/>
          <w:sz w:val="28"/>
          <w:szCs w:val="28"/>
          <w:lang w:val="uk-UA"/>
        </w:rPr>
      </w:pPr>
      <w:r w:rsidRPr="00A06766">
        <w:rPr>
          <w:rFonts w:ascii="Times New Roman" w:hAnsi="Times New Roman" w:cs="Times New Roman"/>
          <w:sz w:val="28"/>
          <w:szCs w:val="28"/>
          <w:lang w:val="uk-UA"/>
        </w:rPr>
        <w:t xml:space="preserve">СЛУХАЛИ: Інформацію за зверненням </w:t>
      </w:r>
      <w:r w:rsidRPr="00A06766">
        <w:rPr>
          <w:rFonts w:ascii="Times New Roman" w:hAnsi="Times New Roman" w:cs="Times New Roman"/>
          <w:color w:val="000000" w:themeColor="text1"/>
          <w:sz w:val="28"/>
          <w:szCs w:val="28"/>
          <w:lang w:val="uk-UA"/>
        </w:rPr>
        <w:t xml:space="preserve">Управління інженерного захисту території міста та розвитку узбережжя Одеської міської ради щодо виділення бюджетних призначень (лист Управління № 10/01-11/22 </w:t>
      </w:r>
      <w:proofErr w:type="spellStart"/>
      <w:r w:rsidRPr="00A06766">
        <w:rPr>
          <w:rFonts w:ascii="Times New Roman" w:hAnsi="Times New Roman" w:cs="Times New Roman"/>
          <w:color w:val="000000" w:themeColor="text1"/>
          <w:sz w:val="28"/>
          <w:szCs w:val="28"/>
          <w:lang w:val="uk-UA"/>
        </w:rPr>
        <w:t>вих</w:t>
      </w:r>
      <w:proofErr w:type="spellEnd"/>
      <w:r w:rsidRPr="00A06766">
        <w:rPr>
          <w:rFonts w:ascii="Times New Roman" w:hAnsi="Times New Roman" w:cs="Times New Roman"/>
          <w:color w:val="000000" w:themeColor="text1"/>
          <w:sz w:val="28"/>
          <w:szCs w:val="28"/>
          <w:lang w:val="uk-UA"/>
        </w:rPr>
        <w:t xml:space="preserve"> від 10.03.2025 року).</w:t>
      </w:r>
    </w:p>
    <w:p w:rsidR="00BC40A1" w:rsidRDefault="00BC40A1" w:rsidP="00BC40A1">
      <w:pPr>
        <w:pStyle w:val="xfmc1"/>
        <w:shd w:val="clear" w:color="auto" w:fill="FFFFFF"/>
        <w:spacing w:before="0" w:beforeAutospacing="0" w:after="0" w:afterAutospacing="0"/>
        <w:ind w:right="-1" w:firstLine="709"/>
        <w:jc w:val="both"/>
        <w:rPr>
          <w:color w:val="1B1D1F"/>
          <w:sz w:val="28"/>
          <w:szCs w:val="28"/>
          <w:shd w:val="clear" w:color="auto" w:fill="FFFFFF"/>
        </w:rPr>
      </w:pPr>
      <w:r>
        <w:rPr>
          <w:color w:val="1B1D1F"/>
          <w:sz w:val="28"/>
          <w:szCs w:val="28"/>
          <w:shd w:val="clear" w:color="auto" w:fill="FFFFFF"/>
        </w:rPr>
        <w:t>ВИСНОВОК: Перенести розгляд питання на наступне засідання комісії.</w:t>
      </w:r>
    </w:p>
    <w:p w:rsidR="00BC40A1" w:rsidRDefault="00BC40A1" w:rsidP="00BC40A1">
      <w:pPr>
        <w:ind w:firstLine="567"/>
        <w:jc w:val="both"/>
        <w:rPr>
          <w:rFonts w:ascii="Times New Roman" w:hAnsi="Times New Roman" w:cs="Times New Roman"/>
          <w:color w:val="000000" w:themeColor="text1"/>
          <w:sz w:val="28"/>
          <w:szCs w:val="28"/>
          <w:lang w:val="uk-UA"/>
        </w:rPr>
      </w:pPr>
    </w:p>
    <w:p w:rsidR="00BC40A1" w:rsidRPr="00A814FF" w:rsidRDefault="00BC40A1" w:rsidP="00BC40A1">
      <w:pPr>
        <w:ind w:firstLine="567"/>
        <w:jc w:val="both"/>
        <w:rPr>
          <w:rFonts w:ascii="Times New Roman" w:hAnsi="Times New Roman" w:cs="Times New Roman"/>
          <w:color w:val="000000" w:themeColor="text1"/>
          <w:sz w:val="28"/>
          <w:szCs w:val="28"/>
          <w:lang w:val="uk-UA"/>
        </w:rPr>
      </w:pPr>
      <w:r w:rsidRPr="00A814FF">
        <w:rPr>
          <w:rFonts w:ascii="Times New Roman" w:hAnsi="Times New Roman" w:cs="Times New Roman"/>
          <w:color w:val="000000" w:themeColor="text1"/>
          <w:sz w:val="28"/>
          <w:szCs w:val="28"/>
          <w:lang w:val="uk-UA"/>
        </w:rPr>
        <w:t xml:space="preserve">СЛУХАЛИ: Інформацію </w:t>
      </w:r>
      <w:r w:rsidRPr="00A814FF">
        <w:rPr>
          <w:rFonts w:ascii="Times New Roman" w:hAnsi="Times New Roman" w:cs="Times New Roman"/>
          <w:color w:val="000000"/>
          <w:sz w:val="28"/>
          <w:szCs w:val="28"/>
          <w:lang w:val="uk-UA"/>
        </w:rPr>
        <w:t xml:space="preserve"> за зверненням голови </w:t>
      </w:r>
      <w:r w:rsidRPr="00A814FF">
        <w:rPr>
          <w:rFonts w:ascii="Times New Roman" w:hAnsi="Times New Roman" w:cs="Times New Roman"/>
          <w:color w:val="000000" w:themeColor="text1"/>
          <w:sz w:val="28"/>
          <w:szCs w:val="28"/>
          <w:lang w:val="uk-UA"/>
        </w:rPr>
        <w:t xml:space="preserve">Хаджибейської районної адміністрації Одеської міської ради щодо виділення бюджетних призначень на утримання територій загального користування (лист № 707/01-20 від 10.03.2025 року). </w:t>
      </w:r>
    </w:p>
    <w:p w:rsidR="00BC40A1" w:rsidRDefault="00BC40A1" w:rsidP="00BC40A1">
      <w:pPr>
        <w:pStyle w:val="xfmc1"/>
        <w:shd w:val="clear" w:color="auto" w:fill="FFFFFF"/>
        <w:spacing w:before="0" w:beforeAutospacing="0" w:after="0" w:afterAutospacing="0"/>
        <w:ind w:right="-1" w:firstLine="709"/>
        <w:jc w:val="both"/>
        <w:rPr>
          <w:color w:val="1B1D1F"/>
          <w:sz w:val="28"/>
          <w:szCs w:val="28"/>
          <w:shd w:val="clear" w:color="auto" w:fill="FFFFFF"/>
        </w:rPr>
      </w:pPr>
      <w:r>
        <w:rPr>
          <w:color w:val="1B1D1F"/>
          <w:sz w:val="28"/>
          <w:szCs w:val="28"/>
          <w:shd w:val="clear" w:color="auto" w:fill="FFFFFF"/>
        </w:rPr>
        <w:t>ВИСНОВОК: Перенести розгляд питання на наступне засідання комісії.</w:t>
      </w:r>
    </w:p>
    <w:p w:rsidR="00BC40A1" w:rsidRDefault="00BC40A1" w:rsidP="00BC40A1">
      <w:pPr>
        <w:ind w:firstLine="567"/>
        <w:jc w:val="both"/>
        <w:rPr>
          <w:rFonts w:ascii="Times New Roman" w:hAnsi="Times New Roman" w:cs="Times New Roman"/>
          <w:color w:val="000000" w:themeColor="text1"/>
          <w:sz w:val="28"/>
          <w:szCs w:val="28"/>
          <w:lang w:val="uk-UA"/>
        </w:rPr>
      </w:pPr>
    </w:p>
    <w:p w:rsidR="00BC40A1" w:rsidRPr="00A814FF" w:rsidRDefault="00BC40A1" w:rsidP="00BC40A1">
      <w:pPr>
        <w:ind w:firstLine="567"/>
        <w:jc w:val="both"/>
        <w:rPr>
          <w:color w:val="000000" w:themeColor="text1"/>
          <w:sz w:val="28"/>
          <w:szCs w:val="28"/>
          <w:lang w:val="uk-UA"/>
        </w:rPr>
      </w:pPr>
      <w:r>
        <w:rPr>
          <w:rFonts w:ascii="Times New Roman" w:hAnsi="Times New Roman" w:cs="Times New Roman"/>
          <w:color w:val="000000" w:themeColor="text1"/>
          <w:sz w:val="28"/>
          <w:szCs w:val="28"/>
          <w:lang w:val="uk-UA"/>
        </w:rPr>
        <w:t xml:space="preserve">СЛУХАЛИ: Інформацію за зверненням </w:t>
      </w:r>
      <w:r w:rsidRPr="00A814FF">
        <w:rPr>
          <w:color w:val="000000" w:themeColor="text1"/>
          <w:sz w:val="28"/>
          <w:szCs w:val="28"/>
          <w:lang w:val="uk-UA"/>
        </w:rPr>
        <w:t>Хаджибейської районної адміністрації Одеської міської ради щодо внесення змін до рішення Оденської міської ради від 05.02.2025 року № 2800-</w:t>
      </w:r>
      <w:r>
        <w:rPr>
          <w:color w:val="000000" w:themeColor="text1"/>
          <w:sz w:val="28"/>
          <w:szCs w:val="28"/>
          <w:lang w:val="en-US"/>
        </w:rPr>
        <w:t>VIII</w:t>
      </w:r>
      <w:r w:rsidRPr="00A814FF">
        <w:rPr>
          <w:color w:val="000000" w:themeColor="text1"/>
          <w:sz w:val="28"/>
          <w:szCs w:val="28"/>
          <w:lang w:val="uk-UA"/>
        </w:rPr>
        <w:t xml:space="preserve"> «Про внесення змін до рішення Одеської міської ради від 04 грудня 2024</w:t>
      </w:r>
      <w:r w:rsidRPr="006B5870">
        <w:rPr>
          <w:color w:val="000000" w:themeColor="text1"/>
          <w:sz w:val="28"/>
          <w:szCs w:val="28"/>
        </w:rPr>
        <w:t> </w:t>
      </w:r>
      <w:r w:rsidRPr="00A814FF">
        <w:rPr>
          <w:color w:val="000000" w:themeColor="text1"/>
          <w:sz w:val="28"/>
          <w:szCs w:val="28"/>
          <w:lang w:val="uk-UA"/>
        </w:rPr>
        <w:t>року № 2578-</w:t>
      </w:r>
      <w:r w:rsidRPr="006B5870">
        <w:rPr>
          <w:color w:val="000000" w:themeColor="text1"/>
          <w:sz w:val="28"/>
          <w:szCs w:val="28"/>
        </w:rPr>
        <w:t>V</w:t>
      </w:r>
      <w:r w:rsidRPr="00A814FF">
        <w:rPr>
          <w:color w:val="000000" w:themeColor="text1"/>
          <w:sz w:val="28"/>
          <w:szCs w:val="28"/>
          <w:lang w:val="uk-UA"/>
        </w:rPr>
        <w:t xml:space="preserve">ІІІ «Про </w:t>
      </w:r>
      <w:r w:rsidRPr="00A814FF">
        <w:rPr>
          <w:color w:val="000000" w:themeColor="text1"/>
          <w:sz w:val="28"/>
          <w:szCs w:val="28"/>
          <w:lang w:val="uk-UA"/>
        </w:rPr>
        <w:lastRenderedPageBreak/>
        <w:t xml:space="preserve">бюджет Одеської міської територіальної громади на 2025 рік» та виділення додаткових бюджетних призначень (лист № 734/01-20 від 12.03.2025 року). </w:t>
      </w:r>
    </w:p>
    <w:p w:rsidR="00BC40A1" w:rsidRDefault="00BC40A1" w:rsidP="00BC40A1">
      <w:pPr>
        <w:pStyle w:val="xfmc1"/>
        <w:shd w:val="clear" w:color="auto" w:fill="FFFFFF"/>
        <w:spacing w:before="0" w:beforeAutospacing="0" w:after="0" w:afterAutospacing="0"/>
        <w:ind w:right="-1" w:firstLine="709"/>
        <w:jc w:val="both"/>
        <w:rPr>
          <w:color w:val="1B1D1F"/>
          <w:sz w:val="28"/>
          <w:szCs w:val="28"/>
          <w:shd w:val="clear" w:color="auto" w:fill="FFFFFF"/>
        </w:rPr>
      </w:pPr>
      <w:r>
        <w:rPr>
          <w:color w:val="1B1D1F"/>
          <w:sz w:val="28"/>
          <w:szCs w:val="28"/>
          <w:shd w:val="clear" w:color="auto" w:fill="FFFFFF"/>
        </w:rPr>
        <w:t>ВИСНОВОК: Перенести розгляд питання на наступне засідання комісії.</w:t>
      </w:r>
    </w:p>
    <w:p w:rsidR="00BC40A1" w:rsidRDefault="00BC40A1" w:rsidP="00BC40A1">
      <w:pPr>
        <w:tabs>
          <w:tab w:val="left" w:pos="4368"/>
        </w:tabs>
        <w:ind w:right="-143" w:firstLine="567"/>
        <w:jc w:val="both"/>
        <w:rPr>
          <w:rFonts w:asciiTheme="minorHAnsi" w:hAnsiTheme="minorHAnsi"/>
          <w:color w:val="000000" w:themeColor="text1"/>
          <w:sz w:val="28"/>
          <w:szCs w:val="28"/>
          <w:lang w:val="uk-UA"/>
        </w:rPr>
      </w:pPr>
    </w:p>
    <w:p w:rsidR="00BC40A1" w:rsidRPr="00C21A59" w:rsidRDefault="00BC40A1" w:rsidP="00BC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C21A59">
        <w:rPr>
          <w:rFonts w:ascii="Times New Roman" w:hAnsi="Times New Roman" w:cs="Times New Roman"/>
          <w:color w:val="000000" w:themeColor="text1"/>
          <w:sz w:val="28"/>
          <w:szCs w:val="28"/>
          <w:lang w:val="uk-UA"/>
        </w:rPr>
        <w:t xml:space="preserve">СЛУХАЛИ: </w:t>
      </w:r>
      <w:proofErr w:type="spellStart"/>
      <w:r w:rsidRPr="00C21A59">
        <w:rPr>
          <w:rFonts w:ascii="Times New Roman" w:hAnsi="Times New Roman" w:cs="Times New Roman"/>
          <w:color w:val="000000" w:themeColor="text1"/>
          <w:sz w:val="28"/>
          <w:szCs w:val="28"/>
          <w:lang w:val="uk-UA"/>
        </w:rPr>
        <w:t>Інорфмацію</w:t>
      </w:r>
      <w:proofErr w:type="spellEnd"/>
      <w:r w:rsidRPr="00C21A59">
        <w:rPr>
          <w:rFonts w:ascii="Times New Roman" w:hAnsi="Times New Roman" w:cs="Times New Roman"/>
          <w:color w:val="000000" w:themeColor="text1"/>
          <w:sz w:val="28"/>
          <w:szCs w:val="28"/>
          <w:lang w:val="uk-UA"/>
        </w:rPr>
        <w:t xml:space="preserve"> за зверненням в.о. директора Департаменту муніципальної безпеки Володимира </w:t>
      </w:r>
      <w:proofErr w:type="spellStart"/>
      <w:r w:rsidRPr="00C21A59">
        <w:rPr>
          <w:rFonts w:ascii="Times New Roman" w:hAnsi="Times New Roman" w:cs="Times New Roman"/>
          <w:color w:val="000000" w:themeColor="text1"/>
          <w:sz w:val="28"/>
          <w:szCs w:val="28"/>
          <w:lang w:val="uk-UA"/>
        </w:rPr>
        <w:t>Харіщака</w:t>
      </w:r>
      <w:proofErr w:type="spellEnd"/>
      <w:r w:rsidRPr="00C21A59">
        <w:rPr>
          <w:rFonts w:ascii="Times New Roman" w:hAnsi="Times New Roman" w:cs="Times New Roman"/>
          <w:color w:val="000000" w:themeColor="text1"/>
          <w:sz w:val="28"/>
          <w:szCs w:val="28"/>
          <w:lang w:val="uk-UA"/>
        </w:rPr>
        <w:t xml:space="preserve">  щодо проєкту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C21A59">
        <w:rPr>
          <w:rFonts w:ascii="Times New Roman" w:hAnsi="Times New Roman" w:cs="Times New Roman"/>
          <w:color w:val="000000" w:themeColor="text1"/>
          <w:sz w:val="28"/>
          <w:szCs w:val="28"/>
        </w:rPr>
        <w:t>VII</w:t>
      </w:r>
      <w:r w:rsidRPr="00C21A59">
        <w:rPr>
          <w:rFonts w:ascii="Times New Roman" w:hAnsi="Times New Roman" w:cs="Times New Roman"/>
          <w:color w:val="000000" w:themeColor="text1"/>
          <w:sz w:val="28"/>
          <w:szCs w:val="28"/>
          <w:lang w:val="uk-UA"/>
        </w:rPr>
        <w:t>” (лист департаменту № 01.1-17/200 від 17.03.2025 року).</w:t>
      </w:r>
    </w:p>
    <w:p w:rsidR="00BC40A1" w:rsidRDefault="00BC40A1" w:rsidP="00BC40A1">
      <w:pPr>
        <w:pStyle w:val="xfmc1"/>
        <w:shd w:val="clear" w:color="auto" w:fill="FFFFFF"/>
        <w:spacing w:before="0" w:beforeAutospacing="0" w:after="0" w:afterAutospacing="0"/>
        <w:ind w:right="-1" w:firstLine="709"/>
        <w:jc w:val="both"/>
        <w:rPr>
          <w:color w:val="1B1D1F"/>
          <w:sz w:val="28"/>
          <w:szCs w:val="28"/>
          <w:shd w:val="clear" w:color="auto" w:fill="FFFFFF"/>
        </w:rPr>
      </w:pPr>
      <w:r>
        <w:rPr>
          <w:color w:val="1B1D1F"/>
          <w:sz w:val="28"/>
          <w:szCs w:val="28"/>
          <w:shd w:val="clear" w:color="auto" w:fill="FFFFFF"/>
        </w:rPr>
        <w:t>ВИСНОВОК: Перенести розгляд питання на наступне засідання комісії.</w:t>
      </w:r>
    </w:p>
    <w:p w:rsidR="002E797D" w:rsidRDefault="002E797D" w:rsidP="002E797D">
      <w:pPr>
        <w:ind w:firstLine="567"/>
        <w:jc w:val="both"/>
        <w:rPr>
          <w:rFonts w:ascii="Times New Roman" w:hAnsi="Times New Roman" w:cs="Times New Roman"/>
          <w:sz w:val="28"/>
          <w:szCs w:val="28"/>
          <w:lang w:val="uk-UA"/>
        </w:rPr>
      </w:pPr>
    </w:p>
    <w:p w:rsidR="002E797D" w:rsidRPr="002A06A7" w:rsidRDefault="002E797D" w:rsidP="002E797D">
      <w:pPr>
        <w:ind w:firstLine="567"/>
        <w:jc w:val="both"/>
        <w:rPr>
          <w:rFonts w:ascii="Times New Roman" w:hAnsi="Times New Roman" w:cs="Times New Roman"/>
          <w:color w:val="000000" w:themeColor="text1"/>
          <w:sz w:val="28"/>
          <w:szCs w:val="28"/>
          <w:lang w:val="uk-UA"/>
        </w:rPr>
      </w:pPr>
      <w:r w:rsidRPr="002A06A7">
        <w:rPr>
          <w:rFonts w:ascii="Times New Roman" w:hAnsi="Times New Roman" w:cs="Times New Roman"/>
          <w:color w:val="000000" w:themeColor="text1"/>
          <w:sz w:val="28"/>
          <w:szCs w:val="28"/>
          <w:lang w:val="uk-UA"/>
        </w:rPr>
        <w:t xml:space="preserve">СЛУХАЛИ: Інформацію щодо проєкту рішення </w:t>
      </w:r>
      <w:r>
        <w:rPr>
          <w:rFonts w:ascii="Times New Roman" w:hAnsi="Times New Roman" w:cs="Times New Roman"/>
          <w:color w:val="000000" w:themeColor="text1"/>
          <w:sz w:val="28"/>
          <w:szCs w:val="28"/>
          <w:lang w:val="uk-UA"/>
        </w:rPr>
        <w:t xml:space="preserve">«Про внесення змін до рішення </w:t>
      </w:r>
      <w:r w:rsidRPr="002A06A7">
        <w:rPr>
          <w:rFonts w:ascii="Times New Roman" w:hAnsi="Times New Roman" w:cs="Times New Roman"/>
          <w:color w:val="000000" w:themeColor="text1"/>
          <w:sz w:val="28"/>
          <w:szCs w:val="28"/>
          <w:lang w:val="uk-UA"/>
        </w:rPr>
        <w:t xml:space="preserve">Одеської міської ради </w:t>
      </w:r>
      <w:r w:rsidRPr="002A06A7">
        <w:rPr>
          <w:rFonts w:ascii="Times New Roman" w:hAnsi="Times New Roman" w:cs="Times New Roman"/>
          <w:sz w:val="28"/>
          <w:szCs w:val="28"/>
          <w:lang w:val="uk-UA"/>
        </w:rPr>
        <w:t>від 04 грудня 2024 року № 2578-VIII</w:t>
      </w:r>
      <w:r w:rsidRPr="002A06A7">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2E797D" w:rsidRPr="002A06A7" w:rsidRDefault="002E797D" w:rsidP="002E797D">
      <w:pPr>
        <w:ind w:firstLine="567"/>
        <w:jc w:val="both"/>
        <w:rPr>
          <w:rFonts w:ascii="Times New Roman" w:hAnsi="Times New Roman" w:cs="Times New Roman"/>
          <w:color w:val="000000" w:themeColor="text1"/>
          <w:sz w:val="28"/>
          <w:szCs w:val="28"/>
          <w:lang w:val="uk-UA"/>
        </w:rPr>
      </w:pPr>
      <w:r w:rsidRPr="002A06A7">
        <w:rPr>
          <w:rFonts w:ascii="Times New Roman" w:hAnsi="Times New Roman" w:cs="Times New Roman"/>
          <w:color w:val="000000" w:themeColor="text1"/>
          <w:sz w:val="28"/>
          <w:szCs w:val="28"/>
          <w:lang w:val="uk-UA"/>
        </w:rPr>
        <w:t xml:space="preserve">Голосували за проєкт </w:t>
      </w:r>
      <w:r>
        <w:rPr>
          <w:rFonts w:ascii="Times New Roman" w:hAnsi="Times New Roman" w:cs="Times New Roman"/>
          <w:color w:val="000000" w:themeColor="text1"/>
          <w:sz w:val="28"/>
          <w:szCs w:val="28"/>
          <w:lang w:val="uk-UA"/>
        </w:rPr>
        <w:t xml:space="preserve">рішення «Про внесення змін до рішення </w:t>
      </w:r>
      <w:r w:rsidRPr="002A06A7">
        <w:rPr>
          <w:rFonts w:ascii="Times New Roman" w:hAnsi="Times New Roman" w:cs="Times New Roman"/>
          <w:color w:val="000000" w:themeColor="text1"/>
          <w:sz w:val="28"/>
          <w:szCs w:val="28"/>
          <w:lang w:val="uk-UA"/>
        </w:rPr>
        <w:t xml:space="preserve">Одеської міської ради </w:t>
      </w:r>
      <w:r w:rsidRPr="002A06A7">
        <w:rPr>
          <w:rFonts w:ascii="Times New Roman" w:hAnsi="Times New Roman" w:cs="Times New Roman"/>
          <w:sz w:val="28"/>
          <w:szCs w:val="28"/>
          <w:lang w:val="uk-UA"/>
        </w:rPr>
        <w:t>від 04 грудня 2024 року № 2578-VIII</w:t>
      </w:r>
      <w:r w:rsidRPr="002A06A7">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2E797D" w:rsidRPr="007D035A" w:rsidRDefault="002E797D" w:rsidP="002E797D">
      <w:pPr>
        <w:ind w:firstLine="567"/>
        <w:jc w:val="both"/>
        <w:rPr>
          <w:rFonts w:ascii="Times New Roman" w:hAnsi="Times New Roman" w:cs="Times New Roman"/>
          <w:b/>
          <w:color w:val="000000" w:themeColor="text1"/>
          <w:sz w:val="28"/>
          <w:szCs w:val="28"/>
          <w:lang w:val="uk-UA"/>
        </w:rPr>
      </w:pPr>
      <w:r w:rsidRPr="007D035A">
        <w:rPr>
          <w:rFonts w:ascii="Times New Roman" w:hAnsi="Times New Roman" w:cs="Times New Roman"/>
          <w:b/>
          <w:color w:val="000000" w:themeColor="text1"/>
          <w:sz w:val="28"/>
          <w:szCs w:val="28"/>
          <w:lang w:val="uk-UA"/>
        </w:rPr>
        <w:t>За – одноголосно.</w:t>
      </w:r>
    </w:p>
    <w:p w:rsidR="002E797D" w:rsidRPr="002A06A7" w:rsidRDefault="002E797D" w:rsidP="002E797D">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Підтримати проєкт рішення «Про внесення змін до рішення </w:t>
      </w:r>
      <w:r w:rsidRPr="002A06A7">
        <w:rPr>
          <w:rFonts w:ascii="Times New Roman" w:hAnsi="Times New Roman" w:cs="Times New Roman"/>
          <w:color w:val="000000" w:themeColor="text1"/>
          <w:sz w:val="28"/>
          <w:szCs w:val="28"/>
          <w:lang w:val="uk-UA"/>
        </w:rPr>
        <w:t xml:space="preserve">Одеської міської ради </w:t>
      </w:r>
      <w:r w:rsidRPr="002A06A7">
        <w:rPr>
          <w:rFonts w:ascii="Times New Roman" w:hAnsi="Times New Roman" w:cs="Times New Roman"/>
          <w:sz w:val="28"/>
          <w:szCs w:val="28"/>
          <w:lang w:val="uk-UA"/>
        </w:rPr>
        <w:t>від 04 грудня 2024 року № 2578-VIII</w:t>
      </w:r>
      <w:r w:rsidRPr="002A06A7">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r>
        <w:rPr>
          <w:rFonts w:ascii="Times New Roman" w:hAnsi="Times New Roman" w:cs="Times New Roman"/>
          <w:color w:val="000000" w:themeColor="text1"/>
          <w:sz w:val="28"/>
          <w:szCs w:val="28"/>
          <w:lang w:val="uk-UA"/>
        </w:rPr>
        <w:t xml:space="preserve"> та внести його на розгляд чергової сесії Одеської міської ради.</w:t>
      </w:r>
    </w:p>
    <w:p w:rsidR="002E797D" w:rsidRDefault="002E797D" w:rsidP="002E797D">
      <w:pPr>
        <w:ind w:firstLine="567"/>
        <w:jc w:val="both"/>
        <w:rPr>
          <w:rFonts w:ascii="Times New Roman" w:hAnsi="Times New Roman" w:cs="Times New Roman"/>
          <w:color w:val="000000" w:themeColor="text1"/>
          <w:sz w:val="28"/>
          <w:szCs w:val="28"/>
          <w:lang w:val="uk-UA"/>
        </w:rPr>
      </w:pPr>
    </w:p>
    <w:p w:rsidR="00072E0C" w:rsidRPr="00072E0C" w:rsidRDefault="00072E0C" w:rsidP="00072E0C">
      <w:pPr>
        <w:ind w:firstLine="567"/>
        <w:jc w:val="both"/>
        <w:rPr>
          <w:rFonts w:ascii="Times New Roman" w:hAnsi="Times New Roman" w:cs="Times New Roman"/>
          <w:color w:val="000000" w:themeColor="text1"/>
          <w:sz w:val="28"/>
          <w:szCs w:val="28"/>
          <w:lang w:val="uk-UA"/>
        </w:rPr>
      </w:pPr>
      <w:r w:rsidRPr="00072E0C">
        <w:rPr>
          <w:rFonts w:ascii="Times New Roman" w:hAnsi="Times New Roman" w:cs="Times New Roman"/>
          <w:color w:val="000000" w:themeColor="text1"/>
          <w:sz w:val="28"/>
          <w:szCs w:val="28"/>
          <w:lang w:val="uk-UA"/>
        </w:rPr>
        <w:t xml:space="preserve">СЛУХАЛИ: Інформацію </w:t>
      </w:r>
      <w:r w:rsidRPr="00072E0C">
        <w:rPr>
          <w:rFonts w:ascii="Times New Roman" w:hAnsi="Times New Roman" w:cs="Times New Roman"/>
          <w:sz w:val="28"/>
          <w:szCs w:val="28"/>
          <w:lang w:val="uk-UA"/>
        </w:rPr>
        <w:t>в.о. директора Департаменту фінансів Одеської міської ради</w:t>
      </w:r>
      <w:r w:rsidRPr="00072E0C">
        <w:rPr>
          <w:rFonts w:ascii="Times New Roman" w:hAnsi="Times New Roman" w:cs="Times New Roman"/>
          <w:color w:val="000000" w:themeColor="text1"/>
          <w:sz w:val="28"/>
          <w:szCs w:val="28"/>
          <w:lang w:val="uk-UA"/>
        </w:rPr>
        <w:t xml:space="preserve"> Андрія </w:t>
      </w:r>
      <w:proofErr w:type="spellStart"/>
      <w:r w:rsidRPr="00072E0C">
        <w:rPr>
          <w:rFonts w:ascii="Times New Roman" w:hAnsi="Times New Roman" w:cs="Times New Roman"/>
          <w:color w:val="000000" w:themeColor="text1"/>
          <w:sz w:val="28"/>
          <w:szCs w:val="28"/>
          <w:lang w:val="uk-UA"/>
        </w:rPr>
        <w:t>Зариціького</w:t>
      </w:r>
      <w:proofErr w:type="spellEnd"/>
      <w:r w:rsidRPr="00072E0C">
        <w:rPr>
          <w:rFonts w:ascii="Times New Roman" w:hAnsi="Times New Roman" w:cs="Times New Roman"/>
          <w:color w:val="000000" w:themeColor="text1"/>
          <w:sz w:val="28"/>
          <w:szCs w:val="28"/>
          <w:lang w:val="uk-UA"/>
        </w:rPr>
        <w:t xml:space="preserve"> щодо проєкту рішення «Про затвердження звіту про виконання бюджету Одеської міської територіальної громади за 2024 рік» (лист Департаменту фінансів № 04-25/05/558 від 07.03.2025 року).</w:t>
      </w:r>
    </w:p>
    <w:p w:rsidR="00072E0C" w:rsidRPr="00072E0C" w:rsidRDefault="00072E0C" w:rsidP="00072E0C">
      <w:pPr>
        <w:ind w:firstLine="567"/>
        <w:jc w:val="both"/>
        <w:rPr>
          <w:rFonts w:ascii="Times New Roman" w:hAnsi="Times New Roman" w:cs="Times New Roman"/>
          <w:color w:val="000000" w:themeColor="text1"/>
          <w:sz w:val="28"/>
          <w:szCs w:val="28"/>
          <w:lang w:val="uk-UA"/>
        </w:rPr>
      </w:pPr>
      <w:r w:rsidRPr="00072E0C">
        <w:rPr>
          <w:rFonts w:ascii="Times New Roman" w:hAnsi="Times New Roman" w:cs="Times New Roman"/>
          <w:color w:val="000000" w:themeColor="text1"/>
          <w:sz w:val="28"/>
          <w:szCs w:val="28"/>
          <w:lang w:val="uk-UA"/>
        </w:rPr>
        <w:t>Голосували за висновок комісії:</w:t>
      </w:r>
    </w:p>
    <w:p w:rsidR="00072E0C" w:rsidRPr="00072E0C" w:rsidRDefault="00072E0C" w:rsidP="00072E0C">
      <w:pPr>
        <w:ind w:firstLine="567"/>
        <w:jc w:val="both"/>
        <w:rPr>
          <w:rFonts w:ascii="Times New Roman" w:hAnsi="Times New Roman" w:cs="Times New Roman"/>
          <w:b/>
          <w:color w:val="000000" w:themeColor="text1"/>
          <w:sz w:val="28"/>
          <w:szCs w:val="28"/>
          <w:lang w:val="uk-UA"/>
        </w:rPr>
      </w:pPr>
      <w:r w:rsidRPr="00072E0C">
        <w:rPr>
          <w:rFonts w:ascii="Times New Roman" w:hAnsi="Times New Roman" w:cs="Times New Roman"/>
          <w:b/>
          <w:color w:val="000000" w:themeColor="text1"/>
          <w:sz w:val="28"/>
          <w:szCs w:val="28"/>
          <w:lang w:val="uk-UA"/>
        </w:rPr>
        <w:t>За – одноголосно.</w:t>
      </w:r>
    </w:p>
    <w:p w:rsidR="00072E0C" w:rsidRPr="00072E0C" w:rsidRDefault="00072E0C" w:rsidP="00072E0C">
      <w:pPr>
        <w:ind w:firstLine="567"/>
        <w:jc w:val="both"/>
        <w:rPr>
          <w:rFonts w:ascii="Times New Roman" w:hAnsi="Times New Roman" w:cs="Times New Roman"/>
          <w:sz w:val="28"/>
          <w:szCs w:val="28"/>
          <w:lang w:val="uk-UA"/>
        </w:rPr>
      </w:pPr>
      <w:r w:rsidRPr="00072E0C">
        <w:rPr>
          <w:rFonts w:ascii="Times New Roman" w:hAnsi="Times New Roman" w:cs="Times New Roman"/>
          <w:color w:val="000000" w:themeColor="text1"/>
          <w:sz w:val="28"/>
          <w:szCs w:val="28"/>
          <w:lang w:val="uk-UA"/>
        </w:rPr>
        <w:t>ВИСНОВОК:</w:t>
      </w:r>
      <w:r w:rsidRPr="00072E0C">
        <w:rPr>
          <w:rFonts w:ascii="Times New Roman" w:hAnsi="Times New Roman" w:cs="Times New Roman"/>
          <w:sz w:val="28"/>
          <w:szCs w:val="28"/>
          <w:lang w:val="uk-UA"/>
        </w:rPr>
        <w:t xml:space="preserve"> На виконання частини 4 статті 80 Бюджетного кодексу України постійною комісією Одеської міської ради з питань планування, бюджету і фінансів здійснена перевірка річного звіту про  виконання бюджету Одеської міської територіальної громади за 2024 рік та зроблено висновок про його відповідність до діючого бюджетного законодавства та затвердження на сесії Одеської міської ради.</w:t>
      </w:r>
    </w:p>
    <w:p w:rsidR="00072E0C" w:rsidRPr="00355116" w:rsidRDefault="00072E0C" w:rsidP="00072E0C">
      <w:pPr>
        <w:ind w:firstLine="567"/>
        <w:jc w:val="both"/>
        <w:rPr>
          <w:rFonts w:ascii="Times New Roman" w:hAnsi="Times New Roman" w:cs="Times New Roman"/>
          <w:color w:val="000000" w:themeColor="text1"/>
          <w:sz w:val="28"/>
          <w:szCs w:val="28"/>
          <w:lang w:val="uk-UA"/>
        </w:rPr>
      </w:pPr>
    </w:p>
    <w:p w:rsidR="00072E0C" w:rsidRPr="00072E0C" w:rsidRDefault="00072E0C" w:rsidP="002E797D">
      <w:pPr>
        <w:ind w:firstLine="567"/>
        <w:jc w:val="both"/>
        <w:rPr>
          <w:rFonts w:ascii="Times New Roman" w:hAnsi="Times New Roman" w:cs="Times New Roman"/>
          <w:sz w:val="28"/>
          <w:szCs w:val="28"/>
          <w:lang w:val="uk-UA"/>
        </w:rPr>
      </w:pPr>
    </w:p>
    <w:p w:rsidR="00072E0C" w:rsidRPr="00072E0C" w:rsidRDefault="00072E0C" w:rsidP="002E797D">
      <w:pPr>
        <w:ind w:firstLine="567"/>
        <w:jc w:val="both"/>
        <w:rPr>
          <w:rFonts w:ascii="Times New Roman" w:hAnsi="Times New Roman" w:cs="Times New Roman"/>
          <w:sz w:val="28"/>
          <w:szCs w:val="28"/>
          <w:lang w:val="uk-UA"/>
        </w:rPr>
      </w:pPr>
    </w:p>
    <w:p w:rsidR="002E797D" w:rsidRPr="00FC254D" w:rsidRDefault="002E797D" w:rsidP="002E797D">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FC254D">
        <w:rPr>
          <w:rFonts w:ascii="Times New Roman" w:hAnsi="Times New Roman" w:cs="Times New Roman"/>
          <w:sz w:val="28"/>
          <w:szCs w:val="28"/>
          <w:lang w:val="uk-UA"/>
        </w:rPr>
        <w:t>олов</w:t>
      </w:r>
      <w:r>
        <w:rPr>
          <w:rFonts w:ascii="Times New Roman" w:hAnsi="Times New Roman" w:cs="Times New Roman"/>
          <w:sz w:val="28"/>
          <w:szCs w:val="28"/>
          <w:lang w:val="uk-UA"/>
        </w:rPr>
        <w:t>а</w:t>
      </w:r>
      <w:r w:rsidRPr="00FC254D">
        <w:rPr>
          <w:rFonts w:ascii="Times New Roman" w:hAnsi="Times New Roman" w:cs="Times New Roman"/>
          <w:sz w:val="28"/>
          <w:szCs w:val="28"/>
          <w:lang w:val="uk-UA"/>
        </w:rPr>
        <w:t xml:space="preserve">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Pr>
          <w:rFonts w:ascii="Times New Roman" w:hAnsi="Times New Roman" w:cs="Times New Roman"/>
          <w:sz w:val="28"/>
          <w:szCs w:val="28"/>
          <w:lang w:val="uk-UA"/>
        </w:rPr>
        <w:t>Олексій ПОТАПСЬКИЙ</w:t>
      </w:r>
    </w:p>
    <w:p w:rsidR="002E797D" w:rsidRDefault="002E797D" w:rsidP="002E797D">
      <w:pPr>
        <w:ind w:firstLine="567"/>
        <w:jc w:val="both"/>
        <w:rPr>
          <w:rFonts w:ascii="Times New Roman" w:hAnsi="Times New Roman" w:cs="Times New Roman"/>
          <w:sz w:val="28"/>
          <w:szCs w:val="28"/>
          <w:lang w:val="uk-UA"/>
        </w:rPr>
      </w:pPr>
    </w:p>
    <w:p w:rsidR="002E797D" w:rsidRPr="00FC254D" w:rsidRDefault="002E797D" w:rsidP="002E797D">
      <w:pPr>
        <w:ind w:firstLine="567"/>
        <w:jc w:val="both"/>
        <w:rPr>
          <w:rFonts w:ascii="Times New Roman" w:hAnsi="Times New Roman" w:cs="Times New Roman"/>
          <w:sz w:val="28"/>
          <w:szCs w:val="28"/>
          <w:lang w:val="uk-UA"/>
        </w:rPr>
      </w:pPr>
    </w:p>
    <w:p w:rsidR="002E797D" w:rsidRDefault="002E797D" w:rsidP="002E797D">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Секретар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Ольга МАКОГОНЮК</w:t>
      </w:r>
      <w:bookmarkStart w:id="1" w:name="_GoBack"/>
      <w:bookmarkEnd w:id="1"/>
    </w:p>
    <w:sectPr w:rsidR="002E7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oto Sans CJK SC Regular">
    <w:altName w:val="Times New Roman"/>
    <w:charset w:val="01"/>
    <w:family w:val="auto"/>
    <w:pitch w:val="variable"/>
  </w:font>
  <w:font w:name="FreeSans">
    <w:altName w:val="Times New Roman"/>
    <w:panose1 w:val="00000000000000000000"/>
    <w:charset w:val="CC"/>
    <w:family w:val="auto"/>
    <w:notTrueType/>
    <w:pitch w:val="variable"/>
    <w:sig w:usb0="00000203" w:usb1="00000000" w:usb2="00000000" w:usb3="00000000" w:csb0="00000005" w:csb1="00000000"/>
  </w:font>
  <w:font w:name="Cambria">
    <w:altName w:val="Palatino Linotype"/>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08F"/>
    <w:multiLevelType w:val="multilevel"/>
    <w:tmpl w:val="E44023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1316DA"/>
    <w:multiLevelType w:val="hybridMultilevel"/>
    <w:tmpl w:val="DE8089A4"/>
    <w:lvl w:ilvl="0" w:tplc="0422000D">
      <w:start w:val="1"/>
      <w:numFmt w:val="bullet"/>
      <w:lvlText w:val=""/>
      <w:lvlJc w:val="left"/>
      <w:pPr>
        <w:ind w:left="1644" w:hanging="360"/>
      </w:pPr>
      <w:rPr>
        <w:rFonts w:ascii="Wingdings" w:hAnsi="Wingdings" w:hint="default"/>
      </w:rPr>
    </w:lvl>
    <w:lvl w:ilvl="1" w:tplc="04220003">
      <w:start w:val="1"/>
      <w:numFmt w:val="bullet"/>
      <w:lvlText w:val="o"/>
      <w:lvlJc w:val="left"/>
      <w:pPr>
        <w:ind w:left="2364" w:hanging="360"/>
      </w:pPr>
      <w:rPr>
        <w:rFonts w:ascii="Courier New" w:hAnsi="Courier New" w:cs="Courier New" w:hint="default"/>
      </w:rPr>
    </w:lvl>
    <w:lvl w:ilvl="2" w:tplc="04220005">
      <w:start w:val="1"/>
      <w:numFmt w:val="bullet"/>
      <w:lvlText w:val=""/>
      <w:lvlJc w:val="left"/>
      <w:pPr>
        <w:ind w:left="3084" w:hanging="360"/>
      </w:pPr>
      <w:rPr>
        <w:rFonts w:ascii="Wingdings" w:hAnsi="Wingdings" w:hint="default"/>
      </w:rPr>
    </w:lvl>
    <w:lvl w:ilvl="3" w:tplc="04220001">
      <w:start w:val="1"/>
      <w:numFmt w:val="bullet"/>
      <w:lvlText w:val=""/>
      <w:lvlJc w:val="left"/>
      <w:pPr>
        <w:ind w:left="3804" w:hanging="360"/>
      </w:pPr>
      <w:rPr>
        <w:rFonts w:ascii="Symbol" w:hAnsi="Symbol" w:hint="default"/>
      </w:rPr>
    </w:lvl>
    <w:lvl w:ilvl="4" w:tplc="04220003">
      <w:start w:val="1"/>
      <w:numFmt w:val="bullet"/>
      <w:lvlText w:val="o"/>
      <w:lvlJc w:val="left"/>
      <w:pPr>
        <w:ind w:left="4524" w:hanging="360"/>
      </w:pPr>
      <w:rPr>
        <w:rFonts w:ascii="Courier New" w:hAnsi="Courier New" w:cs="Courier New" w:hint="default"/>
      </w:rPr>
    </w:lvl>
    <w:lvl w:ilvl="5" w:tplc="04220005">
      <w:start w:val="1"/>
      <w:numFmt w:val="bullet"/>
      <w:lvlText w:val=""/>
      <w:lvlJc w:val="left"/>
      <w:pPr>
        <w:ind w:left="5244" w:hanging="360"/>
      </w:pPr>
      <w:rPr>
        <w:rFonts w:ascii="Wingdings" w:hAnsi="Wingdings" w:hint="default"/>
      </w:rPr>
    </w:lvl>
    <w:lvl w:ilvl="6" w:tplc="04220001">
      <w:start w:val="1"/>
      <w:numFmt w:val="bullet"/>
      <w:lvlText w:val=""/>
      <w:lvlJc w:val="left"/>
      <w:pPr>
        <w:ind w:left="5964" w:hanging="360"/>
      </w:pPr>
      <w:rPr>
        <w:rFonts w:ascii="Symbol" w:hAnsi="Symbol" w:hint="default"/>
      </w:rPr>
    </w:lvl>
    <w:lvl w:ilvl="7" w:tplc="04220003">
      <w:start w:val="1"/>
      <w:numFmt w:val="bullet"/>
      <w:lvlText w:val="o"/>
      <w:lvlJc w:val="left"/>
      <w:pPr>
        <w:ind w:left="6684" w:hanging="360"/>
      </w:pPr>
      <w:rPr>
        <w:rFonts w:ascii="Courier New" w:hAnsi="Courier New" w:cs="Courier New" w:hint="default"/>
      </w:rPr>
    </w:lvl>
    <w:lvl w:ilvl="8" w:tplc="04220005">
      <w:start w:val="1"/>
      <w:numFmt w:val="bullet"/>
      <w:lvlText w:val=""/>
      <w:lvlJc w:val="left"/>
      <w:pPr>
        <w:ind w:left="7404" w:hanging="360"/>
      </w:pPr>
      <w:rPr>
        <w:rFonts w:ascii="Wingdings" w:hAnsi="Wingdings" w:hint="default"/>
      </w:rPr>
    </w:lvl>
  </w:abstractNum>
  <w:abstractNum w:abstractNumId="2">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D7453"/>
    <w:multiLevelType w:val="multilevel"/>
    <w:tmpl w:val="5A26BBE6"/>
    <w:lvl w:ilvl="0">
      <w:start w:val="1"/>
      <w:numFmt w:val="decimal"/>
      <w:lvlText w:val="%1."/>
      <w:lvlJc w:val="left"/>
      <w:pPr>
        <w:ind w:left="1068" w:hanging="360"/>
      </w:pPr>
      <w:rPr>
        <w:rFonts w:hint="default"/>
      </w:rPr>
    </w:lvl>
    <w:lvl w:ilvl="1">
      <w:start w:val="1"/>
      <w:numFmt w:val="decimal"/>
      <w:isLgl/>
      <w:lvlText w:val="%1.%2."/>
      <w:lvlJc w:val="left"/>
      <w:pPr>
        <w:ind w:left="1854" w:hanging="720"/>
      </w:pPr>
      <w:rPr>
        <w:rFonts w:hint="default"/>
        <w:sz w:val="28"/>
        <w:szCs w:val="28"/>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4704" w:hanging="144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abstractNum w:abstractNumId="4">
    <w:nsid w:val="1A0C7913"/>
    <w:multiLevelType w:val="hybridMultilevel"/>
    <w:tmpl w:val="24A2A09A"/>
    <w:lvl w:ilvl="0" w:tplc="699ACB16">
      <w:start w:val="1"/>
      <w:numFmt w:val="bullet"/>
      <w:lvlText w:val="-"/>
      <w:lvlJc w:val="left"/>
      <w:pPr>
        <w:ind w:left="1068" w:hanging="360"/>
      </w:pPr>
      <w:rPr>
        <w:rFonts w:ascii="Times New Roman" w:eastAsiaTheme="minorHAnsi" w:hAnsi="Times New Roman" w:cs="Times New Roman" w:hint="default"/>
      </w:rPr>
    </w:lvl>
    <w:lvl w:ilvl="1" w:tplc="B8EE2F10">
      <w:start w:val="1"/>
      <w:numFmt w:val="bullet"/>
      <w:lvlText w:val=""/>
      <w:lvlJc w:val="left"/>
      <w:pPr>
        <w:ind w:left="1788" w:hanging="360"/>
      </w:pPr>
      <w:rPr>
        <w:rFonts w:ascii="Symbol" w:hAnsi="Symbol" w:hint="default"/>
        <w:sz w:val="18"/>
        <w:szCs w:val="18"/>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7BD29A1"/>
    <w:multiLevelType w:val="hybridMultilevel"/>
    <w:tmpl w:val="B2D88EC8"/>
    <w:lvl w:ilvl="0" w:tplc="2A821F3C">
      <w:start w:val="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5C781F0B"/>
    <w:multiLevelType w:val="multilevel"/>
    <w:tmpl w:val="044C45C8"/>
    <w:lvl w:ilvl="0">
      <w:start w:val="1"/>
      <w:numFmt w:val="decimal"/>
      <w:lvlText w:val="%1."/>
      <w:lvlJc w:val="left"/>
      <w:pPr>
        <w:ind w:left="1068" w:hanging="360"/>
      </w:pPr>
      <w:rPr>
        <w:rFonts w:hint="default"/>
        <w:b w:val="0"/>
        <w:bCs w:val="0"/>
      </w:rPr>
    </w:lvl>
    <w:lvl w:ilvl="1">
      <w:start w:val="1"/>
      <w:numFmt w:val="decimal"/>
      <w:isLgl/>
      <w:lvlText w:val="%1.%2."/>
      <w:lvlJc w:val="left"/>
      <w:pPr>
        <w:ind w:left="3272"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7">
    <w:nsid w:val="6A324D33"/>
    <w:multiLevelType w:val="hybridMultilevel"/>
    <w:tmpl w:val="48ECFB02"/>
    <w:lvl w:ilvl="0" w:tplc="34BC70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7D"/>
    <w:rsid w:val="00072E0C"/>
    <w:rsid w:val="000E6B10"/>
    <w:rsid w:val="00130E76"/>
    <w:rsid w:val="0018702E"/>
    <w:rsid w:val="001A3104"/>
    <w:rsid w:val="0028741F"/>
    <w:rsid w:val="002E797D"/>
    <w:rsid w:val="00327F02"/>
    <w:rsid w:val="00355116"/>
    <w:rsid w:val="003859A2"/>
    <w:rsid w:val="00387D42"/>
    <w:rsid w:val="0053608F"/>
    <w:rsid w:val="005A6A47"/>
    <w:rsid w:val="00782879"/>
    <w:rsid w:val="00807AB0"/>
    <w:rsid w:val="008846FE"/>
    <w:rsid w:val="00994494"/>
    <w:rsid w:val="00A06766"/>
    <w:rsid w:val="00A814FF"/>
    <w:rsid w:val="00BC40A1"/>
    <w:rsid w:val="00C21A59"/>
    <w:rsid w:val="00C923BF"/>
    <w:rsid w:val="00D30FEE"/>
    <w:rsid w:val="00E26856"/>
    <w:rsid w:val="00EB271D"/>
    <w:rsid w:val="00EE2C3E"/>
    <w:rsid w:val="00FB5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B1A28-8915-4E51-BB0F-D3D36763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797D"/>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next w:val="a"/>
    <w:link w:val="20"/>
    <w:uiPriority w:val="9"/>
    <w:semiHidden/>
    <w:unhideWhenUsed/>
    <w:qFormat/>
    <w:rsid w:val="00355116"/>
    <w:pPr>
      <w:keepNext/>
      <w:keepLines/>
      <w:suppressAutoHyphens w:val="0"/>
      <w:autoSpaceDE w:val="0"/>
      <w:spacing w:before="200"/>
      <w:textAlignment w:val="auto"/>
      <w:outlineLvl w:val="1"/>
    </w:pPr>
    <w:rPr>
      <w:rFonts w:asciiTheme="majorHAnsi" w:eastAsiaTheme="majorEastAsia" w:hAnsiTheme="majorHAnsi" w:cstheme="majorBidi"/>
      <w:b/>
      <w:bCs/>
      <w:color w:val="4F81BD" w:themeColor="accent1"/>
      <w:kern w:val="0"/>
      <w:sz w:val="26"/>
      <w:szCs w:val="26"/>
      <w:lang w:val="uk-UA"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2E797D"/>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rsid w:val="002E797D"/>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2E797D"/>
    <w:pPr>
      <w:ind w:left="720"/>
      <w:contextualSpacing/>
    </w:pPr>
    <w:rPr>
      <w:rFonts w:cs="Mangal"/>
      <w:szCs w:val="21"/>
    </w:rPr>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2E797D"/>
    <w:rPr>
      <w:rFonts w:ascii="Liberation Serif" w:eastAsia="Noto Sans CJK SC Regular" w:hAnsi="Liberation Serif" w:cs="Mangal"/>
      <w:kern w:val="3"/>
      <w:sz w:val="24"/>
      <w:szCs w:val="21"/>
      <w:lang w:val="ru-RU" w:eastAsia="zh-CN" w:bidi="hi-IN"/>
    </w:rPr>
  </w:style>
  <w:style w:type="paragraph" w:customStyle="1" w:styleId="xfmc1">
    <w:name w:val="xfmc1"/>
    <w:basedOn w:val="a"/>
    <w:rsid w:val="00FB5100"/>
    <w:pPr>
      <w:suppressAutoHyphens w:val="0"/>
      <w:autoSpaceDN/>
      <w:spacing w:before="100" w:beforeAutospacing="1" w:after="100" w:afterAutospacing="1"/>
      <w:textAlignment w:val="auto"/>
    </w:pPr>
    <w:rPr>
      <w:rFonts w:ascii="Times New Roman" w:eastAsia="Times New Roman" w:hAnsi="Times New Roman" w:cs="Times New Roman"/>
      <w:kern w:val="0"/>
      <w:lang w:val="uk-UA" w:eastAsia="uk-UA" w:bidi="ar-SA"/>
    </w:rPr>
  </w:style>
  <w:style w:type="character" w:customStyle="1" w:styleId="20">
    <w:name w:val="Заголовок 2 Знак"/>
    <w:basedOn w:val="a0"/>
    <w:link w:val="2"/>
    <w:uiPriority w:val="9"/>
    <w:semiHidden/>
    <w:rsid w:val="00355116"/>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355116"/>
    <w:pPr>
      <w:spacing w:after="0" w:line="240" w:lineRule="auto"/>
    </w:pPr>
    <w:rPr>
      <w:rFonts w:ascii="Calibri" w:eastAsia="Calibri" w:hAnsi="Calibri" w:cs="Times New Roman"/>
      <w:lang w:val="ru-RU"/>
    </w:rPr>
  </w:style>
  <w:style w:type="character" w:customStyle="1" w:styleId="a7">
    <w:name w:val="Без інтервалів Знак"/>
    <w:link w:val="a6"/>
    <w:uiPriority w:val="1"/>
    <w:locked/>
    <w:rsid w:val="00355116"/>
    <w:rPr>
      <w:rFonts w:ascii="Calibri" w:eastAsia="Calibri" w:hAnsi="Calibri" w:cs="Times New Roman"/>
      <w:lang w:val="ru-RU"/>
    </w:rPr>
  </w:style>
  <w:style w:type="paragraph" w:styleId="a8">
    <w:name w:val="Balloon Text"/>
    <w:basedOn w:val="a"/>
    <w:link w:val="a9"/>
    <w:uiPriority w:val="99"/>
    <w:semiHidden/>
    <w:unhideWhenUsed/>
    <w:rsid w:val="001A3104"/>
    <w:rPr>
      <w:rFonts w:ascii="Tahoma" w:hAnsi="Tahoma" w:cs="Mangal"/>
      <w:sz w:val="16"/>
      <w:szCs w:val="14"/>
    </w:rPr>
  </w:style>
  <w:style w:type="character" w:customStyle="1" w:styleId="a9">
    <w:name w:val="Текст у виносці Знак"/>
    <w:basedOn w:val="a0"/>
    <w:link w:val="a8"/>
    <w:uiPriority w:val="99"/>
    <w:semiHidden/>
    <w:rsid w:val="001A3104"/>
    <w:rPr>
      <w:rFonts w:ascii="Tahoma" w:eastAsia="Noto Sans CJK SC Regular" w:hAnsi="Tahoma" w:cs="Mangal"/>
      <w:kern w:val="3"/>
      <w:sz w:val="16"/>
      <w:szCs w:val="1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E512-A338-4DB5-841A-10391522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15037</Words>
  <Characters>8572</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15</cp:revision>
  <cp:lastPrinted>2025-03-19T12:41:00Z</cp:lastPrinted>
  <dcterms:created xsi:type="dcterms:W3CDTF">2025-03-17T07:13:00Z</dcterms:created>
  <dcterms:modified xsi:type="dcterms:W3CDTF">2025-04-04T07:18:00Z</dcterms:modified>
</cp:coreProperties>
</file>