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391" w:rsidRDefault="006D573F">
      <w:r>
        <w:rPr>
          <w:rFonts w:ascii="Times New Roman" w:eastAsia="Calibri" w:hAnsi="Times New Roman" w:cs="Times New Roman"/>
          <w:noProof/>
          <w:sz w:val="20"/>
          <w:szCs w:val="20"/>
          <w:lang w:val="uk-UA" w:eastAsia="uk-UA" w:bidi="ar-SA"/>
        </w:rPr>
        <w:drawing>
          <wp:anchor distT="0" distB="0" distL="114300" distR="114300" simplePos="0" relativeHeight="251659264" behindDoc="1" locked="0" layoutInCell="1" allowOverlap="1">
            <wp:simplePos x="0" y="0"/>
            <wp:positionH relativeFrom="column">
              <wp:posOffset>2475230</wp:posOffset>
            </wp:positionH>
            <wp:positionV relativeFrom="paragraph">
              <wp:posOffset>-23495</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p>
    <w:p w:rsidR="00EE2391" w:rsidRDefault="006D573F">
      <w:pPr>
        <w:tabs>
          <w:tab w:val="left" w:pos="4200"/>
        </w:tabs>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ab/>
      </w:r>
    </w:p>
    <w:p w:rsidR="00EE2391" w:rsidRDefault="00EE2391">
      <w:pPr>
        <w:rPr>
          <w:rFonts w:ascii="Times New Roman" w:eastAsia="Calibri" w:hAnsi="Times New Roman" w:cs="Times New Roman"/>
          <w:b/>
          <w:sz w:val="48"/>
          <w:szCs w:val="32"/>
          <w:lang w:val="uk-UA" w:eastAsia="ru-RU"/>
        </w:rPr>
      </w:pPr>
    </w:p>
    <w:p w:rsidR="00EE2391" w:rsidRDefault="00EE2391">
      <w:pPr>
        <w:rPr>
          <w:rFonts w:ascii="Times New Roman" w:eastAsia="Calibri" w:hAnsi="Times New Roman" w:cs="Times New Roman"/>
          <w:b/>
          <w:sz w:val="32"/>
          <w:szCs w:val="32"/>
          <w:lang w:val="uk-UA" w:eastAsia="ru-RU"/>
        </w:rPr>
      </w:pPr>
    </w:p>
    <w:p w:rsidR="00EE2391" w:rsidRDefault="006D573F">
      <w:pPr>
        <w:jc w:val="center"/>
        <w:rPr>
          <w:rFonts w:ascii="Times New Roman" w:eastAsia="Calibri" w:hAnsi="Times New Roman" w:cs="Times New Roman"/>
          <w:szCs w:val="32"/>
          <w:lang w:val="uk-UA" w:eastAsia="ru-RU"/>
        </w:rPr>
      </w:pPr>
      <w:r>
        <w:rPr>
          <w:rFonts w:ascii="Times New Roman" w:eastAsia="Calibri" w:hAnsi="Times New Roman" w:cs="Times New Roman"/>
          <w:szCs w:val="32"/>
          <w:lang w:val="uk-UA" w:eastAsia="ru-RU"/>
        </w:rPr>
        <w:t>ОДЕСЬКА МІСЬКА РАДА</w:t>
      </w:r>
    </w:p>
    <w:p w:rsidR="00EE2391" w:rsidRDefault="00EE2391">
      <w:pPr>
        <w:rPr>
          <w:rFonts w:ascii="Times New Roman" w:eastAsia="Calibri" w:hAnsi="Times New Roman" w:cs="Times New Roman"/>
          <w:b/>
          <w:sz w:val="16"/>
          <w:szCs w:val="16"/>
          <w:lang w:val="uk-UA" w:eastAsia="ru-RU"/>
        </w:rPr>
      </w:pPr>
    </w:p>
    <w:p w:rsidR="00EE2391" w:rsidRDefault="006D573F">
      <w:pPr>
        <w:jc w:val="center"/>
        <w:rPr>
          <w:rFonts w:ascii="Times New Roman" w:eastAsia="Calibri" w:hAnsi="Times New Roman" w:cs="Times New Roman"/>
          <w:b/>
          <w:sz w:val="32"/>
          <w:szCs w:val="32"/>
          <w:lang w:val="uk-UA" w:eastAsia="ru-RU"/>
        </w:rPr>
      </w:pPr>
      <w:r>
        <w:rPr>
          <w:rFonts w:ascii="Times New Roman" w:eastAsia="Calibri" w:hAnsi="Times New Roman" w:cs="Times New Roman"/>
          <w:b/>
          <w:sz w:val="32"/>
          <w:szCs w:val="32"/>
          <w:lang w:val="uk-UA" w:eastAsia="ru-RU"/>
        </w:rPr>
        <w:t>ПОСТІЙНА КОМІСІЯ</w:t>
      </w:r>
    </w:p>
    <w:p w:rsidR="00EE2391" w:rsidRDefault="006D573F">
      <w:pPr>
        <w:jc w:val="center"/>
        <w:rPr>
          <w:rFonts w:ascii="Times New Roman" w:eastAsia="Calibri" w:hAnsi="Times New Roman" w:cs="Times New Roman"/>
          <w:b/>
          <w:sz w:val="36"/>
          <w:szCs w:val="32"/>
          <w:lang w:val="uk-UA" w:eastAsia="ru-RU"/>
        </w:rPr>
      </w:pPr>
      <w:r>
        <w:rPr>
          <w:rFonts w:ascii="Times New Roman" w:eastAsia="Calibri" w:hAnsi="Times New Roman" w:cs="Times New Roman"/>
          <w:b/>
          <w:sz w:val="32"/>
          <w:szCs w:val="32"/>
          <w:lang w:val="uk-UA" w:eastAsia="ru-RU"/>
        </w:rPr>
        <w:t>З ПИТАНЬ ПЛАНУВАННЯ, БЮДЖЕТУ І ФІНАНСІВ</w:t>
      </w:r>
    </w:p>
    <w:tbl>
      <w:tblPr>
        <w:tblStyle w:val="a5"/>
        <w:tblW w:w="0" w:type="auto"/>
        <w:tblInd w:w="108" w:type="dxa"/>
        <w:tblLook w:val="04A0" w:firstRow="1" w:lastRow="0" w:firstColumn="1" w:lastColumn="0" w:noHBand="0" w:noVBand="1"/>
      </w:tblPr>
      <w:tblGrid>
        <w:gridCol w:w="9228"/>
      </w:tblGrid>
      <w:tr w:rsidR="00EE2391">
        <w:tc>
          <w:tcPr>
            <w:tcW w:w="9463" w:type="dxa"/>
            <w:tcBorders>
              <w:top w:val="nil"/>
              <w:left w:val="nil"/>
              <w:bottom w:val="thinThickMediumGap" w:sz="18" w:space="0" w:color="auto"/>
              <w:right w:val="nil"/>
            </w:tcBorders>
            <w:vAlign w:val="center"/>
          </w:tcPr>
          <w:p w:rsidR="00EE2391" w:rsidRDefault="00EE2391">
            <w:pPr>
              <w:ind w:firstLine="0"/>
              <w:jc w:val="center"/>
              <w:rPr>
                <w:rFonts w:ascii="Times New Roman" w:eastAsia="Calibri" w:hAnsi="Times New Roman" w:cs="Times New Roman"/>
                <w:b/>
                <w:szCs w:val="26"/>
                <w:lang w:val="uk-UA" w:eastAsia="ru-RU"/>
              </w:rPr>
            </w:pPr>
          </w:p>
          <w:p w:rsidR="00EE2391" w:rsidRDefault="006D573F">
            <w:pPr>
              <w:ind w:firstLine="0"/>
              <w:jc w:val="center"/>
              <w:rPr>
                <w:rFonts w:ascii="Times New Roman" w:eastAsia="Calibri" w:hAnsi="Times New Roman" w:cs="Times New Roman"/>
                <w:b/>
                <w:szCs w:val="26"/>
                <w:lang w:val="uk-UA" w:eastAsia="ru-RU"/>
              </w:rPr>
            </w:pPr>
            <w:r>
              <w:rPr>
                <w:rFonts w:ascii="Times New Roman" w:eastAsia="Calibri" w:hAnsi="Times New Roman" w:cs="Times New Roman"/>
                <w:b/>
                <w:szCs w:val="26"/>
                <w:lang w:val="uk-UA" w:eastAsia="ru-RU"/>
              </w:rPr>
              <w:t>пл. Біржова, 1, м. Одеса, 65026, Україна</w:t>
            </w:r>
          </w:p>
        </w:tc>
      </w:tr>
    </w:tbl>
    <w:p w:rsidR="00EE2391" w:rsidRDefault="00EE2391">
      <w:pPr>
        <w:jc w:val="both"/>
        <w:rPr>
          <w:rFonts w:ascii="Times New Roman" w:eastAsia="Calibri" w:hAnsi="Times New Roman" w:cs="Times New Roman"/>
          <w:b/>
          <w:sz w:val="20"/>
          <w:szCs w:val="26"/>
          <w:lang w:val="uk-UA" w:eastAsia="ru-RU"/>
        </w:rPr>
      </w:pPr>
    </w:p>
    <w:p w:rsidR="00EE2391" w:rsidRDefault="006D573F">
      <w:pPr>
        <w:jc w:val="both"/>
        <w:rPr>
          <w:rFonts w:ascii="Times New Roman" w:eastAsia="Calibri" w:hAnsi="Times New Roman" w:cs="Times New Roman"/>
          <w:b/>
          <w:sz w:val="26"/>
          <w:szCs w:val="26"/>
          <w:lang w:val="uk-UA" w:eastAsia="ru-RU"/>
        </w:rPr>
      </w:pPr>
      <w:r>
        <w:rPr>
          <w:rFonts w:ascii="Times New Roman" w:eastAsia="Calibri" w:hAnsi="Times New Roman" w:cs="Times New Roman"/>
          <w:b/>
          <w:sz w:val="26"/>
          <w:szCs w:val="26"/>
          <w:lang w:val="uk-UA" w:eastAsia="ru-RU"/>
        </w:rPr>
        <w:t xml:space="preserve"> ________________</w:t>
      </w:r>
      <w:r>
        <w:rPr>
          <w:rFonts w:ascii="Times New Roman" w:eastAsia="Calibri" w:hAnsi="Times New Roman" w:cs="Times New Roman"/>
          <w:sz w:val="26"/>
          <w:szCs w:val="26"/>
          <w:lang w:val="uk-UA" w:eastAsia="ru-RU"/>
        </w:rPr>
        <w:t>№</w:t>
      </w:r>
      <w:r>
        <w:rPr>
          <w:rFonts w:ascii="Times New Roman" w:eastAsia="Calibri" w:hAnsi="Times New Roman" w:cs="Times New Roman"/>
          <w:b/>
          <w:sz w:val="26"/>
          <w:szCs w:val="26"/>
          <w:lang w:val="uk-UA" w:eastAsia="ru-RU"/>
        </w:rPr>
        <w:t>_________________</w:t>
      </w:r>
    </w:p>
    <w:p w:rsidR="00EE2391" w:rsidRDefault="00EE2391">
      <w:pPr>
        <w:jc w:val="both"/>
        <w:rPr>
          <w:rFonts w:ascii="Times New Roman" w:eastAsia="Calibri" w:hAnsi="Times New Roman" w:cs="Times New Roman"/>
          <w:sz w:val="6"/>
          <w:szCs w:val="26"/>
          <w:lang w:val="uk-UA" w:eastAsia="ru-RU"/>
        </w:rPr>
      </w:pPr>
    </w:p>
    <w:p w:rsidR="00EE2391" w:rsidRDefault="006D573F">
      <w:pPr>
        <w:tabs>
          <w:tab w:val="left" w:pos="4536"/>
        </w:tabs>
        <w:jc w:val="both"/>
        <w:rPr>
          <w:rFonts w:ascii="Times New Roman" w:eastAsia="Calibri" w:hAnsi="Times New Roman" w:cs="Times New Roman"/>
          <w:szCs w:val="26"/>
          <w:lang w:val="uk-UA" w:eastAsia="ru-RU"/>
        </w:rPr>
      </w:pPr>
      <w:r>
        <w:rPr>
          <w:rFonts w:ascii="Times New Roman" w:eastAsia="Calibri" w:hAnsi="Times New Roman" w:cs="Times New Roman"/>
          <w:sz w:val="26"/>
          <w:szCs w:val="26"/>
          <w:lang w:val="uk-UA" w:eastAsia="ru-RU"/>
        </w:rPr>
        <w:t>на №</w:t>
      </w:r>
      <w:r>
        <w:rPr>
          <w:rFonts w:ascii="Times New Roman" w:eastAsia="Calibri" w:hAnsi="Times New Roman" w:cs="Times New Roman"/>
          <w:b/>
          <w:sz w:val="26"/>
          <w:szCs w:val="26"/>
          <w:lang w:val="uk-UA" w:eastAsia="ru-RU"/>
        </w:rPr>
        <w:t>______________</w:t>
      </w:r>
      <w:r>
        <w:rPr>
          <w:rFonts w:ascii="Times New Roman" w:eastAsia="Calibri" w:hAnsi="Times New Roman" w:cs="Times New Roman"/>
          <w:sz w:val="26"/>
          <w:szCs w:val="26"/>
          <w:lang w:val="uk-UA" w:eastAsia="ru-RU"/>
        </w:rPr>
        <w:t>від</w:t>
      </w:r>
      <w:r>
        <w:rPr>
          <w:rFonts w:ascii="Times New Roman" w:eastAsia="Calibri" w:hAnsi="Times New Roman" w:cs="Times New Roman"/>
          <w:b/>
          <w:sz w:val="26"/>
          <w:szCs w:val="26"/>
          <w:lang w:val="uk-UA" w:eastAsia="ru-RU"/>
        </w:rPr>
        <w:t>______________</w:t>
      </w:r>
    </w:p>
    <w:p w:rsidR="00EE2391" w:rsidRDefault="006D573F">
      <w:pPr>
        <w:pStyle w:val="Standard"/>
        <w:ind w:firstLine="425"/>
        <w:jc w:val="right"/>
        <w:rPr>
          <w:rFonts w:ascii="Times New Roman" w:hAnsi="Times New Roman" w:cs="Times New Roman"/>
          <w:lang w:val="uk-UA"/>
        </w:rPr>
      </w:pPr>
      <w:r>
        <w:rPr>
          <w:rFonts w:ascii="Times New Roman" w:eastAsia="Times New Roman" w:hAnsi="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w:t>
      </w:r>
    </w:p>
    <w:p w:rsidR="00EE2391" w:rsidRDefault="00EE2391">
      <w:pPr>
        <w:jc w:val="center"/>
        <w:rPr>
          <w:rFonts w:ascii="Times New Roman" w:hAnsi="Times New Roman" w:cs="Times New Roman"/>
          <w:sz w:val="28"/>
          <w:szCs w:val="28"/>
          <w:lang w:val="uk-UA"/>
        </w:rPr>
      </w:pPr>
    </w:p>
    <w:p w:rsidR="00EE2391" w:rsidRDefault="006D573F">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rsidR="00EE2391" w:rsidRDefault="006D573F">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rsidR="00EE2391" w:rsidRDefault="00EE2391">
      <w:pPr>
        <w:jc w:val="center"/>
        <w:rPr>
          <w:rFonts w:ascii="Times New Roman" w:hAnsi="Times New Roman" w:cs="Times New Roman"/>
          <w:sz w:val="28"/>
          <w:szCs w:val="28"/>
          <w:lang w:val="uk-UA"/>
        </w:rPr>
      </w:pPr>
    </w:p>
    <w:p w:rsidR="00EE2391" w:rsidRPr="00B055B1" w:rsidRDefault="006D573F">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21 січня </w:t>
      </w:r>
      <w:r w:rsidRPr="00B055B1">
        <w:rPr>
          <w:rFonts w:ascii="Times New Roman" w:hAnsi="Times New Roman" w:cs="Times New Roman"/>
          <w:b/>
          <w:sz w:val="28"/>
          <w:szCs w:val="28"/>
          <w:lang w:val="uk-UA"/>
        </w:rPr>
        <w:t>202</w:t>
      </w:r>
      <w:r>
        <w:rPr>
          <w:rFonts w:ascii="Times New Roman" w:hAnsi="Times New Roman" w:cs="Times New Roman"/>
          <w:b/>
          <w:sz w:val="28"/>
          <w:szCs w:val="28"/>
          <w:lang w:val="uk-UA"/>
        </w:rPr>
        <w:t>6</w:t>
      </w:r>
      <w:r w:rsidRPr="00B055B1">
        <w:rPr>
          <w:rFonts w:ascii="Times New Roman" w:hAnsi="Times New Roman" w:cs="Times New Roman"/>
          <w:b/>
          <w:sz w:val="28"/>
          <w:szCs w:val="28"/>
          <w:lang w:val="uk-UA"/>
        </w:rPr>
        <w:t xml:space="preserve">  рік        </w:t>
      </w:r>
      <w:r>
        <w:rPr>
          <w:rFonts w:ascii="Times New Roman" w:hAnsi="Times New Roman" w:cs="Times New Roman"/>
          <w:b/>
          <w:sz w:val="28"/>
          <w:szCs w:val="28"/>
          <w:lang w:val="uk-UA"/>
        </w:rPr>
        <w:t>16</w:t>
      </w:r>
      <w:r w:rsidRPr="00B055B1">
        <w:rPr>
          <w:rFonts w:ascii="Times New Roman" w:hAnsi="Times New Roman" w:cs="Times New Roman"/>
          <w:b/>
          <w:sz w:val="28"/>
          <w:szCs w:val="28"/>
          <w:lang w:val="uk-UA"/>
        </w:rPr>
        <w:t>-</w:t>
      </w:r>
      <w:r>
        <w:rPr>
          <w:rFonts w:ascii="Times New Roman" w:hAnsi="Times New Roman" w:cs="Times New Roman"/>
          <w:b/>
          <w:sz w:val="28"/>
          <w:szCs w:val="28"/>
          <w:lang w:val="uk-UA"/>
        </w:rPr>
        <w:t>0</w:t>
      </w:r>
      <w:r w:rsidRPr="00B055B1">
        <w:rPr>
          <w:rFonts w:ascii="Times New Roman" w:hAnsi="Times New Roman" w:cs="Times New Roman"/>
          <w:b/>
          <w:sz w:val="28"/>
          <w:szCs w:val="28"/>
          <w:lang w:val="uk-UA"/>
        </w:rPr>
        <w:t xml:space="preserve">0          </w:t>
      </w:r>
      <w:r>
        <w:rPr>
          <w:rFonts w:ascii="Times New Roman" w:hAnsi="Times New Roman" w:cs="Times New Roman"/>
          <w:b/>
          <w:sz w:val="28"/>
          <w:szCs w:val="28"/>
          <w:lang w:val="uk-UA"/>
        </w:rPr>
        <w:t>каб. 307</w:t>
      </w:r>
      <w:r w:rsidRPr="00B055B1">
        <w:rPr>
          <w:rFonts w:ascii="Times New Roman" w:hAnsi="Times New Roman" w:cs="Times New Roman"/>
          <w:b/>
          <w:sz w:val="28"/>
          <w:szCs w:val="28"/>
          <w:lang w:val="uk-UA"/>
        </w:rPr>
        <w:t xml:space="preserve"> </w:t>
      </w:r>
    </w:p>
    <w:p w:rsidR="00EE2391" w:rsidRDefault="00EE2391">
      <w:pPr>
        <w:ind w:firstLine="567"/>
        <w:jc w:val="both"/>
        <w:rPr>
          <w:rFonts w:ascii="Times New Roman" w:hAnsi="Times New Roman" w:cs="Times New Roman"/>
          <w:b/>
          <w:sz w:val="28"/>
          <w:szCs w:val="28"/>
          <w:u w:val="single"/>
          <w:lang w:val="uk-UA"/>
        </w:rPr>
      </w:pPr>
    </w:p>
    <w:p w:rsidR="00EE2391" w:rsidRDefault="006D573F">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rsidR="00EE2391" w:rsidRDefault="006D573F">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Потапський Олексій Юрійович </w:t>
      </w:r>
    </w:p>
    <w:p w:rsidR="00EE2391" w:rsidRDefault="006D573F">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Звягін Олег Сергійович</w:t>
      </w:r>
    </w:p>
    <w:p w:rsidR="00EE2391" w:rsidRDefault="006D573F">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Ієремія</w:t>
      </w:r>
      <w:r>
        <w:rPr>
          <w:rFonts w:ascii="Times New Roman" w:eastAsia="Times New Roman" w:hAnsi="Times New Roman" w:cs="Times New Roman"/>
          <w:color w:val="000000"/>
          <w:sz w:val="28"/>
          <w:szCs w:val="28"/>
          <w:lang w:val="uk-UA" w:eastAsia="ru-RU"/>
        </w:rPr>
        <w:t xml:space="preserve"> Василь Володимирович </w:t>
      </w:r>
    </w:p>
    <w:p w:rsidR="00EE2391" w:rsidRDefault="006D573F">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Макогонюк Ольга Олександрівна</w:t>
      </w:r>
    </w:p>
    <w:p w:rsidR="00EE2391" w:rsidRDefault="006D573F">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Мороховський</w:t>
      </w:r>
      <w:r>
        <w:rPr>
          <w:rFonts w:ascii="Times New Roman" w:eastAsia="Times New Roman" w:hAnsi="Times New Roman" w:cs="Times New Roman"/>
          <w:color w:val="000000"/>
          <w:sz w:val="28"/>
          <w:szCs w:val="28"/>
          <w:lang w:val="uk-UA" w:eastAsia="ru-RU"/>
        </w:rPr>
        <w:t xml:space="preserve"> ВАдим Вікторович </w:t>
      </w:r>
    </w:p>
    <w:p w:rsidR="00EE2391" w:rsidRDefault="00EE2391">
      <w:pPr>
        <w:jc w:val="both"/>
        <w:rPr>
          <w:rFonts w:ascii="Times New Roman" w:eastAsia="Times New Roman" w:hAnsi="Times New Roman" w:cs="Times New Roman"/>
          <w:b/>
          <w:color w:val="000000"/>
          <w:sz w:val="28"/>
          <w:szCs w:val="28"/>
          <w:u w:val="single"/>
          <w:lang w:val="uk-UA" w:eastAsia="ru-RU"/>
        </w:rPr>
      </w:pPr>
    </w:p>
    <w:p w:rsidR="00EE2391" w:rsidRDefault="006D573F">
      <w:pPr>
        <w:jc w:val="both"/>
        <w:rPr>
          <w:rFonts w:ascii="Times New Roman" w:eastAsia="Times New Roman" w:hAnsi="Times New Roman" w:cs="Times New Roman"/>
          <w:b/>
          <w:color w:val="000000"/>
          <w:sz w:val="28"/>
          <w:szCs w:val="28"/>
          <w:u w:val="single"/>
          <w:lang w:val="uk-UA" w:eastAsia="ru-RU"/>
        </w:rPr>
      </w:pPr>
      <w:r>
        <w:rPr>
          <w:rFonts w:ascii="Times New Roman" w:eastAsia="Times New Roman" w:hAnsi="Times New Roman" w:cs="Times New Roman"/>
          <w:b/>
          <w:color w:val="000000"/>
          <w:sz w:val="28"/>
          <w:szCs w:val="28"/>
          <w:u w:val="single"/>
          <w:lang w:val="uk-UA" w:eastAsia="ru-RU"/>
        </w:rPr>
        <w:t xml:space="preserve">Запрошені: </w:t>
      </w:r>
    </w:p>
    <w:p w:rsidR="00EE2391" w:rsidRDefault="00EE2391">
      <w:pPr>
        <w:jc w:val="both"/>
        <w:rPr>
          <w:rFonts w:ascii="Times New Roman" w:eastAsia="Times New Roman" w:hAnsi="Times New Roman" w:cs="Times New Roman"/>
          <w:b/>
          <w:color w:val="000000"/>
          <w:sz w:val="28"/>
          <w:szCs w:val="28"/>
          <w:u w:val="single"/>
          <w:lang w:val="uk-UA" w:eastAsia="ru-RU"/>
        </w:rPr>
      </w:pPr>
    </w:p>
    <w:tbl>
      <w:tblPr>
        <w:tblW w:w="981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6074"/>
      </w:tblGrid>
      <w:tr w:rsidR="00EE2391">
        <w:tc>
          <w:tcPr>
            <w:tcW w:w="3742" w:type="dxa"/>
          </w:tcPr>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Савченко</w:t>
            </w: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Галина</w:t>
            </w:r>
            <w:r>
              <w:rPr>
                <w:rFonts w:ascii="Times New Roman" w:hAnsi="Times New Roman" w:cs="Times New Roman"/>
                <w:color w:val="000000" w:themeColor="text1"/>
                <w:sz w:val="28"/>
                <w:szCs w:val="28"/>
                <w:lang w:val="uk-UA"/>
              </w:rPr>
              <w:t xml:space="preserve"> Валеріївна </w:t>
            </w:r>
          </w:p>
        </w:tc>
        <w:tc>
          <w:tcPr>
            <w:tcW w:w="6074" w:type="dxa"/>
          </w:tcPr>
          <w:p w:rsidR="00EE2391" w:rsidRDefault="00EE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в.о. директора Департаменту фінансів Одеської міської ради; </w:t>
            </w:r>
          </w:p>
        </w:tc>
      </w:tr>
      <w:tr w:rsidR="00EE2391">
        <w:tc>
          <w:tcPr>
            <w:tcW w:w="3742" w:type="dxa"/>
          </w:tcPr>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Талалаєв</w:t>
            </w: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Костянтин</w:t>
            </w:r>
            <w:r>
              <w:rPr>
                <w:rFonts w:ascii="Times New Roman" w:hAnsi="Times New Roman" w:cs="Times New Roman"/>
                <w:color w:val="000000" w:themeColor="text1"/>
                <w:sz w:val="28"/>
                <w:szCs w:val="28"/>
                <w:lang w:val="uk-UA"/>
              </w:rPr>
              <w:t xml:space="preserve"> Олександрович </w:t>
            </w:r>
          </w:p>
        </w:tc>
        <w:tc>
          <w:tcPr>
            <w:tcW w:w="6074" w:type="dxa"/>
          </w:tcPr>
          <w:p w:rsidR="00EE2391" w:rsidRDefault="00EE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в.о. заступника міського голови;</w:t>
            </w:r>
          </w:p>
        </w:tc>
      </w:tr>
      <w:tr w:rsidR="00EE2391">
        <w:tc>
          <w:tcPr>
            <w:tcW w:w="3742" w:type="dxa"/>
          </w:tcPr>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Філлер</w:t>
            </w: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Юлія</w:t>
            </w:r>
            <w:r>
              <w:rPr>
                <w:rFonts w:ascii="Times New Roman" w:hAnsi="Times New Roman" w:cs="Times New Roman"/>
                <w:color w:val="000000" w:themeColor="text1"/>
                <w:sz w:val="28"/>
                <w:szCs w:val="28"/>
                <w:lang w:val="uk-UA"/>
              </w:rPr>
              <w:t xml:space="preserve"> Георгіївна </w:t>
            </w:r>
          </w:p>
        </w:tc>
        <w:tc>
          <w:tcPr>
            <w:tcW w:w="6074" w:type="dxa"/>
          </w:tcPr>
          <w:p w:rsidR="00EE2391" w:rsidRDefault="00EE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начальник Департаменту освіти та науки Одеської міської ради; </w:t>
            </w:r>
          </w:p>
        </w:tc>
      </w:tr>
      <w:tr w:rsidR="00EE2391">
        <w:trPr>
          <w:trHeight w:val="707"/>
        </w:trPr>
        <w:tc>
          <w:tcPr>
            <w:tcW w:w="3742" w:type="dxa"/>
            <w:tcBorders>
              <w:top w:val="single" w:sz="4" w:space="0" w:color="auto"/>
              <w:left w:val="single" w:sz="4" w:space="0" w:color="auto"/>
              <w:bottom w:val="single" w:sz="4" w:space="0" w:color="auto"/>
              <w:right w:val="single" w:sz="4" w:space="0" w:color="auto"/>
            </w:tcBorders>
          </w:tcPr>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Корнієнко</w:t>
            </w: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Володимир Олександрович </w:t>
            </w:r>
          </w:p>
        </w:tc>
        <w:tc>
          <w:tcPr>
            <w:tcW w:w="6074" w:type="dxa"/>
            <w:tcBorders>
              <w:top w:val="single" w:sz="4" w:space="0" w:color="auto"/>
              <w:left w:val="single" w:sz="4" w:space="0" w:color="auto"/>
              <w:bottom w:val="single" w:sz="4" w:space="0" w:color="auto"/>
              <w:right w:val="single" w:sz="4" w:space="0" w:color="auto"/>
            </w:tcBorders>
          </w:tcPr>
          <w:p w:rsidR="00EE2391" w:rsidRDefault="00EE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EE2391" w:rsidRDefault="006D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депутат  Одеської міської ради</w:t>
            </w:r>
            <w:r>
              <w:rPr>
                <w:rFonts w:ascii="Times New Roman" w:hAnsi="Times New Roman" w:cs="Times New Roman"/>
                <w:color w:val="000000" w:themeColor="text1"/>
                <w:sz w:val="28"/>
                <w:szCs w:val="28"/>
                <w:lang w:val="uk-UA"/>
              </w:rPr>
              <w:t>.</w:t>
            </w:r>
          </w:p>
          <w:p w:rsidR="00EE2391" w:rsidRDefault="00EE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tc>
      </w:tr>
    </w:tbl>
    <w:p w:rsidR="00EE2391" w:rsidRDefault="00EE2391">
      <w:pPr>
        <w:rPr>
          <w:rFonts w:ascii="Times New Roman" w:hAnsi="Times New Roman" w:cs="Times New Roman"/>
          <w:lang w:val="uk-UA"/>
        </w:rPr>
      </w:pPr>
    </w:p>
    <w:p w:rsidR="00EE2391" w:rsidRDefault="00EE2391">
      <w:pPr>
        <w:shd w:val="clear" w:color="auto" w:fill="FFFFFF"/>
        <w:ind w:left="8" w:firstLineChars="168" w:firstLine="470"/>
        <w:jc w:val="both"/>
        <w:rPr>
          <w:rFonts w:ascii="Times New Roman" w:hAnsi="Times New Roman" w:cs="Times New Roman"/>
          <w:color w:val="000000" w:themeColor="text1"/>
          <w:sz w:val="28"/>
          <w:szCs w:val="28"/>
          <w:lang w:val="uk-UA"/>
        </w:rPr>
      </w:pPr>
    </w:p>
    <w:p w:rsidR="00EE2391" w:rsidRPr="00B055B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lastRenderedPageBreak/>
        <w:t xml:space="preserve">СЛУХАЛИ: Інформацію в.о. директора Департаменту фінансів Одеської міської ради Галини Савченко щодо </w:t>
      </w:r>
      <w:r w:rsidRPr="00B055B1">
        <w:rPr>
          <w:rFonts w:ascii="Times New Roman" w:hAnsi="Times New Roman" w:cs="Times New Roman"/>
          <w:sz w:val="28"/>
          <w:szCs w:val="28"/>
          <w:lang w:val="uk-UA" w:eastAsia="uk-UA"/>
        </w:rPr>
        <w:t xml:space="preserve">змін до бюджету </w:t>
      </w:r>
      <w:r w:rsidRPr="00B055B1">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sidRPr="00B055B1">
        <w:rPr>
          <w:rFonts w:ascii="Times New Roman" w:hAnsi="Times New Roman" w:cs="Times New Roman"/>
          <w:sz w:val="28"/>
          <w:szCs w:val="28"/>
          <w:lang w:val="uk-UA"/>
        </w:rPr>
        <w:t xml:space="preserve">лист </w:t>
      </w:r>
      <w:r>
        <w:rPr>
          <w:rFonts w:ascii="Times New Roman" w:hAnsi="Times New Roman" w:cs="Times New Roman"/>
          <w:sz w:val="28"/>
          <w:szCs w:val="28"/>
          <w:lang w:val="uk-UA"/>
        </w:rPr>
        <w:t xml:space="preserve">№ </w:t>
      </w:r>
      <w:r w:rsidRPr="00B055B1">
        <w:rPr>
          <w:rFonts w:ascii="Times New Roman" w:hAnsi="Times New Roman" w:cs="Times New Roman"/>
          <w:sz w:val="28"/>
          <w:szCs w:val="28"/>
          <w:lang w:val="uk-UA"/>
        </w:rPr>
        <w:t>04-25/23/155</w:t>
      </w:r>
      <w:r w:rsidRPr="00B055B1">
        <w:rPr>
          <w:rFonts w:ascii="Times New Roman" w:hAnsi="Times New Roman" w:cs="Times New Roman"/>
          <w:sz w:val="28"/>
          <w:szCs w:val="28"/>
          <w:lang w:val="uk-UA"/>
        </w:rPr>
        <w:t xml:space="preserve"> </w:t>
      </w:r>
      <w:r w:rsidRPr="00B055B1">
        <w:rPr>
          <w:rFonts w:ascii="Times New Roman" w:hAnsi="Times New Roman" w:cs="Times New Roman"/>
          <w:sz w:val="28"/>
          <w:szCs w:val="28"/>
          <w:lang w:val="uk-UA"/>
        </w:rPr>
        <w:t xml:space="preserve">від </w:t>
      </w:r>
      <w:r>
        <w:rPr>
          <w:rFonts w:ascii="Times New Roman" w:hAnsi="Times New Roman" w:cs="Times New Roman"/>
          <w:sz w:val="28"/>
          <w:szCs w:val="28"/>
          <w:lang w:val="uk-UA"/>
        </w:rPr>
        <w:t>21</w:t>
      </w:r>
      <w:r w:rsidRPr="00B055B1">
        <w:rPr>
          <w:rFonts w:ascii="Times New Roman" w:hAnsi="Times New Roman" w:cs="Times New Roman"/>
          <w:sz w:val="28"/>
          <w:szCs w:val="28"/>
          <w:lang w:val="uk-UA"/>
        </w:rPr>
        <w:t>.</w:t>
      </w:r>
      <w:r>
        <w:rPr>
          <w:rFonts w:ascii="Times New Roman" w:hAnsi="Times New Roman" w:cs="Times New Roman"/>
          <w:sz w:val="28"/>
          <w:szCs w:val="28"/>
          <w:lang w:val="uk-UA"/>
        </w:rPr>
        <w:t>0</w:t>
      </w:r>
      <w:r w:rsidRPr="00B055B1">
        <w:rPr>
          <w:rFonts w:ascii="Times New Roman" w:hAnsi="Times New Roman" w:cs="Times New Roman"/>
          <w:sz w:val="28"/>
          <w:szCs w:val="28"/>
          <w:lang w:val="uk-UA"/>
        </w:rPr>
        <w:t>1.202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w:t>
      </w:r>
      <w:r w:rsidRPr="00B055B1">
        <w:rPr>
          <w:rFonts w:ascii="Times New Roman" w:hAnsi="Times New Roman" w:cs="Times New Roman"/>
          <w:sz w:val="28"/>
          <w:szCs w:val="28"/>
          <w:lang w:val="uk-UA"/>
        </w:rPr>
        <w:t>.</w:t>
      </w:r>
    </w:p>
    <w:p w:rsidR="00EE239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Потапський О.Ю., Звягін О.С., Філлер Ю.Г., Корнієнко В.О., Ієремія В.В. </w:t>
      </w:r>
    </w:p>
    <w:p w:rsidR="00EE239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Голосували за рекомендацію комісії щодо </w:t>
      </w:r>
      <w:r w:rsidRPr="00B055B1">
        <w:rPr>
          <w:rFonts w:ascii="Times New Roman" w:hAnsi="Times New Roman" w:cs="Times New Roman"/>
          <w:sz w:val="28"/>
          <w:szCs w:val="28"/>
          <w:lang w:val="uk-UA" w:eastAsia="uk-UA"/>
        </w:rPr>
        <w:t xml:space="preserve">змін до бюджету </w:t>
      </w:r>
      <w:r w:rsidRPr="00B055B1">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які виносяться 22 січня        2026 року </w:t>
      </w:r>
      <w:r>
        <w:rPr>
          <w:rFonts w:ascii="Times New Roman" w:hAnsi="Times New Roman" w:cs="Times New Roman"/>
          <w:sz w:val="28"/>
          <w:szCs w:val="28"/>
          <w:lang w:val="uk-UA"/>
        </w:rPr>
        <w:t>на розгляд Виконавчого комітету Одеської міської ради:</w:t>
      </w:r>
    </w:p>
    <w:p w:rsidR="00EE2391" w:rsidRDefault="006D573F">
      <w:pPr>
        <w:tabs>
          <w:tab w:val="left" w:pos="426"/>
          <w:tab w:val="left" w:pos="709"/>
          <w:tab w:val="left" w:pos="851"/>
          <w:tab w:val="left" w:pos="993"/>
          <w:tab w:val="left" w:pos="1134"/>
        </w:tabs>
        <w:ind w:firstLine="283"/>
        <w:jc w:val="both"/>
        <w:rPr>
          <w:rFonts w:ascii="Times New Roman" w:hAnsi="Times New Roman" w:cs="Times New Roman"/>
        </w:rPr>
      </w:pPr>
      <w:r>
        <w:rPr>
          <w:rFonts w:ascii="Times New Roman" w:hAnsi="Times New Roman" w:cs="Times New Roman"/>
        </w:rPr>
        <w:t>1. Збільшенням обсягу субвенцій до бюджету Одеської міської територіальної громади на загальну суму 74 713 682 грн, у тому числі відповідно до:</w:t>
      </w:r>
    </w:p>
    <w:p w:rsidR="00EE2391" w:rsidRDefault="006D573F">
      <w:pPr>
        <w:tabs>
          <w:tab w:val="left" w:pos="426"/>
        </w:tabs>
        <w:ind w:firstLine="283"/>
        <w:jc w:val="both"/>
        <w:rPr>
          <w:rFonts w:ascii="Times New Roman" w:hAnsi="Times New Roman" w:cs="Times New Roman"/>
        </w:rPr>
      </w:pPr>
      <w:r>
        <w:rPr>
          <w:rFonts w:ascii="Times New Roman" w:hAnsi="Times New Roman" w:cs="Times New Roman"/>
        </w:rPr>
        <w:t xml:space="preserve">- постанови Кабінету Міністрів України від 12 січня 2026 </w:t>
      </w:r>
      <w:r>
        <w:rPr>
          <w:rFonts w:ascii="Times New Roman" w:hAnsi="Times New Roman" w:cs="Times New Roman"/>
        </w:rPr>
        <w:t>року № 16 «Деякі питання надання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 спеціальним фондом у 2026 році» (роздруківка витяг</w:t>
      </w:r>
      <w:r>
        <w:rPr>
          <w:rFonts w:ascii="Times New Roman" w:hAnsi="Times New Roman" w:cs="Times New Roman"/>
        </w:rPr>
        <w:t>у додається) визначено субвенцію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на суму   9 751 000 грн;</w:t>
      </w:r>
    </w:p>
    <w:p w:rsidR="00EE2391" w:rsidRDefault="006D573F">
      <w:pPr>
        <w:ind w:firstLine="283"/>
        <w:jc w:val="both"/>
        <w:rPr>
          <w:rFonts w:ascii="Times New Roman" w:hAnsi="Times New Roman" w:cs="Times New Roman"/>
        </w:rPr>
      </w:pPr>
      <w:r>
        <w:rPr>
          <w:rFonts w:ascii="Times New Roman" w:hAnsi="Times New Roman" w:cs="Times New Roman"/>
        </w:rPr>
        <w:t>- листа Департаменту фінансів О</w:t>
      </w:r>
      <w:r>
        <w:rPr>
          <w:rFonts w:ascii="Times New Roman" w:hAnsi="Times New Roman" w:cs="Times New Roman"/>
        </w:rPr>
        <w:t>деської обласної державної (військової) адміністрації від 13.01.2026 № 80/03/02.03-25/2-26 (копія додається) на виконання розпорядження начальника Одеської обласної державної (військової) адміністрації від 12.01.2026 № 19/А-2026 визначено субвенцію з місце</w:t>
      </w:r>
      <w:r>
        <w:rPr>
          <w:rFonts w:ascii="Times New Roman" w:hAnsi="Times New Roman" w:cs="Times New Roman"/>
        </w:rPr>
        <w:t>вого бюджету на здійснення переданих видатків у сфері освіти за рахунок коштів освітньої субвенції на суму 64 562 362 грн, у тому числі:</w:t>
      </w:r>
    </w:p>
    <w:p w:rsidR="00EE2391" w:rsidRDefault="006D573F">
      <w:pPr>
        <w:pStyle w:val="a7"/>
        <w:numPr>
          <w:ilvl w:val="0"/>
          <w:numId w:val="2"/>
        </w:numPr>
        <w:ind w:left="0" w:firstLine="283"/>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53 869 353 грн – приватні заклади загальної середньої освіти;</w:t>
      </w:r>
    </w:p>
    <w:p w:rsidR="00EE2391" w:rsidRDefault="006D573F">
      <w:pPr>
        <w:pStyle w:val="a7"/>
        <w:numPr>
          <w:ilvl w:val="0"/>
          <w:numId w:val="2"/>
        </w:numPr>
        <w:ind w:left="0" w:firstLine="283"/>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10 693 009 грн –  інклюзивно-ресурсні центри</w:t>
      </w:r>
      <w:r>
        <w:rPr>
          <w:rFonts w:ascii="Times New Roman" w:hAnsi="Times New Roman" w:cs="Times New Roman"/>
          <w:sz w:val="24"/>
          <w:szCs w:val="24"/>
        </w:rPr>
        <w:t>;</w:t>
      </w:r>
    </w:p>
    <w:p w:rsidR="00EE2391" w:rsidRPr="00B055B1" w:rsidRDefault="006D573F">
      <w:pPr>
        <w:spacing w:line="228" w:lineRule="auto"/>
        <w:ind w:firstLine="283"/>
        <w:jc w:val="both"/>
        <w:rPr>
          <w:rFonts w:ascii="Times New Roman" w:hAnsi="Times New Roman" w:cs="Times New Roman"/>
          <w:lang w:val="uk-UA"/>
        </w:rPr>
      </w:pPr>
      <w:r w:rsidRPr="00B055B1">
        <w:rPr>
          <w:rFonts w:ascii="Times New Roman" w:hAnsi="Times New Roman" w:cs="Times New Roman"/>
          <w:lang w:val="uk-UA"/>
        </w:rPr>
        <w:t xml:space="preserve">- листа </w:t>
      </w:r>
      <w:r w:rsidRPr="00B055B1">
        <w:rPr>
          <w:rFonts w:ascii="Times New Roman" w:hAnsi="Times New Roman" w:cs="Times New Roman"/>
          <w:lang w:val="uk-UA"/>
        </w:rPr>
        <w:t>Департаменту фінансів Одеської обласної державної (військової) адміністрації від 13.01.2026 № 79/03/02.03-25/2-26 (копія додається) на виконання розпорядження начальника Одеської обласної державної (військової) адміністрації від 12.01.2026 № 19/А-2026 визн</w:t>
      </w:r>
      <w:r w:rsidRPr="00B055B1">
        <w:rPr>
          <w:rFonts w:ascii="Times New Roman" w:hAnsi="Times New Roman" w:cs="Times New Roman"/>
          <w:lang w:val="uk-UA"/>
        </w:rPr>
        <w:t>ачено субвенцію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w:t>
      </w:r>
      <w:r w:rsidRPr="00B055B1">
        <w:rPr>
          <w:rFonts w:ascii="Times New Roman" w:hAnsi="Times New Roman" w:cs="Times New Roman"/>
          <w:lang w:val="uk-UA"/>
        </w:rPr>
        <w:t>ої субвенції з державного бюджету на суму 400 320 грн.</w:t>
      </w:r>
    </w:p>
    <w:p w:rsidR="00EE2391" w:rsidRDefault="006D573F">
      <w:pPr>
        <w:pStyle w:val="a6"/>
        <w:tabs>
          <w:tab w:val="left" w:pos="851"/>
        </w:tabs>
        <w:spacing w:line="228" w:lineRule="auto"/>
        <w:ind w:firstLine="283"/>
        <w:jc w:val="both"/>
        <w:rPr>
          <w:rFonts w:ascii="Times New Roman" w:hAnsi="Times New Roman" w:cs="Times New Roman"/>
          <w:sz w:val="24"/>
          <w:szCs w:val="24"/>
        </w:rPr>
      </w:pPr>
      <w:r>
        <w:rPr>
          <w:rFonts w:ascii="Times New Roman" w:hAnsi="Times New Roman" w:cs="Times New Roman"/>
          <w:sz w:val="24"/>
          <w:szCs w:val="24"/>
        </w:rPr>
        <w:t>У зв’язку із вищезазначеним, враховуючи листи Департаменту освіти та науки Одеської міської ради та Департаменту праці та соціальної політики Одеської міської ради (копії додаються), пропонується внест</w:t>
      </w:r>
      <w:r>
        <w:rPr>
          <w:rFonts w:ascii="Times New Roman" w:hAnsi="Times New Roman" w:cs="Times New Roman"/>
          <w:sz w:val="24"/>
          <w:szCs w:val="24"/>
        </w:rPr>
        <w:t>и зміни до бюджету Одеської міської територіальної громади на 2026 рік, які наведені у додатку до цього листа (додається).</w:t>
      </w:r>
    </w:p>
    <w:p w:rsidR="00EE2391" w:rsidRDefault="00EE2391">
      <w:pPr>
        <w:pStyle w:val="a6"/>
        <w:tabs>
          <w:tab w:val="left" w:pos="851"/>
        </w:tabs>
        <w:spacing w:line="228" w:lineRule="auto"/>
        <w:ind w:firstLine="283"/>
        <w:jc w:val="both"/>
        <w:rPr>
          <w:rFonts w:ascii="Times New Roman" w:hAnsi="Times New Roman" w:cs="Times New Roman"/>
          <w:sz w:val="24"/>
          <w:szCs w:val="24"/>
        </w:rPr>
      </w:pPr>
    </w:p>
    <w:p w:rsidR="00EE2391" w:rsidRDefault="006D573F">
      <w:pPr>
        <w:pStyle w:val="a7"/>
        <w:numPr>
          <w:ilvl w:val="0"/>
          <w:numId w:val="3"/>
        </w:numPr>
        <w:tabs>
          <w:tab w:val="left" w:pos="480"/>
        </w:tabs>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Збільшення Департаменту економічного розвитку Одеської міської ради (копія листа додається) повернення кредитів (надання поворотної</w:t>
      </w:r>
      <w:r>
        <w:rPr>
          <w:rFonts w:ascii="Times New Roman" w:hAnsi="Times New Roman" w:cs="Times New Roman"/>
          <w:sz w:val="24"/>
          <w:szCs w:val="24"/>
          <w:lang w:val="uk-UA"/>
        </w:rPr>
        <w:t xml:space="preserve"> фінансової допомоги фізичній особі-підприємцю Су Микиті Піновичу у грудні 2025 року у сумі 600 000 грн) до загального фонду бюджету Одеської міської територіальної громади за КПКВКМБ 2718862 «Повернення бюджетних позичок, наданих суб'єктам господарювання»</w:t>
      </w:r>
      <w:r>
        <w:rPr>
          <w:rFonts w:ascii="Times New Roman" w:hAnsi="Times New Roman" w:cs="Times New Roman"/>
          <w:sz w:val="24"/>
          <w:szCs w:val="24"/>
          <w:lang w:val="uk-UA"/>
        </w:rPr>
        <w:t xml:space="preserve"> у сумі 240 000 грн.</w:t>
      </w:r>
    </w:p>
    <w:p w:rsidR="00EE2391" w:rsidRDefault="006D573F">
      <w:pPr>
        <w:pStyle w:val="a7"/>
        <w:tabs>
          <w:tab w:val="left" w:pos="993"/>
        </w:tabs>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Довідково: відповідно до графіку повернення фінансової допомоги: 2026 рік – 240 000 грн; 2027 рік – 360 000 грн.</w:t>
      </w:r>
    </w:p>
    <w:p w:rsidR="00EE2391" w:rsidRDefault="00EE2391">
      <w:pPr>
        <w:pStyle w:val="a7"/>
        <w:tabs>
          <w:tab w:val="left" w:pos="993"/>
        </w:tabs>
        <w:ind w:left="0" w:firstLine="283"/>
        <w:jc w:val="both"/>
        <w:rPr>
          <w:rFonts w:ascii="Times New Roman" w:hAnsi="Times New Roman" w:cs="Times New Roman"/>
          <w:sz w:val="24"/>
          <w:szCs w:val="24"/>
          <w:lang w:val="uk-UA"/>
        </w:rPr>
      </w:pPr>
    </w:p>
    <w:p w:rsidR="00EE2391" w:rsidRDefault="006D573F">
      <w:pPr>
        <w:pStyle w:val="a7"/>
        <w:numPr>
          <w:ilvl w:val="0"/>
          <w:numId w:val="3"/>
        </w:numPr>
        <w:tabs>
          <w:tab w:val="left" w:pos="720"/>
          <w:tab w:val="left" w:pos="1560"/>
        </w:tabs>
        <w:ind w:left="0" w:firstLine="283"/>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rPr>
        <w:lastRenderedPageBreak/>
        <w:t>Приморською районною адміністрацією Одеської міської ради надані пропозиції (копія листа додається) щодо збільшення бюдже</w:t>
      </w:r>
      <w:r>
        <w:rPr>
          <w:rFonts w:ascii="Times New Roman" w:hAnsi="Times New Roman" w:cs="Times New Roman"/>
          <w:sz w:val="24"/>
          <w:szCs w:val="24"/>
          <w:lang w:val="uk-UA"/>
        </w:rPr>
        <w:t>тних призначень загальному фонду за КПКВКМБ 4217610 «Сприяння розвитку малого та середнього підприємництва» (видатки споживання) на суму 400 000 грн для забезпечення безперебійної роботи пунктів незламності, а також стимулювання суб’єктів мікропідприємницт</w:t>
      </w:r>
      <w:r>
        <w:rPr>
          <w:rFonts w:ascii="Times New Roman" w:hAnsi="Times New Roman" w:cs="Times New Roman"/>
          <w:sz w:val="24"/>
          <w:szCs w:val="24"/>
          <w:lang w:val="uk-UA"/>
        </w:rPr>
        <w:t>ва, малого та середнього підприємництва до залучення з надання послуг по підтримці життєдіяльності мешканців міста в межах заходів діючої Міської цільової програми підвищення рівня конкурентоспроможності економіки м. Одеси на 2022-2028 роки, у тому числі з</w:t>
      </w:r>
      <w:r>
        <w:rPr>
          <w:rFonts w:ascii="Times New Roman" w:hAnsi="Times New Roman" w:cs="Times New Roman"/>
          <w:sz w:val="24"/>
          <w:szCs w:val="24"/>
          <w:lang w:val="uk-UA"/>
        </w:rPr>
        <w:t xml:space="preserve">а заходами Програми: </w:t>
      </w:r>
    </w:p>
    <w:p w:rsidR="00EE2391" w:rsidRPr="00B055B1" w:rsidRDefault="006D573F">
      <w:pPr>
        <w:ind w:firstLine="283"/>
        <w:jc w:val="both"/>
        <w:rPr>
          <w:rFonts w:ascii="Times New Roman" w:hAnsi="Times New Roman" w:cs="Times New Roman"/>
          <w:lang w:val="uk-UA"/>
        </w:rPr>
      </w:pPr>
      <w:r w:rsidRPr="00B055B1">
        <w:rPr>
          <w:rFonts w:ascii="Times New Roman" w:hAnsi="Times New Roman" w:cs="Times New Roman"/>
          <w:lang w:val="uk-UA"/>
        </w:rPr>
        <w:t>2.10 «Компенсація суб’єктам мікропідприємництва, малого та середнього підприємництва, які забезпечують функціонування стаціонарних пунктів незламності, витрат на закупівлю електрогенераторів» – 200</w:t>
      </w:r>
      <w:r>
        <w:rPr>
          <w:rFonts w:ascii="Times New Roman" w:hAnsi="Times New Roman" w:cs="Times New Roman"/>
        </w:rPr>
        <w:t> </w:t>
      </w:r>
      <w:r w:rsidRPr="00B055B1">
        <w:rPr>
          <w:rFonts w:ascii="Times New Roman" w:hAnsi="Times New Roman" w:cs="Times New Roman"/>
          <w:lang w:val="uk-UA"/>
        </w:rPr>
        <w:t>000 грн;</w:t>
      </w:r>
    </w:p>
    <w:p w:rsidR="00EE2391" w:rsidRPr="00B055B1" w:rsidRDefault="006D573F">
      <w:pPr>
        <w:ind w:firstLine="283"/>
        <w:jc w:val="both"/>
        <w:rPr>
          <w:rFonts w:ascii="Times New Roman" w:hAnsi="Times New Roman" w:cs="Times New Roman"/>
          <w:lang w:val="uk-UA"/>
        </w:rPr>
      </w:pPr>
      <w:r w:rsidRPr="00B055B1">
        <w:rPr>
          <w:rFonts w:ascii="Times New Roman" w:hAnsi="Times New Roman" w:cs="Times New Roman"/>
          <w:lang w:val="uk-UA"/>
        </w:rPr>
        <w:t>2.11 «Компенсація суб’єктам</w:t>
      </w:r>
      <w:r w:rsidRPr="00B055B1">
        <w:rPr>
          <w:rFonts w:ascii="Times New Roman" w:hAnsi="Times New Roman" w:cs="Times New Roman"/>
          <w:lang w:val="uk-UA"/>
        </w:rPr>
        <w:t xml:space="preserve"> мікропідприємництва, малого та середнього підприємства, які забезпечують функціонування стаціонарних пунктів незламності, витрат на придбання пально-мастильних матеріалів для електрогенераторів та витрат на їх обслуговування» – 200</w:t>
      </w:r>
      <w:r>
        <w:rPr>
          <w:rFonts w:ascii="Times New Roman" w:hAnsi="Times New Roman" w:cs="Times New Roman"/>
        </w:rPr>
        <w:t> </w:t>
      </w:r>
      <w:r w:rsidRPr="00B055B1">
        <w:rPr>
          <w:rFonts w:ascii="Times New Roman" w:hAnsi="Times New Roman" w:cs="Times New Roman"/>
          <w:lang w:val="uk-UA"/>
        </w:rPr>
        <w:t>000 грн.</w:t>
      </w:r>
    </w:p>
    <w:p w:rsidR="00EE2391" w:rsidRPr="00B055B1" w:rsidRDefault="00EE2391">
      <w:pPr>
        <w:ind w:firstLine="283"/>
        <w:jc w:val="both"/>
        <w:rPr>
          <w:rFonts w:ascii="Times New Roman" w:hAnsi="Times New Roman" w:cs="Times New Roman"/>
          <w:lang w:val="uk-UA"/>
        </w:rPr>
      </w:pPr>
    </w:p>
    <w:p w:rsidR="00EE2391" w:rsidRDefault="006D573F">
      <w:pPr>
        <w:pStyle w:val="a7"/>
        <w:numPr>
          <w:ilvl w:val="0"/>
          <w:numId w:val="3"/>
        </w:numPr>
        <w:tabs>
          <w:tab w:val="left" w:pos="360"/>
        </w:tabs>
        <w:ind w:left="0" w:firstLine="283"/>
        <w:jc w:val="both"/>
        <w:rPr>
          <w:rFonts w:ascii="Times New Roman" w:hAnsi="Times New Roman" w:cs="Times New Roman"/>
          <w:sz w:val="24"/>
          <w:szCs w:val="24"/>
          <w:lang w:val="uk-UA"/>
        </w:rPr>
      </w:pPr>
      <w:r>
        <w:rPr>
          <w:rFonts w:ascii="Times New Roman" w:eastAsia="Calibri" w:hAnsi="Times New Roman" w:cs="Times New Roman"/>
          <w:color w:val="000000"/>
          <w:sz w:val="24"/>
          <w:szCs w:val="24"/>
          <w:lang w:val="uk-UA"/>
        </w:rPr>
        <w:t>Виконавчим ко</w:t>
      </w:r>
      <w:r>
        <w:rPr>
          <w:rFonts w:ascii="Times New Roman" w:eastAsia="Calibri" w:hAnsi="Times New Roman" w:cs="Times New Roman"/>
          <w:color w:val="000000"/>
          <w:sz w:val="24"/>
          <w:szCs w:val="24"/>
          <w:lang w:val="uk-UA"/>
        </w:rPr>
        <w:t xml:space="preserve">мітетом Одеської міської ради надані пропозиції </w:t>
      </w:r>
      <w:r>
        <w:rPr>
          <w:rFonts w:ascii="Times New Roman" w:eastAsia="Calibri" w:hAnsi="Times New Roman" w:cs="Times New Roman"/>
          <w:sz w:val="24"/>
          <w:szCs w:val="24"/>
          <w:lang w:val="uk-UA" w:eastAsia="ru-RU"/>
        </w:rPr>
        <w:t>(копії листів додаються) щодо:</w:t>
      </w:r>
    </w:p>
    <w:p w:rsidR="00EE2391" w:rsidRDefault="006D573F">
      <w:pPr>
        <w:pStyle w:val="a7"/>
        <w:tabs>
          <w:tab w:val="left" w:pos="360"/>
        </w:tabs>
        <w:ind w:left="0" w:firstLine="283"/>
        <w:jc w:val="both"/>
        <w:rPr>
          <w:rFonts w:ascii="Times New Roman" w:hAnsi="Times New Roman" w:cs="Times New Roman"/>
          <w:sz w:val="24"/>
          <w:szCs w:val="24"/>
          <w:lang w:val="uk-UA"/>
        </w:rPr>
      </w:pPr>
      <w:r>
        <w:rPr>
          <w:rFonts w:ascii="Times New Roman" w:eastAsia="Calibri" w:hAnsi="Times New Roman" w:cs="Times New Roman"/>
          <w:sz w:val="24"/>
          <w:szCs w:val="24"/>
          <w:lang w:val="uk-UA" w:eastAsia="ru-RU"/>
        </w:rPr>
        <w:t xml:space="preserve">4.1. Зменшення бюджетних призначень по </w:t>
      </w:r>
      <w:r>
        <w:rPr>
          <w:rFonts w:ascii="Times New Roman" w:eastAsia="Calibri" w:hAnsi="Times New Roman" w:cs="Times New Roman"/>
          <w:color w:val="000000"/>
          <w:sz w:val="24"/>
          <w:szCs w:val="24"/>
          <w:shd w:val="clear" w:color="auto" w:fill="FFFFFF"/>
          <w:lang w:val="uk-UA" w:eastAsia="ru-RU"/>
        </w:rPr>
        <w:t xml:space="preserve">КУ «Служба з обслуговування адміністративних будівель виконавчих органів Одеської міської ради» (далі – Установа) </w:t>
      </w:r>
      <w:r>
        <w:rPr>
          <w:rFonts w:ascii="Times New Roman" w:hAnsi="Times New Roman" w:cs="Times New Roman"/>
          <w:color w:val="000000"/>
          <w:sz w:val="24"/>
          <w:szCs w:val="24"/>
          <w:lang w:val="uk-UA"/>
        </w:rPr>
        <w:t xml:space="preserve">за КПКВКМБ 0213210 «Організація та проведення громадських робіт» </w:t>
      </w:r>
      <w:r>
        <w:rPr>
          <w:rFonts w:ascii="Times New Roman" w:hAnsi="Times New Roman" w:cs="Times New Roman"/>
          <w:sz w:val="24"/>
          <w:szCs w:val="24"/>
          <w:lang w:val="uk-UA" w:eastAsia="ru-RU"/>
        </w:rPr>
        <w:t>на загальну суму 51 000 грн, у тому числі за</w:t>
      </w:r>
      <w:r>
        <w:rPr>
          <w:rFonts w:ascii="Times New Roman" w:hAnsi="Times New Roman" w:cs="Times New Roman"/>
          <w:sz w:val="24"/>
          <w:szCs w:val="24"/>
          <w:lang w:val="uk-UA"/>
        </w:rPr>
        <w:t>:</w:t>
      </w:r>
    </w:p>
    <w:p w:rsidR="00EE2391" w:rsidRDefault="006D573F">
      <w:pPr>
        <w:pStyle w:val="a7"/>
        <w:numPr>
          <w:ilvl w:val="0"/>
          <w:numId w:val="4"/>
        </w:numPr>
        <w:tabs>
          <w:tab w:val="left" w:pos="360"/>
        </w:tabs>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КЕКВ 2111 «Заробітна плата» - 41 800 грн;</w:t>
      </w:r>
    </w:p>
    <w:p w:rsidR="00EE2391" w:rsidRDefault="006D573F">
      <w:pPr>
        <w:pStyle w:val="a7"/>
        <w:numPr>
          <w:ilvl w:val="0"/>
          <w:numId w:val="4"/>
        </w:numPr>
        <w:tabs>
          <w:tab w:val="left" w:pos="360"/>
        </w:tabs>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КЕКВ 2120 «Нарахування на оплату праці» - 9 200 грн.</w:t>
      </w:r>
    </w:p>
    <w:p w:rsidR="00EE2391" w:rsidRPr="00B055B1" w:rsidRDefault="006D573F">
      <w:pPr>
        <w:tabs>
          <w:tab w:val="left" w:pos="360"/>
        </w:tabs>
        <w:ind w:firstLine="283"/>
        <w:contextualSpacing/>
        <w:jc w:val="both"/>
        <w:rPr>
          <w:rFonts w:ascii="Times New Roman" w:hAnsi="Times New Roman" w:cs="Times New Roman"/>
          <w:lang w:val="uk-UA"/>
        </w:rPr>
      </w:pPr>
      <w:r w:rsidRPr="00B055B1">
        <w:rPr>
          <w:rFonts w:ascii="Times New Roman" w:hAnsi="Times New Roman" w:cs="Times New Roman"/>
          <w:color w:val="000000"/>
          <w:lang w:val="uk-UA"/>
        </w:rPr>
        <w:t xml:space="preserve">Зазначені кошти передбачено </w:t>
      </w:r>
      <w:r w:rsidRPr="00B055B1">
        <w:rPr>
          <w:rFonts w:ascii="Times New Roman" w:hAnsi="Times New Roman" w:cs="Times New Roman"/>
          <w:lang w:val="uk-UA"/>
        </w:rPr>
        <w:t xml:space="preserve">на залучення Установою до участі  у громадських роботах зареєстрованих безробітних з метою їх додаткової матеріальної підтримки та адаптації до подальшої трудової діяльності </w:t>
      </w:r>
      <w:r w:rsidRPr="00B055B1">
        <w:rPr>
          <w:rFonts w:ascii="Times New Roman" w:hAnsi="Times New Roman" w:cs="Times New Roman"/>
          <w:color w:val="000000"/>
          <w:lang w:val="uk-UA"/>
        </w:rPr>
        <w:t>на виконання заходу</w:t>
      </w:r>
      <w:r w:rsidRPr="00B055B1">
        <w:rPr>
          <w:rFonts w:ascii="Times New Roman" w:hAnsi="Times New Roman" w:cs="Times New Roman"/>
          <w:lang w:val="uk-UA"/>
        </w:rPr>
        <w:t xml:space="preserve"> 16.1 «Організація оплачуваних громадських робіт, пов’язаних із</w:t>
      </w:r>
      <w:r w:rsidRPr="00B055B1">
        <w:rPr>
          <w:rFonts w:ascii="Times New Roman" w:hAnsi="Times New Roman" w:cs="Times New Roman"/>
          <w:lang w:val="uk-UA"/>
        </w:rPr>
        <w:t xml:space="preserve"> доглядом за особами похилого віку, одинокими непрацездатними громадянами, особами з інвалідністю, кур’єрською доставкою товарів першої необхідності людям похилого віку; послугами із соціального супроводу осіб, які потребують сторонньої допомоги; іншими ви</w:t>
      </w:r>
      <w:r w:rsidRPr="00B055B1">
        <w:rPr>
          <w:rFonts w:ascii="Times New Roman" w:hAnsi="Times New Roman" w:cs="Times New Roman"/>
          <w:lang w:val="uk-UA"/>
        </w:rPr>
        <w:t>дами робіт, що мають суспільно корисну спрямованість» Міської цільової програми надання соціальних послуг та інших видів допомоги вразливим верствам населення міста Одеси на 2024 – 2028 роки (далі – Програма), затвердженої рішенням Одеської міської ради ві</w:t>
      </w:r>
      <w:r w:rsidRPr="00B055B1">
        <w:rPr>
          <w:rFonts w:ascii="Times New Roman" w:hAnsi="Times New Roman" w:cs="Times New Roman"/>
          <w:lang w:val="uk-UA"/>
        </w:rPr>
        <w:t>д 29 листопада 2023 року № 1622-</w:t>
      </w:r>
      <w:r>
        <w:rPr>
          <w:rFonts w:ascii="Times New Roman" w:hAnsi="Times New Roman" w:cs="Times New Roman"/>
        </w:rPr>
        <w:t>VI</w:t>
      </w:r>
      <w:r w:rsidRPr="00B055B1">
        <w:rPr>
          <w:rFonts w:ascii="Times New Roman" w:hAnsi="Times New Roman" w:cs="Times New Roman"/>
          <w:lang w:val="uk-UA"/>
        </w:rPr>
        <w:t>І</w:t>
      </w:r>
      <w:r>
        <w:rPr>
          <w:rFonts w:ascii="Times New Roman" w:hAnsi="Times New Roman" w:cs="Times New Roman"/>
        </w:rPr>
        <w:t>I</w:t>
      </w:r>
      <w:r w:rsidRPr="00B055B1">
        <w:rPr>
          <w:rFonts w:ascii="Times New Roman" w:hAnsi="Times New Roman" w:cs="Times New Roman"/>
          <w:lang w:val="uk-UA"/>
        </w:rPr>
        <w:t xml:space="preserve"> (зі змінами, внесеними розпорядженням начальника Одеської міської військової адміністрації від 01.12.2025 № 58-2025).</w:t>
      </w:r>
    </w:p>
    <w:p w:rsidR="00EE2391" w:rsidRPr="00B055B1" w:rsidRDefault="006D573F">
      <w:pPr>
        <w:ind w:firstLine="283"/>
        <w:contextualSpacing/>
        <w:jc w:val="both"/>
        <w:rPr>
          <w:rFonts w:ascii="Times New Roman" w:hAnsi="Times New Roman" w:cs="Times New Roman"/>
          <w:color w:val="000000"/>
          <w:lang w:val="uk-UA"/>
        </w:rPr>
      </w:pPr>
      <w:r w:rsidRPr="00B055B1">
        <w:rPr>
          <w:rFonts w:ascii="Times New Roman" w:hAnsi="Times New Roman" w:cs="Times New Roman"/>
          <w:color w:val="000000"/>
          <w:lang w:val="uk-UA"/>
        </w:rPr>
        <w:t xml:space="preserve">Однак, відповідно до розпорядження начальника </w:t>
      </w:r>
      <w:r w:rsidRPr="00B055B1">
        <w:rPr>
          <w:rFonts w:ascii="Times New Roman" w:hAnsi="Times New Roman" w:cs="Times New Roman"/>
          <w:lang w:val="uk-UA"/>
        </w:rPr>
        <w:t>Одеської міської військової адміністрації від 26.12.202</w:t>
      </w:r>
      <w:r w:rsidRPr="00B055B1">
        <w:rPr>
          <w:rFonts w:ascii="Times New Roman" w:hAnsi="Times New Roman" w:cs="Times New Roman"/>
          <w:lang w:val="uk-UA"/>
        </w:rPr>
        <w:t>5 № 145-2025</w:t>
      </w:r>
      <w:r w:rsidRPr="00B055B1">
        <w:rPr>
          <w:rFonts w:ascii="Times New Roman" w:hAnsi="Times New Roman" w:cs="Times New Roman"/>
          <w:color w:val="000000"/>
          <w:lang w:val="uk-UA"/>
        </w:rPr>
        <w:t xml:space="preserve"> «Про організацію оплачуваних громадських робіт у 2026 році в м. Одесі» Установу виключено з Переліку виконавчих органів та комунальних установ Одеської міської ради, якими у 2026 році будуть організовуватися громадські роботи для безробітних г</w:t>
      </w:r>
      <w:r w:rsidRPr="00B055B1">
        <w:rPr>
          <w:rFonts w:ascii="Times New Roman" w:hAnsi="Times New Roman" w:cs="Times New Roman"/>
          <w:color w:val="000000"/>
          <w:lang w:val="uk-UA"/>
        </w:rPr>
        <w:t>ромадян.</w:t>
      </w:r>
    </w:p>
    <w:p w:rsidR="00EE2391" w:rsidRPr="00B055B1" w:rsidRDefault="00EE2391">
      <w:pPr>
        <w:ind w:firstLine="283"/>
        <w:contextualSpacing/>
        <w:jc w:val="both"/>
        <w:rPr>
          <w:rFonts w:ascii="Times New Roman" w:hAnsi="Times New Roman" w:cs="Times New Roman"/>
          <w:color w:val="000000"/>
          <w:lang w:val="uk-UA"/>
        </w:rPr>
      </w:pPr>
    </w:p>
    <w:p w:rsidR="00EE2391" w:rsidRDefault="006D573F">
      <w:pPr>
        <w:pStyle w:val="a6"/>
        <w:tabs>
          <w:tab w:val="left" w:pos="426"/>
        </w:tabs>
        <w:ind w:firstLine="283"/>
        <w:jc w:val="both"/>
        <w:rPr>
          <w:rStyle w:val="a3"/>
          <w:rFonts w:ascii="Times New Roman" w:hAnsi="Times New Roman" w:cs="Times New Roman"/>
          <w:i w:val="0"/>
          <w:iCs w:val="0"/>
          <w:sz w:val="24"/>
          <w:szCs w:val="24"/>
        </w:rPr>
      </w:pPr>
      <w:r>
        <w:rPr>
          <w:rFonts w:ascii="Times New Roman" w:eastAsia="Times New Roman" w:hAnsi="Times New Roman" w:cs="Times New Roman"/>
          <w:sz w:val="24"/>
          <w:szCs w:val="24"/>
          <w:lang w:eastAsia="uk-UA"/>
        </w:rPr>
        <w:t>4.2.</w:t>
      </w:r>
      <w:r>
        <w:rPr>
          <w:rFonts w:ascii="Times New Roman" w:eastAsia="Calibri" w:hAnsi="Times New Roman" w:cs="Times New Roman"/>
          <w:sz w:val="24"/>
          <w:szCs w:val="24"/>
          <w:lang w:eastAsia="ru-RU"/>
        </w:rPr>
        <w:t xml:space="preserve"> Збільшення </w:t>
      </w:r>
      <w:r>
        <w:rPr>
          <w:rFonts w:ascii="Times New Roman" w:hAnsi="Times New Roman" w:cs="Times New Roman"/>
          <w:sz w:val="24"/>
          <w:szCs w:val="24"/>
        </w:rPr>
        <w:t xml:space="preserve">бюджетних призначень на реалізацію заходу 4.3. «Забезпечення функціонування Установи комунальної власності «Автотранспортне господарство Одеського міськвиконкому» </w:t>
      </w:r>
      <w:r>
        <w:rPr>
          <w:rFonts w:ascii="Times New Roman" w:hAnsi="Times New Roman" w:cs="Times New Roman"/>
          <w:color w:val="000000"/>
          <w:sz w:val="24"/>
          <w:szCs w:val="24"/>
          <w:shd w:val="clear" w:color="auto" w:fill="FFFFFF"/>
        </w:rPr>
        <w:t xml:space="preserve">(далі–Установа) </w:t>
      </w:r>
      <w:r>
        <w:rPr>
          <w:rFonts w:ascii="Times New Roman" w:hAnsi="Times New Roman" w:cs="Times New Roman"/>
          <w:color w:val="000000"/>
          <w:sz w:val="24"/>
          <w:szCs w:val="24"/>
          <w:shd w:val="clear" w:color="auto" w:fill="FFFFFF"/>
        </w:rPr>
        <w:t>М</w:t>
      </w:r>
      <w:r>
        <w:rPr>
          <w:rFonts w:ascii="Times New Roman" w:hAnsi="Times New Roman" w:cs="Times New Roman"/>
          <w:sz w:val="24"/>
          <w:szCs w:val="24"/>
        </w:rPr>
        <w:t xml:space="preserve">іської цільової програми «Безпека дорожнього руху в місті Одесі» на 2020- 2028 роки </w:t>
      </w:r>
      <w:r>
        <w:rPr>
          <w:rStyle w:val="a3"/>
          <w:rFonts w:ascii="Times New Roman" w:eastAsia="Times New Roman" w:hAnsi="Times New Roman" w:cs="Times New Roman"/>
          <w:color w:val="000000"/>
          <w:sz w:val="24"/>
          <w:szCs w:val="24"/>
        </w:rPr>
        <w:t>за КПКВКМБ 0217450 «Інша діяльність у сфері транспорту»</w:t>
      </w:r>
      <w:r>
        <w:rPr>
          <w:rStyle w:val="a3"/>
          <w:rFonts w:ascii="Times New Roman" w:hAnsi="Times New Roman" w:cs="Times New Roman"/>
          <w:color w:val="000000"/>
          <w:sz w:val="24"/>
          <w:szCs w:val="24"/>
        </w:rPr>
        <w:t xml:space="preserve"> (видатки споживання)</w:t>
      </w:r>
      <w:r>
        <w:rPr>
          <w:rStyle w:val="a3"/>
          <w:rFonts w:ascii="Times New Roman" w:eastAsia="Times New Roman" w:hAnsi="Times New Roman" w:cs="Times New Roman"/>
          <w:color w:val="000000"/>
          <w:sz w:val="24"/>
          <w:szCs w:val="24"/>
        </w:rPr>
        <w:t xml:space="preserve"> на суму 15 220 000 грн</w:t>
      </w:r>
      <w:r>
        <w:rPr>
          <w:rStyle w:val="a3"/>
          <w:rFonts w:ascii="Times New Roman" w:hAnsi="Times New Roman" w:cs="Times New Roman"/>
          <w:color w:val="000000"/>
          <w:sz w:val="24"/>
          <w:szCs w:val="24"/>
        </w:rPr>
        <w:t>, у тому числі на придбання:</w:t>
      </w:r>
    </w:p>
    <w:p w:rsidR="00EE2391" w:rsidRDefault="006D573F">
      <w:pPr>
        <w:pStyle w:val="a7"/>
        <w:numPr>
          <w:ilvl w:val="0"/>
          <w:numId w:val="4"/>
        </w:numPr>
        <w:ind w:left="0" w:firstLine="283"/>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комплектуючих та розхідних запчастинах – 1 0</w:t>
      </w:r>
      <w:r>
        <w:rPr>
          <w:rFonts w:ascii="Times New Roman" w:hAnsi="Times New Roman" w:cs="Times New Roman"/>
          <w:sz w:val="24"/>
          <w:szCs w:val="24"/>
          <w:shd w:val="clear" w:color="auto" w:fill="FFFFFF"/>
          <w:lang w:val="uk-UA"/>
        </w:rPr>
        <w:t xml:space="preserve">00 000,0 грн; </w:t>
      </w:r>
    </w:p>
    <w:p w:rsidR="00EE2391" w:rsidRDefault="006D573F">
      <w:pPr>
        <w:pStyle w:val="a7"/>
        <w:numPr>
          <w:ilvl w:val="0"/>
          <w:numId w:val="4"/>
        </w:numPr>
        <w:ind w:left="0" w:firstLine="283"/>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lastRenderedPageBreak/>
        <w:t xml:space="preserve">засобів змащувальних, присадках та речовинах – 420 000 грн; </w:t>
      </w:r>
    </w:p>
    <w:p w:rsidR="00EE2391" w:rsidRDefault="006D573F">
      <w:pPr>
        <w:pStyle w:val="a7"/>
        <w:numPr>
          <w:ilvl w:val="0"/>
          <w:numId w:val="4"/>
        </w:numPr>
        <w:ind w:left="0" w:firstLine="283"/>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дизельного пального – 13 800 000 грн.</w:t>
      </w:r>
    </w:p>
    <w:p w:rsidR="00EE2391" w:rsidRDefault="006D573F">
      <w:pPr>
        <w:pStyle w:val="a4"/>
        <w:tabs>
          <w:tab w:val="left" w:pos="284"/>
          <w:tab w:val="left" w:pos="993"/>
        </w:tabs>
        <w:ind w:left="0" w:righ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Додаткова потреба пов’язана зі складною ситуацією в енергосистемі м. Одеси, спричиненою масованими обстрілами</w:t>
      </w:r>
      <w:r>
        <w:rPr>
          <w:rFonts w:ascii="Times New Roman" w:eastAsia="Arial" w:hAnsi="Times New Roman" w:cs="Times New Roman"/>
          <w:sz w:val="24"/>
          <w:szCs w:val="24"/>
          <w:lang w:val="uk-UA" w:eastAsia="uk-UA"/>
        </w:rPr>
        <w:t xml:space="preserve"> країною агресором </w:t>
      </w:r>
      <w:r>
        <w:rPr>
          <w:rFonts w:ascii="Times New Roman" w:hAnsi="Times New Roman" w:cs="Times New Roman"/>
          <w:sz w:val="24"/>
          <w:szCs w:val="24"/>
          <w:lang w:val="uk-UA"/>
        </w:rPr>
        <w:t>критичної інфр</w:t>
      </w:r>
      <w:r>
        <w:rPr>
          <w:rFonts w:ascii="Times New Roman" w:hAnsi="Times New Roman" w:cs="Times New Roman"/>
          <w:sz w:val="24"/>
          <w:szCs w:val="24"/>
          <w:lang w:val="uk-UA"/>
        </w:rPr>
        <w:t xml:space="preserve">аструктури міста, що спричинило </w:t>
      </w:r>
      <w:r>
        <w:rPr>
          <w:rFonts w:ascii="Times New Roman" w:eastAsia="Arial" w:hAnsi="Times New Roman" w:cs="Times New Roman"/>
          <w:sz w:val="24"/>
          <w:szCs w:val="24"/>
          <w:lang w:val="uk-UA" w:eastAsia="uk-UA"/>
        </w:rPr>
        <w:t>повну зупинку роботи міського електротранспорту. З</w:t>
      </w:r>
      <w:r>
        <w:rPr>
          <w:rFonts w:ascii="Times New Roman" w:hAnsi="Times New Roman" w:cs="Times New Roman"/>
          <w:sz w:val="24"/>
          <w:szCs w:val="24"/>
          <w:lang w:val="uk-UA"/>
        </w:rPr>
        <w:t xml:space="preserve"> метою недопущення транспортного колапсу, забезпечення сталого функціонування міської </w:t>
      </w:r>
      <w:r>
        <w:rPr>
          <w:rFonts w:ascii="Times New Roman" w:eastAsia="Arial" w:hAnsi="Times New Roman" w:cs="Times New Roman"/>
          <w:sz w:val="24"/>
          <w:szCs w:val="24"/>
          <w:lang w:val="uk-UA" w:eastAsia="uk-UA"/>
        </w:rPr>
        <w:t>системи пасажирських перевезень, транспортної доступності населення, у тому числі праців</w:t>
      </w:r>
      <w:r>
        <w:rPr>
          <w:rFonts w:ascii="Times New Roman" w:eastAsia="Arial" w:hAnsi="Times New Roman" w:cs="Times New Roman"/>
          <w:sz w:val="24"/>
          <w:szCs w:val="24"/>
          <w:lang w:val="uk-UA" w:eastAsia="uk-UA"/>
        </w:rPr>
        <w:t xml:space="preserve">ників об’єктів критичної інфраструктури, медичних закладів та інших соціально важливих установ, </w:t>
      </w:r>
      <w:r>
        <w:rPr>
          <w:rFonts w:ascii="Times New Roman" w:hAnsi="Times New Roman" w:cs="Times New Roman"/>
          <w:sz w:val="24"/>
          <w:szCs w:val="24"/>
          <w:lang w:val="uk-UA"/>
        </w:rPr>
        <w:t>Одеською міською територіальною громадою отримано  на безоплатній основі додаткові автобуси.</w:t>
      </w:r>
      <w:r>
        <w:rPr>
          <w:rFonts w:ascii="Times New Roman" w:eastAsia="Arial" w:hAnsi="Times New Roman" w:cs="Times New Roman"/>
          <w:sz w:val="24"/>
          <w:szCs w:val="24"/>
          <w:lang w:val="uk-UA" w:eastAsia="uk-UA"/>
        </w:rPr>
        <w:t xml:space="preserve"> Зазначені додаткові автобуси отримані завдяки реалізації принципу м</w:t>
      </w:r>
      <w:r>
        <w:rPr>
          <w:rFonts w:ascii="Times New Roman" w:eastAsia="Arial" w:hAnsi="Times New Roman" w:cs="Times New Roman"/>
          <w:sz w:val="24"/>
          <w:szCs w:val="24"/>
          <w:lang w:val="uk-UA" w:eastAsia="uk-UA"/>
        </w:rPr>
        <w:t xml:space="preserve">іжмуніципальної солідарності: </w:t>
      </w:r>
      <w:r>
        <w:rPr>
          <w:rFonts w:ascii="Times New Roman" w:hAnsi="Times New Roman" w:cs="Times New Roman"/>
          <w:sz w:val="24"/>
          <w:szCs w:val="24"/>
          <w:lang w:val="uk-UA"/>
        </w:rPr>
        <w:t>для потреб Одеської міської територіальної громади іншими територіальними громадами України на безоплатній основі надаються автобуси у якості допомоги, які Установа приймає на підставі відповідних актів з метою їх експлуатації</w:t>
      </w:r>
      <w:r>
        <w:rPr>
          <w:rFonts w:ascii="Times New Roman" w:hAnsi="Times New Roman" w:cs="Times New Roman"/>
          <w:sz w:val="24"/>
          <w:szCs w:val="24"/>
          <w:lang w:val="uk-UA"/>
        </w:rPr>
        <w:t xml:space="preserve"> на міських соціальних маршрутах. Використання зазначених автобусів припиняється після відновлення руху міського електричного транспорту.</w:t>
      </w:r>
    </w:p>
    <w:p w:rsidR="00EE2391" w:rsidRDefault="00EE2391">
      <w:pPr>
        <w:pStyle w:val="a4"/>
        <w:tabs>
          <w:tab w:val="left" w:pos="284"/>
          <w:tab w:val="left" w:pos="993"/>
        </w:tabs>
        <w:ind w:left="0" w:right="0" w:firstLine="283"/>
        <w:jc w:val="both"/>
        <w:rPr>
          <w:rFonts w:ascii="Times New Roman" w:hAnsi="Times New Roman" w:cs="Times New Roman"/>
          <w:sz w:val="24"/>
          <w:szCs w:val="24"/>
          <w:lang w:val="uk-UA"/>
        </w:rPr>
      </w:pPr>
    </w:p>
    <w:p w:rsidR="00EE2391" w:rsidRDefault="006D573F">
      <w:pPr>
        <w:pStyle w:val="a7"/>
        <w:numPr>
          <w:ilvl w:val="0"/>
          <w:numId w:val="3"/>
        </w:numPr>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Департаментом транспорту, зв’язку та організації дорожнього руху Одеської міської ради надані пропозиції (копія листа</w:t>
      </w:r>
      <w:r>
        <w:rPr>
          <w:rFonts w:ascii="Times New Roman" w:hAnsi="Times New Roman" w:cs="Times New Roman"/>
          <w:sz w:val="24"/>
          <w:szCs w:val="24"/>
          <w:lang w:val="uk-UA"/>
        </w:rPr>
        <w:t xml:space="preserve"> додається) щодо зменшення бюджетних  призначень загального фонду (видатки розвитку) за КПКВКМБ 1917421 «Утримання та розвиток наземного електротранспорту», визначених КП «Одесміськелектротранс», на суму 19 683 600 грн у зв’язку з залишками бюджетних призн</w:t>
      </w:r>
      <w:r>
        <w:rPr>
          <w:rFonts w:ascii="Times New Roman" w:hAnsi="Times New Roman" w:cs="Times New Roman"/>
          <w:sz w:val="24"/>
          <w:szCs w:val="24"/>
          <w:lang w:val="uk-UA"/>
        </w:rPr>
        <w:t>ачень у січні місяці поточного року. Залишки  виникли через складну ситуацію з електропостачанням в Одеській області, спричинену масованими обстрілами енергетичних об’єктів, в результаті яких з 13 грудня 2025 року по теперішній час робота міського електрот</w:t>
      </w:r>
      <w:r>
        <w:rPr>
          <w:rFonts w:ascii="Times New Roman" w:hAnsi="Times New Roman" w:cs="Times New Roman"/>
          <w:sz w:val="24"/>
          <w:szCs w:val="24"/>
          <w:lang w:val="uk-UA"/>
        </w:rPr>
        <w:t>ранспорту м. Одеси зупинена, та частина працівників КП «Одесміськелектротранс» перебуває у вимушеному простої.</w:t>
      </w:r>
    </w:p>
    <w:p w:rsidR="00EE2391" w:rsidRDefault="006D573F">
      <w:pPr>
        <w:pStyle w:val="a7"/>
        <w:shd w:val="clear" w:color="auto" w:fill="FFFFFF" w:themeFill="background1"/>
        <w:tabs>
          <w:tab w:val="left" w:pos="360"/>
        </w:tabs>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Вивільнені бюджетні призначення, враховуючи пункти 2 - 5 цього листа, пропонується спрямувати на збільшення бюджетних призначень за КПКВКМБ </w:t>
      </w:r>
      <w:r>
        <w:rPr>
          <w:rFonts w:ascii="Times New Roman" w:hAnsi="Times New Roman" w:cs="Times New Roman"/>
          <w:sz w:val="24"/>
          <w:szCs w:val="24"/>
          <w:lang w:val="uk-UA"/>
        </w:rPr>
        <w:t>3718710 «Резервний фонд місцевого бюджету» (нерозподілені видатки) на суму 4 354 600 грн.</w:t>
      </w:r>
    </w:p>
    <w:p w:rsidR="00EE2391" w:rsidRDefault="00EE2391">
      <w:pPr>
        <w:pStyle w:val="a7"/>
        <w:shd w:val="clear" w:color="auto" w:fill="FFFFFF" w:themeFill="background1"/>
        <w:tabs>
          <w:tab w:val="left" w:pos="360"/>
        </w:tabs>
        <w:ind w:left="0" w:firstLine="283"/>
        <w:jc w:val="both"/>
        <w:rPr>
          <w:rFonts w:ascii="Times New Roman" w:hAnsi="Times New Roman" w:cs="Times New Roman"/>
          <w:sz w:val="24"/>
          <w:szCs w:val="24"/>
          <w:lang w:val="uk-UA"/>
        </w:rPr>
      </w:pPr>
    </w:p>
    <w:p w:rsidR="00EE2391" w:rsidRDefault="006D573F">
      <w:pPr>
        <w:pStyle w:val="a7"/>
        <w:numPr>
          <w:ilvl w:val="0"/>
          <w:numId w:val="3"/>
        </w:numPr>
        <w:ind w:left="0" w:firstLine="283"/>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color w:val="000000"/>
          <w:sz w:val="24"/>
          <w:szCs w:val="24"/>
          <w:lang w:val="uk-UA"/>
        </w:rPr>
        <w:t>Пропозиціями головних розпорядників коштів (копії листів додаються) щодо наступного перерозподілу бюджетних призначень загального фонду:</w:t>
      </w:r>
    </w:p>
    <w:p w:rsidR="00EE2391" w:rsidRDefault="006D573F">
      <w:pPr>
        <w:pStyle w:val="a7"/>
        <w:ind w:left="0" w:firstLine="283"/>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color w:val="000000"/>
          <w:sz w:val="24"/>
          <w:szCs w:val="24"/>
          <w:lang w:val="uk-UA"/>
        </w:rPr>
        <w:t xml:space="preserve">6.1. Управління дорожнього </w:t>
      </w:r>
      <w:r>
        <w:rPr>
          <w:rFonts w:ascii="Times New Roman" w:eastAsia="Calibri" w:hAnsi="Times New Roman" w:cs="Times New Roman"/>
          <w:color w:val="000000"/>
          <w:sz w:val="24"/>
          <w:szCs w:val="24"/>
          <w:lang w:val="uk-UA"/>
        </w:rPr>
        <w:t>господарства Одеської міської ради</w:t>
      </w:r>
      <w:r>
        <w:rPr>
          <w:rFonts w:ascii="Times New Roman" w:eastAsia="Calibri" w:hAnsi="Times New Roman" w:cs="Times New Roman"/>
          <w:sz w:val="24"/>
          <w:szCs w:val="24"/>
          <w:lang w:val="uk-UA" w:eastAsia="ru-RU"/>
        </w:rPr>
        <w:t>:</w:t>
      </w:r>
    </w:p>
    <w:p w:rsidR="00EE2391" w:rsidRDefault="006D573F">
      <w:pPr>
        <w:pStyle w:val="a7"/>
        <w:numPr>
          <w:ilvl w:val="0"/>
          <w:numId w:val="4"/>
        </w:numPr>
        <w:ind w:left="0" w:firstLine="283"/>
        <w:jc w:val="both"/>
        <w:rPr>
          <w:rFonts w:ascii="Times New Roman" w:eastAsia="Calibri" w:hAnsi="Times New Roman" w:cs="Times New Roman"/>
          <w:sz w:val="24"/>
          <w:szCs w:val="24"/>
          <w:shd w:val="clear" w:color="auto" w:fill="FFFFFF"/>
          <w:lang w:val="uk-UA"/>
        </w:rPr>
      </w:pPr>
      <w:r>
        <w:rPr>
          <w:rFonts w:ascii="Times New Roman" w:hAnsi="Times New Roman" w:cs="Times New Roman"/>
          <w:sz w:val="24"/>
          <w:szCs w:val="24"/>
          <w:lang w:val="uk-UA"/>
        </w:rPr>
        <w:t>зменшення за</w:t>
      </w:r>
      <w:r>
        <w:rPr>
          <w:rFonts w:ascii="Times New Roman" w:hAnsi="Times New Roman" w:cs="Times New Roman"/>
          <w:i/>
          <w:iCs/>
          <w:sz w:val="24"/>
          <w:szCs w:val="24"/>
          <w:lang w:val="uk-UA"/>
        </w:rPr>
        <w:t xml:space="preserve"> </w:t>
      </w:r>
      <w:r>
        <w:rPr>
          <w:rStyle w:val="a3"/>
          <w:rFonts w:ascii="Times New Roman" w:hAnsi="Times New Roman" w:cs="Times New Roman"/>
          <w:color w:val="000000"/>
          <w:sz w:val="24"/>
          <w:szCs w:val="24"/>
          <w:lang w:val="uk-UA"/>
        </w:rPr>
        <w:t xml:space="preserve">КПКВКМБ 1410160 </w:t>
      </w:r>
      <w:r>
        <w:rPr>
          <w:rFonts w:ascii="Times New Roman" w:eastAsia="Calibri" w:hAnsi="Times New Roman" w:cs="Times New Roman"/>
          <w:bCs/>
          <w:sz w:val="24"/>
          <w:szCs w:val="24"/>
          <w:lang w:val="uk-UA"/>
        </w:rPr>
        <w:t>«Керівництво і управління у відповідній сфері у містах (місті Києві), селищах, селах, територіальних громадах» (видатки споживання) на суму 14 500 грн;</w:t>
      </w:r>
    </w:p>
    <w:p w:rsidR="00EE2391" w:rsidRDefault="006D573F">
      <w:pPr>
        <w:pStyle w:val="a7"/>
        <w:numPr>
          <w:ilvl w:val="0"/>
          <w:numId w:val="4"/>
        </w:numPr>
        <w:ind w:left="0" w:firstLine="283"/>
        <w:jc w:val="both"/>
        <w:rPr>
          <w:rFonts w:ascii="Times New Roman" w:eastAsia="Calibri" w:hAnsi="Times New Roman" w:cs="Times New Roman"/>
          <w:sz w:val="24"/>
          <w:szCs w:val="24"/>
          <w:shd w:val="clear" w:color="auto" w:fill="FFFFFF"/>
          <w:lang w:val="uk-UA"/>
        </w:rPr>
      </w:pPr>
      <w:r>
        <w:rPr>
          <w:rFonts w:ascii="Times New Roman" w:eastAsia="Calibri" w:hAnsi="Times New Roman" w:cs="Times New Roman"/>
          <w:sz w:val="24"/>
          <w:szCs w:val="24"/>
          <w:lang w:val="uk-UA" w:eastAsia="ru-RU"/>
        </w:rPr>
        <w:t xml:space="preserve">збільшення </w:t>
      </w:r>
      <w:r>
        <w:rPr>
          <w:rFonts w:ascii="Times New Roman" w:hAnsi="Times New Roman" w:cs="Times New Roman"/>
          <w:sz w:val="24"/>
          <w:szCs w:val="24"/>
          <w:lang w:val="uk-UA"/>
        </w:rPr>
        <w:t xml:space="preserve">за </w:t>
      </w:r>
      <w:r>
        <w:rPr>
          <w:rStyle w:val="a3"/>
          <w:rFonts w:ascii="Times New Roman" w:hAnsi="Times New Roman" w:cs="Times New Roman"/>
          <w:color w:val="000000"/>
          <w:sz w:val="24"/>
          <w:szCs w:val="24"/>
          <w:lang w:val="uk-UA"/>
        </w:rPr>
        <w:t>КПКВКМБ 1410170 «Підвищен</w:t>
      </w:r>
      <w:r>
        <w:rPr>
          <w:rStyle w:val="a3"/>
          <w:rFonts w:ascii="Times New Roman" w:hAnsi="Times New Roman" w:cs="Times New Roman"/>
          <w:color w:val="000000"/>
          <w:sz w:val="24"/>
          <w:szCs w:val="24"/>
          <w:lang w:val="uk-UA"/>
        </w:rPr>
        <w:t>ня кваліфікації депутатів місцевих рад та посадових осіб місцевого самоврядування» (видатки споживання)</w:t>
      </w:r>
      <w:r>
        <w:rPr>
          <w:rFonts w:ascii="Times New Roman" w:eastAsia="Calibri" w:hAnsi="Times New Roman" w:cs="Times New Roman"/>
          <w:i/>
          <w:iCs/>
          <w:color w:val="333333"/>
          <w:sz w:val="24"/>
          <w:szCs w:val="24"/>
          <w:shd w:val="clear" w:color="auto" w:fill="FFFFFF"/>
          <w:lang w:val="uk-UA"/>
        </w:rPr>
        <w:t xml:space="preserve"> </w:t>
      </w:r>
      <w:r>
        <w:rPr>
          <w:rStyle w:val="a3"/>
          <w:rFonts w:ascii="Times New Roman" w:hAnsi="Times New Roman" w:cs="Times New Roman"/>
          <w:color w:val="000000"/>
          <w:sz w:val="24"/>
          <w:szCs w:val="24"/>
          <w:lang w:val="uk-UA"/>
        </w:rPr>
        <w:t xml:space="preserve">на суму 14 500 грн. </w:t>
      </w:r>
      <w:r>
        <w:rPr>
          <w:rFonts w:ascii="Times New Roman" w:eastAsia="Calibri" w:hAnsi="Times New Roman" w:cs="Times New Roman"/>
          <w:sz w:val="24"/>
          <w:szCs w:val="24"/>
          <w:shd w:val="clear" w:color="auto" w:fill="FFFFFF"/>
          <w:lang w:val="uk-UA"/>
        </w:rPr>
        <w:t>Потреба виникла у зв’язку з необхідністю підвищення кваліфікації особи, відповідальній за ведення військового обліку на виконання ви</w:t>
      </w:r>
      <w:r>
        <w:rPr>
          <w:rFonts w:ascii="Times New Roman" w:eastAsia="Calibri" w:hAnsi="Times New Roman" w:cs="Times New Roman"/>
          <w:sz w:val="24"/>
          <w:szCs w:val="24"/>
          <w:shd w:val="clear" w:color="auto" w:fill="FFFFFF"/>
          <w:lang w:val="uk-UA"/>
        </w:rPr>
        <w:t>мог постанови КМУ від 30.12.2022 № 1487 «Про затвердження Порядку організації та ведення військового обліку призовників, військовозобов’язаних та резервістів».</w:t>
      </w:r>
    </w:p>
    <w:p w:rsidR="00EE2391" w:rsidRDefault="006D573F">
      <w:pPr>
        <w:pStyle w:val="a7"/>
        <w:numPr>
          <w:ilvl w:val="1"/>
          <w:numId w:val="3"/>
        </w:numPr>
        <w:tabs>
          <w:tab w:val="left" w:pos="720"/>
          <w:tab w:val="left" w:pos="1701"/>
        </w:tabs>
        <w:autoSpaceDE w:val="0"/>
        <w:autoSpaceDN w:val="0"/>
        <w:adjustRightInd w:val="0"/>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Департамент охорони здоров’я Одеської міської ради:</w:t>
      </w:r>
    </w:p>
    <w:p w:rsidR="00EE2391" w:rsidRDefault="006D573F">
      <w:pPr>
        <w:pStyle w:val="a7"/>
        <w:numPr>
          <w:ilvl w:val="0"/>
          <w:numId w:val="4"/>
        </w:numPr>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зменшення за КПКВКМБ 0712113 «Первинна медична допомога населенню, що надається амбулаторно-поліклінічними закладами (відділеннями)» (видатки споживання) – 380 800 грн (напрямок використання – оплата праці з нарахуваннями);</w:t>
      </w:r>
    </w:p>
    <w:p w:rsidR="00EE2391" w:rsidRDefault="006D573F">
      <w:pPr>
        <w:pStyle w:val="a7"/>
        <w:numPr>
          <w:ilvl w:val="0"/>
          <w:numId w:val="4"/>
        </w:numPr>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збільшення видатків за КПКВКМБ </w:t>
      </w:r>
      <w:r>
        <w:rPr>
          <w:rFonts w:ascii="Times New Roman" w:hAnsi="Times New Roman" w:cs="Times New Roman"/>
          <w:sz w:val="24"/>
          <w:szCs w:val="24"/>
          <w:lang w:val="uk-UA"/>
        </w:rPr>
        <w:t>0712080 «Амбулаторно-поліклінічна допомога населенню, крім первинної медичної допомоги» (видатки споживання) - 380  800 грн (напрямок використання – оплата праці з нарахуваннями).</w:t>
      </w:r>
    </w:p>
    <w:p w:rsidR="00EE2391" w:rsidRDefault="006D573F">
      <w:pPr>
        <w:pStyle w:val="a7"/>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Потреба виникла у зв’язку з необхідністю організації роботи в мультидисциплі</w:t>
      </w:r>
      <w:r>
        <w:rPr>
          <w:rFonts w:ascii="Times New Roman" w:hAnsi="Times New Roman" w:cs="Times New Roman"/>
          <w:sz w:val="24"/>
          <w:szCs w:val="24"/>
          <w:lang w:val="uk-UA"/>
        </w:rPr>
        <w:t>нарній команді раннього втручання фахівців немедичного профілю, в межах заходу 4.8. «Організація роботи в мультидисциплінарній команді раннього втручання фахівців немедичного профілю» Міської цільової програми «Безбар’єрна Одеса» 2023-2028 року.</w:t>
      </w:r>
    </w:p>
    <w:p w:rsidR="00EE2391" w:rsidRDefault="006D573F">
      <w:pPr>
        <w:pStyle w:val="a7"/>
        <w:numPr>
          <w:ilvl w:val="0"/>
          <w:numId w:val="5"/>
        </w:numPr>
        <w:shd w:val="clear" w:color="auto" w:fill="FFFFFF"/>
        <w:ind w:left="0" w:firstLine="283"/>
        <w:jc w:val="both"/>
        <w:rPr>
          <w:rFonts w:ascii="Times New Roman" w:hAnsi="Times New Roman" w:cs="Times New Roman"/>
          <w:iCs/>
          <w:sz w:val="24"/>
          <w:szCs w:val="24"/>
          <w:lang w:val="uk-UA"/>
        </w:rPr>
      </w:pPr>
      <w:r>
        <w:rPr>
          <w:rFonts w:ascii="Times New Roman" w:hAnsi="Times New Roman" w:cs="Times New Roman"/>
          <w:sz w:val="24"/>
          <w:szCs w:val="24"/>
          <w:lang w:val="uk-UA"/>
        </w:rPr>
        <w:t xml:space="preserve">зменшення </w:t>
      </w:r>
      <w:r>
        <w:rPr>
          <w:rFonts w:ascii="Times New Roman" w:hAnsi="Times New Roman" w:cs="Times New Roman"/>
          <w:sz w:val="24"/>
          <w:szCs w:val="24"/>
          <w:lang w:val="uk-UA"/>
        </w:rPr>
        <w:t>за КПКВКМБ 0710160 «Керівництво і управління у відповідній сфері у містах (місті Києві), селищах, селах, територіальних громадах» (КЕКВ 2210 «Предмети, матеріали,  обладнання та  інвентар») на суму 300 грн;</w:t>
      </w:r>
    </w:p>
    <w:p w:rsidR="00EE2391" w:rsidRDefault="006D573F">
      <w:pPr>
        <w:pStyle w:val="a7"/>
        <w:numPr>
          <w:ilvl w:val="0"/>
          <w:numId w:val="5"/>
        </w:numPr>
        <w:shd w:val="clear" w:color="auto" w:fill="FFFFFF"/>
        <w:ind w:left="0" w:firstLine="283"/>
        <w:jc w:val="both"/>
        <w:rPr>
          <w:rFonts w:ascii="Times New Roman" w:hAnsi="Times New Roman" w:cs="Times New Roman"/>
          <w:iCs/>
          <w:sz w:val="24"/>
          <w:szCs w:val="24"/>
          <w:lang w:val="uk-UA"/>
        </w:rPr>
      </w:pPr>
      <w:r>
        <w:rPr>
          <w:rFonts w:ascii="Times New Roman" w:hAnsi="Times New Roman" w:cs="Times New Roman"/>
          <w:sz w:val="24"/>
          <w:szCs w:val="24"/>
          <w:lang w:val="uk-UA"/>
        </w:rPr>
        <w:t xml:space="preserve">збільшення за КПКВКМБ 0710180 «Інша діяльність у </w:t>
      </w:r>
      <w:r>
        <w:rPr>
          <w:rFonts w:ascii="Times New Roman" w:hAnsi="Times New Roman" w:cs="Times New Roman"/>
          <w:sz w:val="24"/>
          <w:szCs w:val="24"/>
          <w:lang w:val="uk-UA"/>
        </w:rPr>
        <w:t>сфері державного управління» (КЕКВ 2800 «Інші поточні видатки») на суму 300 грн. З метою уникнення сплати виконавчого збору</w:t>
      </w:r>
      <w:r>
        <w:rPr>
          <w:rFonts w:ascii="Times New Roman" w:hAnsi="Times New Roman" w:cs="Times New Roman"/>
          <w:iCs/>
          <w:sz w:val="24"/>
          <w:szCs w:val="24"/>
          <w:lang w:val="uk-UA"/>
        </w:rPr>
        <w:t xml:space="preserve"> доцільним є його добровільне виконання до відкриття виконавчого провадження шляхом сплати на користь Товариства з обмеженою відповід</w:t>
      </w:r>
      <w:r>
        <w:rPr>
          <w:rFonts w:ascii="Times New Roman" w:hAnsi="Times New Roman" w:cs="Times New Roman"/>
          <w:iCs/>
          <w:sz w:val="24"/>
          <w:szCs w:val="24"/>
          <w:lang w:val="uk-UA"/>
        </w:rPr>
        <w:t>альністю «Вінг Україна».</w:t>
      </w:r>
    </w:p>
    <w:p w:rsidR="00EE2391" w:rsidRDefault="00EE2391">
      <w:pPr>
        <w:pStyle w:val="a7"/>
        <w:numPr>
          <w:ilvl w:val="0"/>
          <w:numId w:val="5"/>
        </w:numPr>
        <w:shd w:val="clear" w:color="auto" w:fill="FFFFFF"/>
        <w:ind w:left="0" w:firstLine="283"/>
        <w:jc w:val="both"/>
        <w:rPr>
          <w:rFonts w:ascii="Times New Roman" w:hAnsi="Times New Roman" w:cs="Times New Roman"/>
          <w:iCs/>
          <w:sz w:val="24"/>
          <w:szCs w:val="24"/>
          <w:lang w:val="uk-UA"/>
        </w:rPr>
      </w:pPr>
    </w:p>
    <w:p w:rsidR="00EE2391" w:rsidRDefault="006D573F">
      <w:pPr>
        <w:pStyle w:val="a7"/>
        <w:numPr>
          <w:ilvl w:val="0"/>
          <w:numId w:val="3"/>
        </w:numPr>
        <w:tabs>
          <w:tab w:val="left" w:pos="426"/>
          <w:tab w:val="left" w:pos="567"/>
        </w:tabs>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Бюджету Одеської міської територіальної громади на 2026 рік визначено обсяг додаткової дотації з державного бюджету на функціонування територій, на яких ведуться бойові дії у сумі 698 533 900 грн, яка визначена джерелом надходження резервного фонду.</w:t>
      </w:r>
    </w:p>
    <w:p w:rsidR="00EE2391" w:rsidRPr="00B055B1" w:rsidRDefault="006D573F">
      <w:pPr>
        <w:spacing w:line="228" w:lineRule="auto"/>
        <w:ind w:firstLine="283"/>
        <w:jc w:val="both"/>
        <w:rPr>
          <w:rFonts w:ascii="Times New Roman" w:hAnsi="Times New Roman" w:cs="Times New Roman"/>
          <w:bCs/>
          <w:lang w:val="uk-UA"/>
        </w:rPr>
      </w:pPr>
      <w:r w:rsidRPr="00B055B1">
        <w:rPr>
          <w:rFonts w:ascii="Times New Roman" w:eastAsiaTheme="minorHAnsi" w:hAnsi="Times New Roman" w:cs="Times New Roman"/>
          <w:lang w:val="uk-UA" w:eastAsia="en-US"/>
        </w:rPr>
        <w:t>Для в</w:t>
      </w:r>
      <w:r w:rsidRPr="00B055B1">
        <w:rPr>
          <w:rFonts w:ascii="Times New Roman" w:eastAsiaTheme="minorHAnsi" w:hAnsi="Times New Roman" w:cs="Times New Roman"/>
          <w:lang w:val="uk-UA" w:eastAsia="en-US"/>
        </w:rPr>
        <w:t xml:space="preserve">икористання коштів додаткової дотації пропонуємо змінити джерело визначення видатків за КПКВКМБ </w:t>
      </w:r>
      <w:r w:rsidRPr="00B055B1">
        <w:rPr>
          <w:rFonts w:ascii="Times New Roman" w:hAnsi="Times New Roman" w:cs="Times New Roman"/>
          <w:bCs/>
          <w:lang w:val="uk-UA"/>
        </w:rPr>
        <w:t>0611010 «Надання дошкільної освіти» (оплата праці з нарахуваннями):</w:t>
      </w:r>
    </w:p>
    <w:p w:rsidR="00EE2391" w:rsidRDefault="006D573F">
      <w:pPr>
        <w:pStyle w:val="a7"/>
        <w:numPr>
          <w:ilvl w:val="0"/>
          <w:numId w:val="6"/>
        </w:numPr>
        <w:spacing w:line="228" w:lineRule="auto"/>
        <w:ind w:left="0" w:firstLine="283"/>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зменшити бюджетні призначення, визначені за рахунок поточних надходжень до бюджету Одеської </w:t>
      </w:r>
      <w:r>
        <w:rPr>
          <w:rFonts w:ascii="Times New Roman" w:hAnsi="Times New Roman" w:cs="Times New Roman"/>
          <w:bCs/>
          <w:sz w:val="24"/>
          <w:szCs w:val="24"/>
          <w:lang w:val="uk-UA"/>
        </w:rPr>
        <w:t>міської територіальної громади, на суму 698 533 900 грн;</w:t>
      </w:r>
    </w:p>
    <w:p w:rsidR="00EE2391" w:rsidRDefault="006D573F">
      <w:pPr>
        <w:pStyle w:val="a7"/>
        <w:numPr>
          <w:ilvl w:val="0"/>
          <w:numId w:val="6"/>
        </w:numPr>
        <w:spacing w:line="228" w:lineRule="auto"/>
        <w:ind w:left="0" w:firstLine="283"/>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збільшити бюджетні призначення за рахунок </w:t>
      </w:r>
      <w:r>
        <w:rPr>
          <w:rFonts w:ascii="Times New Roman" w:hAnsi="Times New Roman" w:cs="Times New Roman"/>
          <w:sz w:val="24"/>
          <w:szCs w:val="24"/>
          <w:lang w:val="uk-UA"/>
        </w:rPr>
        <w:t>додаткової дотації з державного бюджету на функціонування територій, на яких ведуться бойові дії, на суму 698 533 900 грн.</w:t>
      </w:r>
    </w:p>
    <w:p w:rsidR="00EE2391" w:rsidRDefault="006D573F">
      <w:pPr>
        <w:spacing w:line="228" w:lineRule="auto"/>
        <w:ind w:firstLine="283"/>
        <w:jc w:val="both"/>
        <w:rPr>
          <w:rFonts w:ascii="Times New Roman" w:eastAsiaTheme="minorHAnsi" w:hAnsi="Times New Roman" w:cs="Times New Roman"/>
          <w:lang w:eastAsia="en-US"/>
        </w:rPr>
      </w:pPr>
      <w:r>
        <w:rPr>
          <w:rFonts w:ascii="Times New Roman" w:eastAsiaTheme="minorHAnsi" w:hAnsi="Times New Roman" w:cs="Times New Roman"/>
          <w:lang w:eastAsia="en-US"/>
        </w:rPr>
        <w:t>Одночасно пропонуємо пункт 17 текс</w:t>
      </w:r>
      <w:r>
        <w:rPr>
          <w:rFonts w:ascii="Times New Roman" w:eastAsiaTheme="minorHAnsi" w:hAnsi="Times New Roman" w:cs="Times New Roman"/>
          <w:lang w:eastAsia="en-US"/>
        </w:rPr>
        <w:t xml:space="preserve">тової частини </w:t>
      </w:r>
      <w:r>
        <w:rPr>
          <w:rFonts w:ascii="Times New Roman" w:hAnsi="Times New Roman" w:cs="Times New Roman"/>
        </w:rPr>
        <w:t>бюджету Одеської міської територіальної громади на 2026 рік доповнити новим абзацом наступного змісту:</w:t>
      </w:r>
    </w:p>
    <w:p w:rsidR="00EE2391" w:rsidRDefault="006D573F">
      <w:pPr>
        <w:spacing w:line="228" w:lineRule="auto"/>
        <w:ind w:firstLine="283"/>
        <w:jc w:val="both"/>
        <w:rPr>
          <w:rFonts w:ascii="Times New Roman" w:hAnsi="Times New Roman" w:cs="Times New Roman"/>
        </w:rPr>
      </w:pPr>
      <w:r>
        <w:rPr>
          <w:rFonts w:ascii="Times New Roman" w:eastAsiaTheme="minorHAnsi" w:hAnsi="Times New Roman" w:cs="Times New Roman"/>
          <w:lang w:eastAsia="en-US"/>
        </w:rPr>
        <w:t>«- оплату працу i нарахування на заробiтну плату працівникам закладів дошкільної освіти за рахунок коштів додаткової дотації з державного б</w:t>
      </w:r>
      <w:r>
        <w:rPr>
          <w:rFonts w:ascii="Times New Roman" w:eastAsiaTheme="minorHAnsi" w:hAnsi="Times New Roman" w:cs="Times New Roman"/>
          <w:lang w:eastAsia="en-US"/>
        </w:rPr>
        <w:t xml:space="preserve">юджету на функціонування територій, на яких ведуться бойові дії, у сумі 698 533 900 грн </w:t>
      </w:r>
      <w:r>
        <w:rPr>
          <w:rFonts w:ascii="Times New Roman" w:hAnsi="Times New Roman" w:cs="Times New Roman"/>
        </w:rPr>
        <w:t>(головний розпорядник бюджетних коштів – Департамент освіти та науки Одеської міської ради)».</w:t>
      </w:r>
    </w:p>
    <w:p w:rsidR="00EE2391" w:rsidRDefault="00EE2391">
      <w:pPr>
        <w:spacing w:line="228" w:lineRule="auto"/>
        <w:ind w:firstLine="283"/>
        <w:jc w:val="both"/>
        <w:rPr>
          <w:rFonts w:ascii="Times New Roman" w:hAnsi="Times New Roman" w:cs="Times New Roman"/>
        </w:rPr>
      </w:pPr>
    </w:p>
    <w:p w:rsidR="00EE2391" w:rsidRDefault="006D573F">
      <w:pPr>
        <w:pStyle w:val="a7"/>
        <w:numPr>
          <w:ilvl w:val="0"/>
          <w:numId w:val="3"/>
        </w:numPr>
        <w:ind w:left="0"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Перерозподілом субвенції з обласного бюджету Одеської області «Інші </w:t>
      </w:r>
      <w:r>
        <w:rPr>
          <w:rFonts w:ascii="Times New Roman" w:hAnsi="Times New Roman" w:cs="Times New Roman"/>
          <w:sz w:val="24"/>
          <w:szCs w:val="24"/>
          <w:lang w:val="uk-UA"/>
        </w:rPr>
        <w:t>субвенції з місцевого бюджету» на поховання учасників бойових дій та осіб з інвалідністю внаслідок війни, у тому числі:</w:t>
      </w:r>
    </w:p>
    <w:p w:rsidR="00EE2391" w:rsidRDefault="006D573F">
      <w:pPr>
        <w:pStyle w:val="a7"/>
        <w:numPr>
          <w:ilvl w:val="0"/>
          <w:numId w:val="7"/>
        </w:numPr>
        <w:autoSpaceDE w:val="0"/>
        <w:autoSpaceDN w:val="0"/>
        <w:adjustRightInd w:val="0"/>
        <w:ind w:left="0" w:firstLine="283"/>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зменшення бюджетних призначень за КПКВКМБ 0813090 «Видатки на поховання учасників бойових дій та осіб з інвалідністю внаслідок війни» (в</w:t>
      </w:r>
      <w:r>
        <w:rPr>
          <w:rFonts w:ascii="Times New Roman" w:hAnsi="Times New Roman" w:cs="Times New Roman"/>
          <w:sz w:val="24"/>
          <w:szCs w:val="24"/>
          <w:lang w:val="uk-UA"/>
        </w:rPr>
        <w:t>идатки споживання) Департаменту праці та соціальної політики Одеської міської ради на суму 2 015 977 грн;</w:t>
      </w:r>
    </w:p>
    <w:p w:rsidR="00EE2391" w:rsidRDefault="006D573F">
      <w:pPr>
        <w:pStyle w:val="a7"/>
        <w:numPr>
          <w:ilvl w:val="0"/>
          <w:numId w:val="7"/>
        </w:numPr>
        <w:autoSpaceDE w:val="0"/>
        <w:autoSpaceDN w:val="0"/>
        <w:adjustRightInd w:val="0"/>
        <w:ind w:left="0" w:firstLine="283"/>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визначення бюджетних призначень за КПКВКМБ 5113090 «Видатки на поховання учасників бойових дій та осіб з інвалідністю внаслідок війни» (видатки спожив</w:t>
      </w:r>
      <w:r>
        <w:rPr>
          <w:rFonts w:ascii="Times New Roman" w:hAnsi="Times New Roman" w:cs="Times New Roman"/>
          <w:sz w:val="24"/>
          <w:szCs w:val="24"/>
          <w:lang w:val="uk-UA"/>
        </w:rPr>
        <w:t>ання) по Департаменту у справах ветеранів Одеської міської ради на суму 2 015 977 грн.</w:t>
      </w:r>
    </w:p>
    <w:p w:rsidR="00EE2391" w:rsidRDefault="006D573F">
      <w:pPr>
        <w:adjustRightInd w:val="0"/>
        <w:ind w:firstLine="283"/>
        <w:jc w:val="both"/>
        <w:rPr>
          <w:rFonts w:ascii="Times New Roman" w:hAnsi="Times New Roman" w:cs="Times New Roman"/>
        </w:rPr>
      </w:pPr>
      <w:r>
        <w:rPr>
          <w:rFonts w:ascii="Times New Roman" w:hAnsi="Times New Roman" w:cs="Times New Roman"/>
        </w:rPr>
        <w:t>Зазначений перерозподіл запропоновано головними розпорядниками бюджетних коштів (копії листів додаються) з метою недопущення дублювання функціональних обов’язків Департа</w:t>
      </w:r>
      <w:r>
        <w:rPr>
          <w:rFonts w:ascii="Times New Roman" w:hAnsi="Times New Roman" w:cs="Times New Roman"/>
        </w:rPr>
        <w:t xml:space="preserve">ментів. </w:t>
      </w:r>
    </w:p>
    <w:p w:rsidR="00EE2391" w:rsidRDefault="00EE2391">
      <w:pPr>
        <w:adjustRightInd w:val="0"/>
        <w:ind w:firstLine="283"/>
        <w:jc w:val="both"/>
        <w:rPr>
          <w:rFonts w:ascii="Times New Roman" w:hAnsi="Times New Roman" w:cs="Times New Roman"/>
        </w:rPr>
      </w:pPr>
    </w:p>
    <w:p w:rsidR="00EE2391" w:rsidRDefault="006D573F">
      <w:pPr>
        <w:pStyle w:val="a6"/>
        <w:numPr>
          <w:ilvl w:val="0"/>
          <w:numId w:val="3"/>
        </w:numPr>
        <w:tabs>
          <w:tab w:val="left" w:pos="720"/>
          <w:tab w:val="left" w:pos="851"/>
        </w:tabs>
        <w:spacing w:line="228" w:lineRule="auto"/>
        <w:ind w:left="0" w:firstLine="283"/>
        <w:jc w:val="both"/>
        <w:rPr>
          <w:rFonts w:ascii="Times New Roman" w:hAnsi="Times New Roman" w:cs="Times New Roman"/>
          <w:sz w:val="24"/>
          <w:szCs w:val="24"/>
        </w:rPr>
      </w:pPr>
      <w:r>
        <w:rPr>
          <w:rFonts w:ascii="Times New Roman" w:hAnsi="Times New Roman" w:cs="Times New Roman"/>
          <w:sz w:val="24"/>
          <w:szCs w:val="24"/>
        </w:rPr>
        <w:t>З метою приведення найменувань бюджетних програм у відповідність до Типової програмної класифікації видатків та кредитування місцевих бюджетів у бюджеті Одеської міської територіальної громади на 2026 рік з урахуванням наказу Міністерства фінансі</w:t>
      </w:r>
      <w:r>
        <w:rPr>
          <w:rFonts w:ascii="Times New Roman" w:hAnsi="Times New Roman" w:cs="Times New Roman"/>
          <w:sz w:val="24"/>
          <w:szCs w:val="24"/>
        </w:rPr>
        <w:t xml:space="preserve">в України від 08.01.2026 № 23 «Про затвердження Змін до Типової </w:t>
      </w:r>
      <w:r>
        <w:rPr>
          <w:rFonts w:ascii="Times New Roman" w:hAnsi="Times New Roman" w:cs="Times New Roman"/>
          <w:sz w:val="24"/>
          <w:szCs w:val="24"/>
        </w:rPr>
        <w:lastRenderedPageBreak/>
        <w:t xml:space="preserve">програмної класифікації видатків та кредитування місцевого бюджету» у додатках 3 та 7 до </w:t>
      </w:r>
      <w:r>
        <w:rPr>
          <w:rFonts w:ascii="Times New Roman" w:eastAsia="Times New Roman" w:hAnsi="Times New Roman" w:cs="Times New Roman"/>
          <w:sz w:val="24"/>
          <w:szCs w:val="24"/>
          <w:lang w:eastAsia="uk-UA"/>
        </w:rPr>
        <w:t>розпорядження начальника Одеської міської військової адміністрації Одеського району Одеської області ві</w:t>
      </w:r>
      <w:r>
        <w:rPr>
          <w:rFonts w:ascii="Times New Roman" w:eastAsia="Times New Roman" w:hAnsi="Times New Roman" w:cs="Times New Roman"/>
          <w:sz w:val="24"/>
          <w:szCs w:val="24"/>
          <w:lang w:eastAsia="uk-UA"/>
        </w:rPr>
        <w:t xml:space="preserve">д 15 грудня 2025 року № 74-2025 </w:t>
      </w:r>
      <w:r>
        <w:rPr>
          <w:rFonts w:ascii="Times New Roman" w:hAnsi="Times New Roman" w:cs="Times New Roman"/>
          <w:sz w:val="24"/>
          <w:szCs w:val="24"/>
        </w:rPr>
        <w:t>пропонується змінити найменування наступних бюджетних програм:</w:t>
      </w:r>
    </w:p>
    <w:tbl>
      <w:tblPr>
        <w:tblStyle w:val="a5"/>
        <w:tblW w:w="9257" w:type="dxa"/>
        <w:tblInd w:w="106" w:type="dxa"/>
        <w:tblLook w:val="04A0" w:firstRow="1" w:lastRow="0" w:firstColumn="1" w:lastColumn="0" w:noHBand="0" w:noVBand="1"/>
      </w:tblPr>
      <w:tblGrid>
        <w:gridCol w:w="1520"/>
        <w:gridCol w:w="4123"/>
        <w:gridCol w:w="3614"/>
      </w:tblGrid>
      <w:tr w:rsidR="00EE2391" w:rsidRPr="00B055B1">
        <w:trPr>
          <w:trHeight w:val="1174"/>
          <w:tblHeader/>
        </w:trPr>
        <w:tc>
          <w:tcPr>
            <w:tcW w:w="1480" w:type="dxa"/>
            <w:vMerge w:val="restart"/>
          </w:tcPr>
          <w:p w:rsidR="00EE2391" w:rsidRDefault="006D573F">
            <w:pPr>
              <w:pStyle w:val="a6"/>
              <w:spacing w:line="228" w:lineRule="auto"/>
              <w:ind w:right="-102" w:firstLine="0"/>
              <w:jc w:val="center"/>
              <w:rPr>
                <w:rFonts w:ascii="Times New Roman" w:hAnsi="Times New Roman" w:cs="Times New Roman"/>
                <w:sz w:val="24"/>
                <w:szCs w:val="24"/>
              </w:rPr>
            </w:pPr>
            <w:r>
              <w:rPr>
                <w:rFonts w:ascii="Times New Roman" w:hAnsi="Times New Roman" w:cs="Times New Roman"/>
                <w:sz w:val="24"/>
                <w:szCs w:val="24"/>
              </w:rPr>
              <w:t>Код Програмної класифікації видатків та кредитування місцевих бюджетів</w:t>
            </w:r>
          </w:p>
        </w:tc>
        <w:tc>
          <w:tcPr>
            <w:tcW w:w="7777" w:type="dxa"/>
            <w:gridSpan w:val="2"/>
          </w:tcPr>
          <w:p w:rsidR="00EE2391" w:rsidRDefault="006D573F">
            <w:pPr>
              <w:pStyle w:val="a6"/>
              <w:spacing w:line="228" w:lineRule="auto"/>
              <w:ind w:right="-112" w:firstLine="0"/>
              <w:jc w:val="center"/>
              <w:rPr>
                <w:rFonts w:ascii="Times New Roman" w:hAnsi="Times New Roman" w:cs="Times New Roman"/>
                <w:sz w:val="24"/>
                <w:szCs w:val="24"/>
              </w:rPr>
            </w:pPr>
            <w:r>
              <w:rPr>
                <w:rFonts w:ascii="Times New Roman" w:hAnsi="Times New Roman" w:cs="Times New Roman"/>
                <w:sz w:val="24"/>
                <w:szCs w:val="24"/>
              </w:rPr>
              <w:t xml:space="preserve">Найменування головного розпорядника коштів місцевого бюджету / відповідального виконавця, </w:t>
            </w:r>
            <w:r>
              <w:rPr>
                <w:rFonts w:ascii="Times New Roman" w:hAnsi="Times New Roman" w:cs="Times New Roman"/>
                <w:sz w:val="24"/>
                <w:szCs w:val="24"/>
              </w:rPr>
              <w:t>найменування бюджетної програми згідно з Типовою програмною класифікацією видатків та кредитування місцевих бюджетів</w:t>
            </w:r>
          </w:p>
        </w:tc>
      </w:tr>
      <w:tr w:rsidR="00EE2391">
        <w:trPr>
          <w:tblHeader/>
        </w:trPr>
        <w:tc>
          <w:tcPr>
            <w:tcW w:w="1480" w:type="dxa"/>
            <w:vMerge/>
          </w:tcPr>
          <w:p w:rsidR="00EE2391" w:rsidRDefault="00EE2391">
            <w:pPr>
              <w:pStyle w:val="a6"/>
              <w:spacing w:line="228" w:lineRule="auto"/>
              <w:ind w:firstLine="284"/>
              <w:jc w:val="both"/>
              <w:rPr>
                <w:rFonts w:ascii="Times New Roman" w:hAnsi="Times New Roman" w:cs="Times New Roman"/>
                <w:sz w:val="24"/>
                <w:szCs w:val="24"/>
              </w:rPr>
            </w:pPr>
          </w:p>
        </w:tc>
        <w:tc>
          <w:tcPr>
            <w:tcW w:w="4145" w:type="dxa"/>
          </w:tcPr>
          <w:p w:rsidR="00EE2391" w:rsidRDefault="006D573F">
            <w:pPr>
              <w:pStyle w:val="a6"/>
              <w:spacing w:line="228" w:lineRule="auto"/>
              <w:ind w:right="-59" w:firstLine="284"/>
              <w:jc w:val="center"/>
              <w:rPr>
                <w:rFonts w:ascii="Times New Roman" w:hAnsi="Times New Roman" w:cs="Times New Roman"/>
                <w:sz w:val="24"/>
                <w:szCs w:val="24"/>
              </w:rPr>
            </w:pPr>
            <w:r>
              <w:rPr>
                <w:rFonts w:ascii="Times New Roman" w:hAnsi="Times New Roman" w:cs="Times New Roman"/>
                <w:sz w:val="24"/>
                <w:szCs w:val="24"/>
              </w:rPr>
              <w:t>Чинна редакція</w:t>
            </w:r>
          </w:p>
        </w:tc>
        <w:tc>
          <w:tcPr>
            <w:tcW w:w="3632" w:type="dxa"/>
          </w:tcPr>
          <w:p w:rsidR="00EE2391" w:rsidRDefault="006D573F">
            <w:pPr>
              <w:pStyle w:val="a6"/>
              <w:spacing w:line="228" w:lineRule="auto"/>
              <w:ind w:firstLine="284"/>
              <w:jc w:val="center"/>
              <w:rPr>
                <w:rFonts w:ascii="Times New Roman" w:hAnsi="Times New Roman" w:cs="Times New Roman"/>
                <w:sz w:val="24"/>
                <w:szCs w:val="24"/>
              </w:rPr>
            </w:pPr>
            <w:r>
              <w:rPr>
                <w:rFonts w:ascii="Times New Roman" w:hAnsi="Times New Roman" w:cs="Times New Roman"/>
                <w:sz w:val="24"/>
                <w:szCs w:val="24"/>
              </w:rPr>
              <w:t>Нова редакція</w:t>
            </w:r>
          </w:p>
        </w:tc>
      </w:tr>
      <w:tr w:rsidR="00EE2391">
        <w:tc>
          <w:tcPr>
            <w:tcW w:w="1480" w:type="dxa"/>
          </w:tcPr>
          <w:p w:rsidR="00EE2391" w:rsidRDefault="006D573F">
            <w:pPr>
              <w:pStyle w:val="a6"/>
              <w:spacing w:line="228" w:lineRule="auto"/>
              <w:ind w:firstLine="0"/>
              <w:jc w:val="center"/>
              <w:rPr>
                <w:rFonts w:ascii="Times New Roman" w:hAnsi="Times New Roman" w:cs="Times New Roman"/>
                <w:sz w:val="24"/>
                <w:szCs w:val="24"/>
              </w:rPr>
            </w:pPr>
            <w:r>
              <w:rPr>
                <w:rFonts w:ascii="Times New Roman" w:hAnsi="Times New Roman" w:cs="Times New Roman"/>
                <w:sz w:val="24"/>
                <w:szCs w:val="24"/>
              </w:rPr>
              <w:t>0610000</w:t>
            </w:r>
          </w:p>
        </w:tc>
        <w:tc>
          <w:tcPr>
            <w:tcW w:w="7777" w:type="dxa"/>
            <w:gridSpan w:val="2"/>
          </w:tcPr>
          <w:p w:rsidR="00EE2391" w:rsidRDefault="006D573F">
            <w:pPr>
              <w:pStyle w:val="a6"/>
              <w:spacing w:line="228" w:lineRule="auto"/>
              <w:ind w:firstLine="284"/>
              <w:jc w:val="both"/>
              <w:rPr>
                <w:rFonts w:ascii="Times New Roman" w:hAnsi="Times New Roman" w:cs="Times New Roman"/>
                <w:sz w:val="24"/>
                <w:szCs w:val="24"/>
              </w:rPr>
            </w:pPr>
            <w:r>
              <w:rPr>
                <w:rFonts w:ascii="Times New Roman" w:hAnsi="Times New Roman" w:cs="Times New Roman"/>
                <w:sz w:val="24"/>
                <w:szCs w:val="24"/>
              </w:rPr>
              <w:t>Департамент освіти та науки Одеської міської ради</w:t>
            </w:r>
          </w:p>
        </w:tc>
      </w:tr>
      <w:tr w:rsidR="00EE2391">
        <w:tc>
          <w:tcPr>
            <w:tcW w:w="1480" w:type="dxa"/>
          </w:tcPr>
          <w:p w:rsidR="00EE2391" w:rsidRDefault="006D573F">
            <w:pPr>
              <w:pStyle w:val="a6"/>
              <w:spacing w:line="228" w:lineRule="auto"/>
              <w:ind w:firstLine="0"/>
              <w:jc w:val="center"/>
              <w:rPr>
                <w:rFonts w:ascii="Times New Roman" w:hAnsi="Times New Roman" w:cs="Times New Roman"/>
                <w:sz w:val="24"/>
                <w:szCs w:val="24"/>
              </w:rPr>
            </w:pPr>
            <w:r>
              <w:rPr>
                <w:rFonts w:ascii="Times New Roman" w:hAnsi="Times New Roman" w:cs="Times New Roman"/>
                <w:sz w:val="24"/>
                <w:szCs w:val="24"/>
              </w:rPr>
              <w:t>0611091</w:t>
            </w:r>
          </w:p>
        </w:tc>
        <w:tc>
          <w:tcPr>
            <w:tcW w:w="4145" w:type="dxa"/>
          </w:tcPr>
          <w:p w:rsidR="00EE2391" w:rsidRDefault="006D573F">
            <w:pPr>
              <w:pStyle w:val="a6"/>
              <w:spacing w:line="228"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Підготовка кадрів закладами професійної </w:t>
            </w:r>
            <w:r>
              <w:rPr>
                <w:rFonts w:ascii="Times New Roman" w:hAnsi="Times New Roman" w:cs="Times New Roman"/>
                <w:sz w:val="24"/>
                <w:szCs w:val="24"/>
              </w:rPr>
              <w:t>(професійно-технічної) освіти та іншими закладами освіти за рахунок коштів місцевого бюджету</w:t>
            </w:r>
          </w:p>
          <w:p w:rsidR="00EE2391" w:rsidRDefault="00EE2391">
            <w:pPr>
              <w:pStyle w:val="a6"/>
              <w:spacing w:line="228" w:lineRule="auto"/>
              <w:ind w:firstLine="0"/>
              <w:jc w:val="both"/>
              <w:rPr>
                <w:rFonts w:ascii="Times New Roman" w:hAnsi="Times New Roman" w:cs="Times New Roman"/>
                <w:sz w:val="24"/>
                <w:szCs w:val="24"/>
              </w:rPr>
            </w:pPr>
          </w:p>
        </w:tc>
        <w:tc>
          <w:tcPr>
            <w:tcW w:w="3632" w:type="dxa"/>
          </w:tcPr>
          <w:p w:rsidR="00EE2391" w:rsidRDefault="006D573F">
            <w:pPr>
              <w:pStyle w:val="a6"/>
              <w:spacing w:line="228" w:lineRule="auto"/>
              <w:ind w:firstLine="0"/>
              <w:jc w:val="both"/>
              <w:rPr>
                <w:rFonts w:ascii="Times New Roman" w:hAnsi="Times New Roman" w:cs="Times New Roman"/>
                <w:sz w:val="24"/>
                <w:szCs w:val="24"/>
              </w:rPr>
            </w:pPr>
            <w:r>
              <w:rPr>
                <w:rFonts w:ascii="Times New Roman" w:hAnsi="Times New Roman" w:cs="Times New Roman"/>
                <w:sz w:val="24"/>
                <w:szCs w:val="24"/>
              </w:rPr>
              <w:t>Підготовка кадрів закладами професійної освіти та</w:t>
            </w:r>
          </w:p>
          <w:p w:rsidR="00EE2391" w:rsidRDefault="006D573F">
            <w:pPr>
              <w:pStyle w:val="a6"/>
              <w:spacing w:line="228" w:lineRule="auto"/>
              <w:ind w:firstLine="0"/>
              <w:jc w:val="both"/>
              <w:rPr>
                <w:rFonts w:ascii="Times New Roman" w:hAnsi="Times New Roman" w:cs="Times New Roman"/>
                <w:sz w:val="24"/>
                <w:szCs w:val="24"/>
              </w:rPr>
            </w:pPr>
            <w:r>
              <w:rPr>
                <w:rFonts w:ascii="Times New Roman" w:hAnsi="Times New Roman" w:cs="Times New Roman"/>
                <w:sz w:val="24"/>
                <w:szCs w:val="24"/>
              </w:rPr>
              <w:t>іншими закладами освіти за рахунок коштів місцевого</w:t>
            </w:r>
          </w:p>
          <w:p w:rsidR="00EE2391" w:rsidRDefault="006D573F">
            <w:pPr>
              <w:pStyle w:val="a6"/>
              <w:spacing w:line="228" w:lineRule="auto"/>
              <w:ind w:right="-112" w:firstLine="0"/>
              <w:jc w:val="both"/>
              <w:rPr>
                <w:rFonts w:ascii="Times New Roman" w:hAnsi="Times New Roman" w:cs="Times New Roman"/>
                <w:sz w:val="24"/>
                <w:szCs w:val="24"/>
              </w:rPr>
            </w:pPr>
            <w:r>
              <w:rPr>
                <w:rFonts w:ascii="Times New Roman" w:hAnsi="Times New Roman" w:cs="Times New Roman"/>
                <w:sz w:val="24"/>
                <w:szCs w:val="24"/>
              </w:rPr>
              <w:t>бюджету</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0611092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 xml:space="preserve">Підготовка кадрів закладами професійної </w:t>
            </w:r>
            <w:r>
              <w:rPr>
                <w:rFonts w:ascii="Times New Roman" w:hAnsi="Times New Roman" w:cs="Times New Roman"/>
                <w:sz w:val="24"/>
                <w:szCs w:val="24"/>
              </w:rPr>
              <w:t>(професійно- технічної) освіти та іншими закладами освіти за рахунок освітньої субвенції</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Підготовка кадрів закладами професійної освіти та іншими закладами освіти за рахунок освітньої субвенції</w:t>
            </w:r>
          </w:p>
        </w:tc>
      </w:tr>
      <w:tr w:rsidR="00EE2391">
        <w:tc>
          <w:tcPr>
            <w:tcW w:w="1480" w:type="dxa"/>
          </w:tcPr>
          <w:p w:rsidR="00EE2391" w:rsidRDefault="006D573F">
            <w:pPr>
              <w:pStyle w:val="a6"/>
              <w:ind w:firstLine="0"/>
              <w:jc w:val="center"/>
              <w:rPr>
                <w:rFonts w:ascii="Times New Roman" w:hAnsi="Times New Roman" w:cs="Times New Roman"/>
                <w:sz w:val="24"/>
                <w:szCs w:val="24"/>
              </w:rPr>
            </w:pPr>
            <w:bookmarkStart w:id="0" w:name="_Hlk219201249"/>
            <w:r>
              <w:rPr>
                <w:rFonts w:ascii="Times New Roman" w:hAnsi="Times New Roman" w:cs="Times New Roman"/>
                <w:sz w:val="24"/>
                <w:szCs w:val="24"/>
              </w:rPr>
              <w:t>0810000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Департамент праці та соціальної політики Одеської міс</w:t>
            </w:r>
            <w:r>
              <w:rPr>
                <w:rFonts w:ascii="Times New Roman" w:hAnsi="Times New Roman" w:cs="Times New Roman"/>
                <w:sz w:val="24"/>
                <w:szCs w:val="24"/>
              </w:rPr>
              <w:t>ької ради</w:t>
            </w:r>
          </w:p>
        </w:tc>
      </w:tr>
      <w:tr w:rsidR="00EE2391">
        <w:trPr>
          <w:trHeight w:val="268"/>
        </w:trPr>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0813242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у сфері 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 соціального забезпечення</w:t>
            </w:r>
          </w:p>
        </w:tc>
      </w:tr>
      <w:tr w:rsidR="00EE2391">
        <w:tc>
          <w:tcPr>
            <w:tcW w:w="1480" w:type="dxa"/>
          </w:tcPr>
          <w:p w:rsidR="00EE2391" w:rsidRDefault="006D573F">
            <w:pPr>
              <w:pStyle w:val="a6"/>
              <w:ind w:firstLine="0"/>
              <w:jc w:val="center"/>
              <w:rPr>
                <w:rFonts w:ascii="Times New Roman" w:hAnsi="Times New Roman" w:cs="Times New Roman"/>
                <w:sz w:val="24"/>
                <w:szCs w:val="24"/>
              </w:rPr>
            </w:pPr>
            <w:bookmarkStart w:id="1" w:name="_Hlk219201424"/>
            <w:bookmarkStart w:id="2" w:name="_Hlk219201401"/>
            <w:bookmarkEnd w:id="0"/>
            <w:r>
              <w:rPr>
                <w:rFonts w:ascii="Times New Roman" w:hAnsi="Times New Roman" w:cs="Times New Roman"/>
                <w:sz w:val="24"/>
                <w:szCs w:val="24"/>
              </w:rPr>
              <w:t>0910000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Служба у справах дітей Одеської міської ради</w:t>
            </w:r>
          </w:p>
        </w:tc>
      </w:tr>
      <w:bookmarkEnd w:id="1"/>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0913242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 xml:space="preserve">Інші заходи у сфері </w:t>
            </w:r>
            <w:r>
              <w:rPr>
                <w:rFonts w:ascii="Times New Roman" w:hAnsi="Times New Roman" w:cs="Times New Roman"/>
                <w:sz w:val="24"/>
                <w:szCs w:val="24"/>
              </w:rPr>
              <w:t>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 забезпечення</w:t>
            </w:r>
          </w:p>
        </w:tc>
      </w:tr>
      <w:bookmarkEnd w:id="2"/>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1010000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Департамент внутрішньої політики Одеської міської ради</w:t>
            </w:r>
          </w:p>
        </w:tc>
      </w:tr>
      <w:tr w:rsidR="00EE2391">
        <w:trPr>
          <w:trHeight w:val="773"/>
        </w:trPr>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1013242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 xml:space="preserve">Інші заходи у сфері соціального захисту і соціального </w:t>
            </w:r>
            <w:r>
              <w:rPr>
                <w:rFonts w:ascii="Times New Roman" w:hAnsi="Times New Roman" w:cs="Times New Roman"/>
                <w:sz w:val="24"/>
                <w:szCs w:val="24"/>
              </w:rPr>
              <w:t>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 забезпечення</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1210000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Департамент міського господарства Одеської міської ради</w:t>
            </w:r>
          </w:p>
        </w:tc>
      </w:tr>
      <w:tr w:rsidR="00EE2391">
        <w:tc>
          <w:tcPr>
            <w:tcW w:w="1480" w:type="dxa"/>
          </w:tcPr>
          <w:p w:rsidR="00EE2391" w:rsidRDefault="006D573F">
            <w:pPr>
              <w:pStyle w:val="a6"/>
              <w:ind w:firstLine="0"/>
              <w:jc w:val="center"/>
              <w:rPr>
                <w:rFonts w:ascii="Times New Roman" w:hAnsi="Times New Roman" w:cs="Times New Roman"/>
                <w:sz w:val="24"/>
                <w:szCs w:val="24"/>
                <w:lang w:val="ru-RU"/>
              </w:rPr>
            </w:pPr>
            <w:r>
              <w:rPr>
                <w:rFonts w:ascii="Times New Roman" w:hAnsi="Times New Roman" w:cs="Times New Roman"/>
                <w:sz w:val="24"/>
                <w:szCs w:val="24"/>
                <w:lang w:val="ru-RU"/>
              </w:rPr>
              <w:t>1213242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у сфері 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w:t>
            </w:r>
            <w:r>
              <w:rPr>
                <w:rFonts w:ascii="Times New Roman" w:hAnsi="Times New Roman" w:cs="Times New Roman"/>
                <w:sz w:val="24"/>
                <w:szCs w:val="24"/>
              </w:rPr>
              <w:t xml:space="preserve">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 забезпечення</w:t>
            </w:r>
          </w:p>
        </w:tc>
      </w:tr>
      <w:tr w:rsidR="00EE2391" w:rsidRPr="00B055B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4010000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Київська районна адміністрація Одеської міської ради</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4013242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у сфері 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w:t>
            </w:r>
            <w:r>
              <w:rPr>
                <w:rFonts w:ascii="Times New Roman" w:hAnsi="Times New Roman" w:cs="Times New Roman"/>
                <w:sz w:val="24"/>
                <w:szCs w:val="24"/>
              </w:rPr>
              <w:t xml:space="preserve"> забезпечення</w:t>
            </w:r>
          </w:p>
        </w:tc>
      </w:tr>
      <w:tr w:rsidR="00EE2391" w:rsidRPr="00B055B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4110000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Хаджибейська районна адміністрація Одеської міської ради</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4113242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у сфері 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 забезпечення</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4210000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 xml:space="preserve">Приморська </w:t>
            </w:r>
            <w:r>
              <w:rPr>
                <w:rFonts w:ascii="Times New Roman" w:hAnsi="Times New Roman" w:cs="Times New Roman"/>
                <w:sz w:val="24"/>
                <w:szCs w:val="24"/>
              </w:rPr>
              <w:t>районна адміністрація Одеської міської ради</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4213242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у сфері 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 забезпечення</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t>4310000</w:t>
            </w:r>
          </w:p>
        </w:tc>
        <w:tc>
          <w:tcPr>
            <w:tcW w:w="7777" w:type="dxa"/>
            <w:gridSpan w:val="2"/>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 xml:space="preserve">Пересипська районна адміністрація Одеської </w:t>
            </w:r>
            <w:r>
              <w:rPr>
                <w:rFonts w:ascii="Times New Roman" w:hAnsi="Times New Roman" w:cs="Times New Roman"/>
                <w:sz w:val="24"/>
                <w:szCs w:val="24"/>
              </w:rPr>
              <w:t>міської ради</w:t>
            </w:r>
          </w:p>
        </w:tc>
      </w:tr>
      <w:tr w:rsidR="00EE2391">
        <w:tc>
          <w:tcPr>
            <w:tcW w:w="1480" w:type="dxa"/>
          </w:tcPr>
          <w:p w:rsidR="00EE2391" w:rsidRDefault="006D573F">
            <w:pPr>
              <w:pStyle w:val="a6"/>
              <w:ind w:firstLine="0"/>
              <w:jc w:val="center"/>
              <w:rPr>
                <w:rFonts w:ascii="Times New Roman" w:hAnsi="Times New Roman" w:cs="Times New Roman"/>
                <w:sz w:val="24"/>
                <w:szCs w:val="24"/>
              </w:rPr>
            </w:pPr>
            <w:r>
              <w:rPr>
                <w:rFonts w:ascii="Times New Roman" w:hAnsi="Times New Roman" w:cs="Times New Roman"/>
                <w:sz w:val="24"/>
                <w:szCs w:val="24"/>
              </w:rPr>
              <w:lastRenderedPageBreak/>
              <w:t>4313242</w:t>
            </w:r>
          </w:p>
        </w:tc>
        <w:tc>
          <w:tcPr>
            <w:tcW w:w="4145"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у сфері соціального захисту і соціального забезпечення</w:t>
            </w:r>
          </w:p>
        </w:tc>
        <w:tc>
          <w:tcPr>
            <w:tcW w:w="3632" w:type="dxa"/>
          </w:tcPr>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Інші заходи та заклади у сфері соціального захисту і</w:t>
            </w:r>
          </w:p>
          <w:p w:rsidR="00EE2391" w:rsidRDefault="006D573F">
            <w:pPr>
              <w:pStyle w:val="a6"/>
              <w:ind w:firstLine="0"/>
              <w:jc w:val="both"/>
              <w:rPr>
                <w:rFonts w:ascii="Times New Roman" w:hAnsi="Times New Roman" w:cs="Times New Roman"/>
                <w:sz w:val="24"/>
                <w:szCs w:val="24"/>
              </w:rPr>
            </w:pPr>
            <w:r>
              <w:rPr>
                <w:rFonts w:ascii="Times New Roman" w:hAnsi="Times New Roman" w:cs="Times New Roman"/>
                <w:sz w:val="24"/>
                <w:szCs w:val="24"/>
              </w:rPr>
              <w:t>соціального забезпечення</w:t>
            </w:r>
          </w:p>
        </w:tc>
      </w:tr>
    </w:tbl>
    <w:p w:rsidR="00EE2391" w:rsidRDefault="00EE2391">
      <w:pPr>
        <w:shd w:val="clear" w:color="auto" w:fill="FFFFFF"/>
        <w:ind w:firstLine="480"/>
        <w:jc w:val="both"/>
        <w:rPr>
          <w:rFonts w:ascii="Times New Roman" w:hAnsi="Times New Roman" w:cs="Times New Roman"/>
          <w:b/>
          <w:bCs/>
          <w:sz w:val="28"/>
          <w:szCs w:val="28"/>
          <w:lang w:val="uk-UA"/>
        </w:rPr>
      </w:pPr>
    </w:p>
    <w:p w:rsidR="00EE2391" w:rsidRDefault="006D573F">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EE2391" w:rsidRDefault="00EE2391">
      <w:pPr>
        <w:shd w:val="clear" w:color="auto" w:fill="FFFFFF"/>
        <w:ind w:firstLineChars="171" w:firstLine="479"/>
        <w:jc w:val="both"/>
        <w:rPr>
          <w:rFonts w:ascii="Times New Roman" w:hAnsi="Times New Roman" w:cs="Times New Roman"/>
          <w:sz w:val="28"/>
          <w:szCs w:val="28"/>
          <w:lang w:val="uk-UA"/>
        </w:rPr>
      </w:pPr>
    </w:p>
    <w:p w:rsidR="00EE239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Підтримати </w:t>
      </w:r>
      <w:r w:rsidRPr="00B055B1">
        <w:rPr>
          <w:rFonts w:ascii="Times New Roman" w:hAnsi="Times New Roman" w:cs="Times New Roman"/>
          <w:sz w:val="28"/>
          <w:szCs w:val="28"/>
          <w:lang w:val="uk-UA" w:eastAsia="uk-UA"/>
        </w:rPr>
        <w:t xml:space="preserve">змін до бюджету </w:t>
      </w:r>
      <w:r w:rsidRPr="00B055B1">
        <w:rPr>
          <w:rFonts w:ascii="Times New Roman" w:hAnsi="Times New Roman" w:cs="Times New Roman"/>
          <w:sz w:val="28"/>
          <w:szCs w:val="28"/>
          <w:lang w:val="uk-UA"/>
        </w:rPr>
        <w:t>Одеської міської територіальної</w:t>
      </w:r>
      <w:r w:rsidRPr="00B055B1">
        <w:rPr>
          <w:rFonts w:ascii="Times New Roman" w:hAnsi="Times New Roman" w:cs="Times New Roman"/>
          <w:sz w:val="28"/>
          <w:szCs w:val="28"/>
          <w:lang w:val="uk-UA"/>
        </w:rPr>
        <w:t xml:space="preserve"> громади на 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за </w:t>
      </w:r>
      <w:r w:rsidRPr="00B055B1">
        <w:rPr>
          <w:rFonts w:ascii="Times New Roman" w:hAnsi="Times New Roman" w:cs="Times New Roman"/>
          <w:sz w:val="28"/>
          <w:szCs w:val="28"/>
          <w:lang w:val="uk-UA"/>
        </w:rPr>
        <w:t>лист</w:t>
      </w:r>
      <w:r>
        <w:rPr>
          <w:rFonts w:ascii="Times New Roman" w:hAnsi="Times New Roman" w:cs="Times New Roman"/>
          <w:sz w:val="28"/>
          <w:szCs w:val="28"/>
          <w:lang w:val="uk-UA"/>
        </w:rPr>
        <w:t xml:space="preserve">ом Департаменту фінансів Одеської міської ради </w:t>
      </w:r>
      <w:r w:rsidRPr="00B055B1">
        <w:rPr>
          <w:rFonts w:ascii="Times New Roman" w:hAnsi="Times New Roman" w:cs="Times New Roman"/>
          <w:sz w:val="28"/>
          <w:szCs w:val="28"/>
          <w:lang w:val="uk-UA"/>
        </w:rPr>
        <w:t xml:space="preserve"> </w:t>
      </w:r>
      <w:r>
        <w:rPr>
          <w:rFonts w:ascii="Times New Roman" w:hAnsi="Times New Roman" w:cs="Times New Roman"/>
          <w:sz w:val="28"/>
          <w:szCs w:val="28"/>
          <w:lang w:val="uk-UA"/>
        </w:rPr>
        <w:t>№ 04-25/</w:t>
      </w:r>
      <w:r w:rsidRPr="00B055B1">
        <w:rPr>
          <w:rFonts w:ascii="Times New Roman" w:hAnsi="Times New Roman" w:cs="Times New Roman"/>
          <w:sz w:val="28"/>
          <w:szCs w:val="28"/>
          <w:lang w:val="uk-UA"/>
        </w:rPr>
        <w:t>23</w:t>
      </w:r>
      <w:r>
        <w:rPr>
          <w:rFonts w:ascii="Times New Roman" w:hAnsi="Times New Roman" w:cs="Times New Roman"/>
          <w:sz w:val="28"/>
          <w:szCs w:val="28"/>
          <w:lang w:val="uk-UA"/>
        </w:rPr>
        <w:t>/</w:t>
      </w:r>
      <w:r w:rsidRPr="00B055B1">
        <w:rPr>
          <w:rFonts w:ascii="Times New Roman" w:hAnsi="Times New Roman" w:cs="Times New Roman"/>
          <w:sz w:val="28"/>
          <w:szCs w:val="28"/>
          <w:lang w:val="uk-UA"/>
        </w:rPr>
        <w:t>155</w:t>
      </w:r>
      <w:r>
        <w:rPr>
          <w:rFonts w:ascii="Times New Roman" w:hAnsi="Times New Roman" w:cs="Times New Roman"/>
          <w:sz w:val="28"/>
          <w:szCs w:val="28"/>
          <w:lang w:val="uk-UA"/>
        </w:rPr>
        <w:t xml:space="preserve"> </w:t>
      </w:r>
      <w:r w:rsidRPr="00B055B1">
        <w:rPr>
          <w:rFonts w:ascii="Times New Roman" w:hAnsi="Times New Roman" w:cs="Times New Roman"/>
          <w:sz w:val="28"/>
          <w:szCs w:val="28"/>
          <w:lang w:val="uk-UA"/>
        </w:rPr>
        <w:t xml:space="preserve">від </w:t>
      </w:r>
      <w:r w:rsidRPr="00B055B1">
        <w:rPr>
          <w:rFonts w:ascii="Times New Roman" w:hAnsi="Times New Roman" w:cs="Times New Roman"/>
          <w:sz w:val="28"/>
          <w:szCs w:val="28"/>
          <w:lang w:val="uk-UA"/>
        </w:rPr>
        <w:t>26</w:t>
      </w:r>
      <w:r w:rsidRPr="00B055B1">
        <w:rPr>
          <w:rFonts w:ascii="Times New Roman" w:hAnsi="Times New Roman" w:cs="Times New Roman"/>
          <w:sz w:val="28"/>
          <w:szCs w:val="28"/>
          <w:lang w:val="uk-UA"/>
        </w:rPr>
        <w:t>.</w:t>
      </w:r>
      <w:r>
        <w:rPr>
          <w:rFonts w:ascii="Times New Roman" w:hAnsi="Times New Roman" w:cs="Times New Roman"/>
          <w:sz w:val="28"/>
          <w:szCs w:val="28"/>
          <w:lang w:val="uk-UA"/>
        </w:rPr>
        <w:t>0</w:t>
      </w:r>
      <w:r w:rsidRPr="00B055B1">
        <w:rPr>
          <w:rFonts w:ascii="Times New Roman" w:hAnsi="Times New Roman" w:cs="Times New Roman"/>
          <w:sz w:val="28"/>
          <w:szCs w:val="28"/>
          <w:lang w:val="uk-UA"/>
        </w:rPr>
        <w:t>1.202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які виносяться на розгляд Виконавчого комітету Одеської міської ради 22 січня  2026 року.</w:t>
      </w:r>
    </w:p>
    <w:p w:rsidR="00EE2391" w:rsidRDefault="00EE2391">
      <w:pPr>
        <w:shd w:val="clear" w:color="auto" w:fill="FFFFFF"/>
        <w:ind w:firstLineChars="171" w:firstLine="479"/>
        <w:jc w:val="both"/>
        <w:rPr>
          <w:rFonts w:ascii="Times New Roman" w:hAnsi="Times New Roman" w:cs="Times New Roman"/>
          <w:sz w:val="28"/>
          <w:szCs w:val="28"/>
          <w:lang w:val="uk-UA"/>
        </w:rPr>
      </w:pPr>
    </w:p>
    <w:p w:rsidR="00EE2391" w:rsidRPr="00B055B1" w:rsidRDefault="00EE2391">
      <w:pPr>
        <w:shd w:val="clear" w:color="auto" w:fill="FFFFFF"/>
        <w:ind w:firstLine="567"/>
        <w:jc w:val="both"/>
        <w:rPr>
          <w:rFonts w:ascii="Times New Roman" w:hAnsi="Times New Roman" w:cs="Times New Roman"/>
          <w:bCs/>
          <w:sz w:val="28"/>
          <w:szCs w:val="28"/>
          <w:lang w:val="uk-UA"/>
        </w:rPr>
      </w:pPr>
    </w:p>
    <w:p w:rsidR="00EE2391" w:rsidRPr="00B055B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в.о. директора Департаменту фінансів Одеської міської ради Галини Савченко щодо </w:t>
      </w:r>
      <w:r w:rsidRPr="00B055B1">
        <w:rPr>
          <w:rFonts w:ascii="Times New Roman" w:hAnsi="Times New Roman" w:cs="Times New Roman"/>
          <w:sz w:val="28"/>
          <w:szCs w:val="28"/>
          <w:lang w:val="uk-UA" w:eastAsia="uk-UA"/>
        </w:rPr>
        <w:t xml:space="preserve">змін до бюджету </w:t>
      </w:r>
      <w:r w:rsidRPr="00B055B1">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p>
    <w:p w:rsidR="00EE239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Потапський О.Ю., Філлер Ю.Г., Ієремія В.В. </w:t>
      </w:r>
    </w:p>
    <w:p w:rsidR="00EE2391" w:rsidRDefault="006D573F">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Голосували за рекомендацію комі</w:t>
      </w:r>
      <w:r>
        <w:rPr>
          <w:rFonts w:ascii="Times New Roman" w:hAnsi="Times New Roman" w:cs="Times New Roman"/>
          <w:sz w:val="28"/>
          <w:szCs w:val="28"/>
          <w:lang w:val="uk-UA"/>
        </w:rPr>
        <w:t xml:space="preserve">сії щодо </w:t>
      </w:r>
      <w:r w:rsidRPr="00B055B1">
        <w:rPr>
          <w:rFonts w:ascii="Times New Roman" w:hAnsi="Times New Roman" w:cs="Times New Roman"/>
          <w:sz w:val="28"/>
          <w:szCs w:val="28"/>
          <w:lang w:val="uk-UA" w:eastAsia="uk-UA"/>
        </w:rPr>
        <w:t xml:space="preserve">змін до бюджету </w:t>
      </w:r>
      <w:r w:rsidRPr="00B055B1">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рік</w:t>
      </w:r>
      <w:r>
        <w:rPr>
          <w:rFonts w:ascii="Times New Roman" w:hAnsi="Times New Roman" w:cs="Times New Roman"/>
          <w:sz w:val="28"/>
          <w:szCs w:val="28"/>
          <w:lang w:val="uk-UA"/>
        </w:rPr>
        <w:t>, які виносяться 22 січня        2026 року на розгляд Виконавчого комітету Одеської міської ради:</w:t>
      </w:r>
    </w:p>
    <w:p w:rsidR="00EE2391" w:rsidRDefault="006D573F">
      <w:pPr>
        <w:pStyle w:val="a7"/>
        <w:numPr>
          <w:ilvl w:val="0"/>
          <w:numId w:val="8"/>
        </w:numPr>
        <w:ind w:left="0" w:firstLine="482"/>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На рахунках спеціального фонду бюджету Одеської міської територіальної громади рах</w:t>
      </w:r>
      <w:r>
        <w:rPr>
          <w:rFonts w:ascii="Times New Roman" w:hAnsi="Times New Roman" w:cs="Times New Roman"/>
          <w:sz w:val="24"/>
          <w:szCs w:val="24"/>
          <w:lang w:val="uk-UA"/>
        </w:rPr>
        <w:t>ується залишок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отриманої у 2025 році, у сумі 5 446 609,00 грн.</w:t>
      </w:r>
    </w:p>
    <w:p w:rsidR="00EE2391" w:rsidRDefault="006D573F">
      <w:pPr>
        <w:pStyle w:val="a7"/>
        <w:ind w:left="0" w:firstLine="48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Відповідно до пункту 7 Порядку та умов </w:t>
      </w:r>
      <w:r>
        <w:rPr>
          <w:rFonts w:ascii="Times New Roman" w:hAnsi="Times New Roman" w:cs="Times New Roman"/>
          <w:sz w:val="24"/>
          <w:szCs w:val="24"/>
          <w:lang w:val="uk-UA"/>
        </w:rPr>
        <w:t>надання субвенції з державного бюджету місцевим бюджетам на покращення гарячого харчування та фінансування харчування учнів початкових класів закладів загальної середньої освіти, затвердженому Постановою Кабінету Міністрів України від 20.12.2024 №</w:t>
      </w:r>
      <w:r>
        <w:rPr>
          <w:rFonts w:ascii="Times New Roman" w:hAnsi="Times New Roman" w:cs="Times New Roman"/>
          <w:b/>
          <w:bCs/>
          <w:sz w:val="24"/>
          <w:szCs w:val="24"/>
          <w:lang w:val="uk-UA"/>
        </w:rPr>
        <w:t> </w:t>
      </w:r>
      <w:r>
        <w:rPr>
          <w:rFonts w:ascii="Times New Roman" w:hAnsi="Times New Roman" w:cs="Times New Roman"/>
          <w:sz w:val="24"/>
          <w:szCs w:val="24"/>
          <w:lang w:val="uk-UA"/>
        </w:rPr>
        <w:t>1451, за</w:t>
      </w:r>
      <w:r>
        <w:rPr>
          <w:rFonts w:ascii="Times New Roman" w:hAnsi="Times New Roman" w:cs="Times New Roman"/>
          <w:sz w:val="24"/>
          <w:szCs w:val="24"/>
          <w:lang w:val="uk-UA"/>
        </w:rPr>
        <w:t>лишки коштів субвенції за результатами виконання в повному обсязі завдань із покращення гарячого харчування та фінансування харчування учнів початкових класів повертаються до 31 грудня 2025 р. (для закладів освіти Дніпропетровської, Запорізької, Миколаївсь</w:t>
      </w:r>
      <w:r>
        <w:rPr>
          <w:rFonts w:ascii="Times New Roman" w:hAnsi="Times New Roman" w:cs="Times New Roman"/>
          <w:sz w:val="24"/>
          <w:szCs w:val="24"/>
          <w:lang w:val="uk-UA"/>
        </w:rPr>
        <w:t>кої, Одеської, Сумської, Харківської, Херсонської, Чернігівської областей - до 31 липня  2026 року) на рахунок спеціального фонду державного бюджету, відкритий у Казначействі для МОН, на підставі платіжної інструкції, наданої місцевим фінансовим органом.</w:t>
      </w:r>
    </w:p>
    <w:p w:rsidR="00EE2391" w:rsidRDefault="006D573F">
      <w:pPr>
        <w:ind w:firstLine="482"/>
        <w:jc w:val="both"/>
        <w:rPr>
          <w:rFonts w:ascii="Times New Roman" w:hAnsi="Times New Roman" w:cs="Times New Roman"/>
          <w:lang w:val="uk-UA"/>
        </w:rPr>
      </w:pPr>
      <w:r>
        <w:rPr>
          <w:rFonts w:ascii="Times New Roman" w:hAnsi="Times New Roman" w:cs="Times New Roman"/>
          <w:lang w:val="uk-UA"/>
        </w:rPr>
        <w:t xml:space="preserve">Зважаючи на вищевказане головним розпорядником бюджетних коштів – Департаментом освіти та науки Одеської міської ради надані пропозиції (копія листа додається) щодо збільшення бюджетних призначень спеціального фонду бюджету Одеської міської територіальної </w:t>
      </w:r>
      <w:r>
        <w:rPr>
          <w:rFonts w:ascii="Times New Roman" w:hAnsi="Times New Roman" w:cs="Times New Roman"/>
          <w:lang w:val="uk-UA"/>
        </w:rPr>
        <w:t xml:space="preserve">громади на 2026 рік за КПКВКМБ 0611700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w:t>
      </w:r>
      <w:r>
        <w:rPr>
          <w:rFonts w:ascii="Times New Roman" w:hAnsi="Times New Roman" w:cs="Times New Roman"/>
          <w:lang w:val="uk-UA"/>
        </w:rPr>
        <w:lastRenderedPageBreak/>
        <w:t>закладів загальної середньої освіти» (КЕКВ 223</w:t>
      </w:r>
      <w:r>
        <w:rPr>
          <w:rFonts w:ascii="Times New Roman" w:hAnsi="Times New Roman" w:cs="Times New Roman"/>
          <w:lang w:val="uk-UA"/>
        </w:rPr>
        <w:t>0 «Продукти харчування») на суму 5 446 609 грн.</w:t>
      </w:r>
    </w:p>
    <w:p w:rsidR="00EE2391" w:rsidRDefault="00EE2391">
      <w:pPr>
        <w:ind w:firstLine="482"/>
        <w:jc w:val="both"/>
        <w:rPr>
          <w:rFonts w:ascii="Times New Roman" w:hAnsi="Times New Roman" w:cs="Times New Roman"/>
          <w:lang w:val="uk-UA"/>
        </w:rPr>
      </w:pPr>
    </w:p>
    <w:p w:rsidR="00EE2391" w:rsidRDefault="006D573F">
      <w:pPr>
        <w:pStyle w:val="a7"/>
        <w:numPr>
          <w:ilvl w:val="0"/>
          <w:numId w:val="8"/>
        </w:numPr>
        <w:ind w:left="0" w:firstLine="482"/>
        <w:contextualSpacing w:val="0"/>
        <w:jc w:val="both"/>
        <w:rPr>
          <w:rFonts w:ascii="Times New Roman" w:hAnsi="Times New Roman" w:cs="Times New Roman"/>
          <w:sz w:val="24"/>
          <w:szCs w:val="24"/>
          <w:lang w:val="uk-UA"/>
        </w:rPr>
      </w:pPr>
      <w:r>
        <w:rPr>
          <w:rFonts w:ascii="Times New Roman" w:hAnsi="Times New Roman" w:cs="Times New Roman"/>
          <w:sz w:val="24"/>
          <w:szCs w:val="24"/>
          <w:lang w:val="uk-UA"/>
        </w:rPr>
        <w:t>На рахунках загального фонду бюджету Одеської міської територіальної громади рахується залишок Іншої субвенції з місцевого бюджету (обласний бюджет Одеської області) на утримання центру соціально-психологічн</w:t>
      </w:r>
      <w:r>
        <w:rPr>
          <w:rFonts w:ascii="Times New Roman" w:hAnsi="Times New Roman" w:cs="Times New Roman"/>
          <w:sz w:val="24"/>
          <w:szCs w:val="24"/>
          <w:lang w:val="uk-UA"/>
        </w:rPr>
        <w:t>ої реабілітації дітей та соціального гуртожитку для осіб з числа дітей-сиріт та дітей, позбавлених батьківського піклування, отриманої у 2025 році, у сумі 1 419 882,44 грн.</w:t>
      </w:r>
    </w:p>
    <w:p w:rsidR="00EE2391" w:rsidRDefault="006D573F">
      <w:pPr>
        <w:pStyle w:val="a7"/>
        <w:ind w:left="0" w:firstLine="482"/>
        <w:jc w:val="both"/>
        <w:rPr>
          <w:rFonts w:ascii="Times New Roman" w:hAnsi="Times New Roman" w:cs="Times New Roman"/>
          <w:sz w:val="24"/>
          <w:szCs w:val="24"/>
          <w:lang w:val="uk-UA"/>
        </w:rPr>
      </w:pPr>
      <w:r>
        <w:rPr>
          <w:rFonts w:ascii="Times New Roman" w:hAnsi="Times New Roman" w:cs="Times New Roman"/>
          <w:sz w:val="24"/>
          <w:szCs w:val="24"/>
          <w:lang w:val="uk-UA"/>
        </w:rPr>
        <w:t>Зважаючи на вищевказане головним розпорядником бюджетних коштів – Службою у справах</w:t>
      </w:r>
      <w:r>
        <w:rPr>
          <w:rFonts w:ascii="Times New Roman" w:hAnsi="Times New Roman" w:cs="Times New Roman"/>
          <w:sz w:val="24"/>
          <w:szCs w:val="24"/>
          <w:lang w:val="uk-UA"/>
        </w:rPr>
        <w:t xml:space="preserve"> дітей Одеської міської ради надані пропозиції (копія листа додається) щодо збільшення бюджетних призначень загального фонду бюджету Одеської міської територіальної громади на 2026 рік за КПКВКМБ 0913111 «Надання комплексу послуг дітям-сиротам, дітям, позб</w:t>
      </w:r>
      <w:r>
        <w:rPr>
          <w:rFonts w:ascii="Times New Roman" w:hAnsi="Times New Roman" w:cs="Times New Roman"/>
          <w:sz w:val="24"/>
          <w:szCs w:val="24"/>
          <w:lang w:val="uk-UA"/>
        </w:rPr>
        <w:t xml:space="preserve">авленим батьківського піклування, особам з їх числа та дітям віком від 3 до 18 років, які опинились у складних життєвих обставинах, закладами, які надають соціальні послуги дітям» (КЕКВ 2240 «Оплата послуг (крім комунальних)) на суму 1 419 882 грн. </w:t>
      </w:r>
    </w:p>
    <w:p w:rsidR="00EE2391" w:rsidRDefault="00EE2391">
      <w:pPr>
        <w:pStyle w:val="a7"/>
        <w:ind w:left="0" w:firstLine="482"/>
        <w:jc w:val="both"/>
        <w:rPr>
          <w:rFonts w:ascii="Times New Roman" w:hAnsi="Times New Roman" w:cs="Times New Roman"/>
          <w:sz w:val="24"/>
          <w:szCs w:val="24"/>
          <w:lang w:val="uk-UA"/>
        </w:rPr>
      </w:pPr>
    </w:p>
    <w:p w:rsidR="00EE2391" w:rsidRDefault="006D573F">
      <w:pPr>
        <w:pStyle w:val="a7"/>
        <w:numPr>
          <w:ilvl w:val="0"/>
          <w:numId w:val="8"/>
        </w:numPr>
        <w:ind w:left="0" w:firstLine="482"/>
        <w:jc w:val="both"/>
        <w:rPr>
          <w:rFonts w:ascii="Times New Roman" w:hAnsi="Times New Roman" w:cs="Times New Roman"/>
          <w:sz w:val="24"/>
          <w:szCs w:val="24"/>
          <w:lang w:val="uk-UA"/>
        </w:rPr>
      </w:pPr>
      <w:r>
        <w:rPr>
          <w:rFonts w:ascii="Times New Roman" w:hAnsi="Times New Roman" w:cs="Times New Roman"/>
          <w:sz w:val="24"/>
          <w:szCs w:val="24"/>
          <w:lang w:val="uk-UA"/>
        </w:rPr>
        <w:t>На ра</w:t>
      </w:r>
      <w:r>
        <w:rPr>
          <w:rFonts w:ascii="Times New Roman" w:hAnsi="Times New Roman" w:cs="Times New Roman"/>
          <w:sz w:val="24"/>
          <w:szCs w:val="24"/>
          <w:lang w:val="uk-UA"/>
        </w:rPr>
        <w:t>хунках загального фонду бюджету Одеської міської територіальної громади рахується залишок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w:t>
      </w:r>
      <w:r>
        <w:rPr>
          <w:rFonts w:ascii="Times New Roman" w:hAnsi="Times New Roman" w:cs="Times New Roman"/>
          <w:sz w:val="24"/>
          <w:szCs w:val="24"/>
          <w:lang w:val="uk-UA"/>
        </w:rPr>
        <w:t>риторіях України, що зазнали негативного впливу у зв’язку з повномасштабною збройною агресією Російської Федерації (далі - Дотація), отриманої у                2025 році, у сумі 37 051 604,80 грн.</w:t>
      </w:r>
    </w:p>
    <w:p w:rsidR="00EE2391" w:rsidRDefault="006D573F">
      <w:pPr>
        <w:pStyle w:val="a7"/>
        <w:ind w:left="0" w:firstLine="482"/>
        <w:jc w:val="both"/>
        <w:rPr>
          <w:rFonts w:ascii="Times New Roman" w:hAnsi="Times New Roman" w:cs="Times New Roman"/>
          <w:bCs/>
          <w:iCs/>
          <w:color w:val="000000" w:themeColor="text1"/>
          <w:sz w:val="24"/>
          <w:szCs w:val="24"/>
          <w:lang w:val="uk-UA"/>
        </w:rPr>
      </w:pPr>
      <w:r>
        <w:rPr>
          <w:rFonts w:ascii="Times New Roman" w:hAnsi="Times New Roman" w:cs="Times New Roman"/>
          <w:bCs/>
          <w:iCs/>
          <w:color w:val="000000" w:themeColor="text1"/>
          <w:sz w:val="24"/>
          <w:szCs w:val="24"/>
          <w:lang w:val="uk-UA"/>
        </w:rPr>
        <w:t>З метою використання у 2026 році коштів Дотації, враховуючи</w:t>
      </w:r>
      <w:r>
        <w:rPr>
          <w:rFonts w:ascii="Times New Roman" w:hAnsi="Times New Roman" w:cs="Times New Roman"/>
          <w:bCs/>
          <w:iCs/>
          <w:color w:val="000000" w:themeColor="text1"/>
          <w:sz w:val="24"/>
          <w:szCs w:val="24"/>
          <w:lang w:val="uk-UA"/>
        </w:rPr>
        <w:t xml:space="preserve"> доповідну записку першого заступника Одеського міського голови (копія додається) пропонується збільшення Департаменту міського господарства Одеської міської ради бюджетних призначень загального фонду на 2026 рік за рахунок залишку коштів Дотації за КПКВКМ</w:t>
      </w:r>
      <w:r>
        <w:rPr>
          <w:rFonts w:ascii="Times New Roman" w:hAnsi="Times New Roman" w:cs="Times New Roman"/>
          <w:bCs/>
          <w:iCs/>
          <w:color w:val="000000" w:themeColor="text1"/>
          <w:sz w:val="24"/>
          <w:szCs w:val="24"/>
          <w:lang w:val="uk-UA"/>
        </w:rPr>
        <w:t>Б 1216012 «Забезпечення діяльності з виробництва, транспортування, постачання теплової енергії» (видатки розвитку) для КП «Теплопостачання міста Одеси» на придбання пально-мастильних матеріалів на суму 6 051 605 грн.</w:t>
      </w:r>
    </w:p>
    <w:p w:rsidR="00EE2391" w:rsidRDefault="006D573F">
      <w:pPr>
        <w:pStyle w:val="a7"/>
        <w:ind w:left="0" w:firstLine="482"/>
        <w:jc w:val="both"/>
        <w:rPr>
          <w:rFonts w:ascii="Times New Roman" w:hAnsi="Times New Roman" w:cs="Times New Roman"/>
          <w:bCs/>
          <w:iCs/>
          <w:color w:val="000000" w:themeColor="text1"/>
          <w:sz w:val="24"/>
          <w:szCs w:val="24"/>
          <w:lang w:val="uk-UA"/>
        </w:rPr>
      </w:pPr>
      <w:r>
        <w:rPr>
          <w:rFonts w:ascii="Times New Roman" w:hAnsi="Times New Roman" w:cs="Times New Roman"/>
          <w:bCs/>
          <w:iCs/>
          <w:color w:val="000000" w:themeColor="text1"/>
          <w:sz w:val="24"/>
          <w:szCs w:val="24"/>
          <w:lang w:val="uk-UA"/>
        </w:rPr>
        <w:t xml:space="preserve">Враховуючи, що пропозиції по видаткам, </w:t>
      </w:r>
      <w:r>
        <w:rPr>
          <w:rFonts w:ascii="Times New Roman" w:hAnsi="Times New Roman" w:cs="Times New Roman"/>
          <w:bCs/>
          <w:iCs/>
          <w:color w:val="000000" w:themeColor="text1"/>
          <w:sz w:val="24"/>
          <w:szCs w:val="24"/>
          <w:lang w:val="uk-UA"/>
        </w:rPr>
        <w:t>надані Управлінням капітального будівництва Одеської міської ради щодо визначення бюджетних призначень за рахунок коштів Дотації відносяться до публічних інвестиційних проектів, розподіл яких здійснює Комісія з питань розподілу публічних інвестицій Одесько</w:t>
      </w:r>
      <w:r>
        <w:rPr>
          <w:rFonts w:ascii="Times New Roman" w:hAnsi="Times New Roman" w:cs="Times New Roman"/>
          <w:bCs/>
          <w:iCs/>
          <w:color w:val="000000" w:themeColor="text1"/>
          <w:sz w:val="24"/>
          <w:szCs w:val="24"/>
          <w:lang w:val="uk-UA"/>
        </w:rPr>
        <w:t>ї міської територіальної громади, зміни до бюджету Одеської міської територіальної громади на 2026 рік по</w:t>
      </w:r>
      <w:r>
        <w:rPr>
          <w:rFonts w:ascii="Times New Roman" w:hAnsi="Times New Roman" w:cs="Times New Roman"/>
          <w:sz w:val="24"/>
          <w:szCs w:val="24"/>
          <w:lang w:val="uk-UA"/>
        </w:rPr>
        <w:t xml:space="preserve"> </w:t>
      </w:r>
      <w:r>
        <w:rPr>
          <w:rFonts w:ascii="Times New Roman" w:hAnsi="Times New Roman" w:cs="Times New Roman"/>
          <w:bCs/>
          <w:iCs/>
          <w:color w:val="000000" w:themeColor="text1"/>
          <w:sz w:val="24"/>
          <w:szCs w:val="24"/>
          <w:lang w:val="uk-UA"/>
        </w:rPr>
        <w:t>Управлінню капітального будівництва Одеської міської ради будуть враховані після отримання погодження від Комісії з питань розподілу публічних інвести</w:t>
      </w:r>
      <w:r>
        <w:rPr>
          <w:rFonts w:ascii="Times New Roman" w:hAnsi="Times New Roman" w:cs="Times New Roman"/>
          <w:bCs/>
          <w:iCs/>
          <w:color w:val="000000" w:themeColor="text1"/>
          <w:sz w:val="24"/>
          <w:szCs w:val="24"/>
          <w:lang w:val="uk-UA"/>
        </w:rPr>
        <w:t>цій Одеської міської територіальної громади.</w:t>
      </w:r>
    </w:p>
    <w:p w:rsidR="00EE2391" w:rsidRDefault="006D573F">
      <w:pPr>
        <w:pStyle w:val="a7"/>
        <w:tabs>
          <w:tab w:val="left" w:pos="851"/>
        </w:tabs>
        <w:ind w:left="0" w:firstLine="48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Визначення додаткових бюджетних призначень за пунктами 1 – 3 цього листа на загальну суму 12 918 096 грн пропонується за рахунок залишку коштів бюджету Одеської міської територіальної громади, який утворився на </w:t>
      </w:r>
      <w:r>
        <w:rPr>
          <w:rFonts w:ascii="Times New Roman" w:hAnsi="Times New Roman" w:cs="Times New Roman"/>
          <w:sz w:val="24"/>
          <w:szCs w:val="24"/>
          <w:lang w:val="uk-UA"/>
        </w:rPr>
        <w:t>кінець 2025 року.</w:t>
      </w:r>
    </w:p>
    <w:p w:rsidR="00EE2391" w:rsidRDefault="006D573F">
      <w:pPr>
        <w:pStyle w:val="a7"/>
        <w:tabs>
          <w:tab w:val="left" w:pos="851"/>
          <w:tab w:val="left" w:pos="993"/>
        </w:tabs>
        <w:ind w:left="0" w:firstLine="48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частини 7 статті 78 Бюджетного кодексу України рішення про внесення змін до рішення про місцевий бюджет ухвалюється Верховною Радою Автономної Республіки Крим, відповідною місцевою радою на підставі офіційного висновку місце</w:t>
      </w:r>
      <w:r>
        <w:rPr>
          <w:rFonts w:ascii="Times New Roman" w:hAnsi="Times New Roman" w:cs="Times New Roman"/>
          <w:sz w:val="24"/>
          <w:szCs w:val="24"/>
          <w:lang w:val="uk-UA"/>
        </w:rPr>
        <w:t xml:space="preserve">вого фінансового органу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відповідного бюджету. </w:t>
      </w:r>
    </w:p>
    <w:p w:rsidR="00EE2391" w:rsidRDefault="006D573F">
      <w:pPr>
        <w:ind w:firstLine="482"/>
        <w:jc w:val="both"/>
        <w:rPr>
          <w:rFonts w:ascii="Times New Roman" w:hAnsi="Times New Roman" w:cs="Times New Roman"/>
          <w:lang w:val="uk-UA"/>
        </w:rPr>
      </w:pPr>
      <w:r>
        <w:rPr>
          <w:rFonts w:ascii="Times New Roman" w:hAnsi="Times New Roman" w:cs="Times New Roman"/>
          <w:lang w:val="uk-UA"/>
        </w:rPr>
        <w:t>З урахуванням норм Бюджетного кодекс</w:t>
      </w:r>
      <w:r>
        <w:rPr>
          <w:rFonts w:ascii="Times New Roman" w:hAnsi="Times New Roman" w:cs="Times New Roman"/>
          <w:lang w:val="uk-UA"/>
        </w:rPr>
        <w:t xml:space="preserve">у України Департамент фінансів Одеської міської ради надає офіційний висновок про обсяг залишку коштів загального та спеціального фондів (крім власних надходжень бюджетних установ) бюджету Одеської </w:t>
      </w:r>
      <w:r>
        <w:rPr>
          <w:rFonts w:ascii="Times New Roman" w:hAnsi="Times New Roman" w:cs="Times New Roman"/>
          <w:lang w:val="uk-UA"/>
        </w:rPr>
        <w:lastRenderedPageBreak/>
        <w:t>міської територіальної громади станом на 01 січня 2026 рок</w:t>
      </w:r>
      <w:r>
        <w:rPr>
          <w:rFonts w:ascii="Times New Roman" w:hAnsi="Times New Roman" w:cs="Times New Roman"/>
          <w:lang w:val="uk-UA"/>
        </w:rPr>
        <w:t>у, який наведений у додатку до цього листа (</w:t>
      </w:r>
      <w:r>
        <w:rPr>
          <w:rFonts w:ascii="Times New Roman" w:hAnsi="Times New Roman" w:cs="Times New Roman"/>
          <w:i/>
          <w:iCs/>
          <w:lang w:val="uk-UA"/>
        </w:rPr>
        <w:t>додається</w:t>
      </w:r>
      <w:r>
        <w:rPr>
          <w:rFonts w:ascii="Times New Roman" w:hAnsi="Times New Roman" w:cs="Times New Roman"/>
          <w:lang w:val="uk-UA"/>
        </w:rPr>
        <w:t>).</w:t>
      </w:r>
    </w:p>
    <w:p w:rsidR="00EE2391" w:rsidRDefault="006D573F">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EE2391" w:rsidRDefault="006D573F">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Підтримати </w:t>
      </w:r>
      <w:r w:rsidRPr="00B055B1">
        <w:rPr>
          <w:rFonts w:ascii="Times New Roman" w:hAnsi="Times New Roman" w:cs="Times New Roman"/>
          <w:sz w:val="28"/>
          <w:szCs w:val="28"/>
          <w:lang w:val="uk-UA" w:eastAsia="uk-UA"/>
        </w:rPr>
        <w:t xml:space="preserve">зміни до бюджету </w:t>
      </w:r>
      <w:r w:rsidRPr="00B055B1">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B055B1">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за інформацією в.о. директора Департаменту фінансів Одеської міської ради Галини Савченко, які виносяться на розгляд Виконавчого комітету Одеської міської ради 22 січня  2026 року.</w:t>
      </w:r>
    </w:p>
    <w:p w:rsidR="00EE2391" w:rsidRPr="00B055B1" w:rsidRDefault="00EE2391">
      <w:pPr>
        <w:ind w:firstLineChars="171" w:firstLine="410"/>
        <w:rPr>
          <w:lang w:val="uk-UA"/>
        </w:rPr>
      </w:pPr>
    </w:p>
    <w:p w:rsidR="00EE2391" w:rsidRPr="00B055B1" w:rsidRDefault="00EE2391">
      <w:pPr>
        <w:ind w:leftChars="-100" w:left="-240" w:firstLineChars="85" w:firstLine="238"/>
        <w:jc w:val="both"/>
        <w:rPr>
          <w:rFonts w:ascii="Times New Roman" w:hAnsi="Times New Roman" w:cs="Times New Roman"/>
          <w:sz w:val="28"/>
          <w:szCs w:val="28"/>
          <w:lang w:val="uk-UA"/>
        </w:rPr>
      </w:pPr>
    </w:p>
    <w:p w:rsidR="00EE2391" w:rsidRPr="00B055B1" w:rsidRDefault="00EE2391">
      <w:pPr>
        <w:ind w:leftChars="-100" w:left="-240" w:firstLineChars="85" w:firstLine="238"/>
        <w:jc w:val="both"/>
        <w:rPr>
          <w:rFonts w:ascii="Times New Roman" w:hAnsi="Times New Roman" w:cs="Times New Roman"/>
          <w:sz w:val="28"/>
          <w:szCs w:val="28"/>
          <w:lang w:val="uk-UA"/>
        </w:rPr>
      </w:pPr>
    </w:p>
    <w:p w:rsidR="00EE2391" w:rsidRPr="00B055B1" w:rsidRDefault="00EE2391">
      <w:pPr>
        <w:ind w:leftChars="-100" w:left="-240" w:firstLineChars="85" w:firstLine="238"/>
        <w:jc w:val="both"/>
        <w:rPr>
          <w:rFonts w:ascii="Times New Roman" w:hAnsi="Times New Roman" w:cs="Times New Roman"/>
          <w:sz w:val="28"/>
          <w:szCs w:val="28"/>
          <w:lang w:val="uk-UA"/>
        </w:rPr>
      </w:pPr>
    </w:p>
    <w:p w:rsidR="00EE2391" w:rsidRPr="00B055B1" w:rsidRDefault="00EE2391">
      <w:pPr>
        <w:ind w:leftChars="-100" w:left="-240" w:firstLineChars="85" w:firstLine="238"/>
        <w:jc w:val="both"/>
        <w:rPr>
          <w:rFonts w:ascii="Times New Roman" w:hAnsi="Times New Roman" w:cs="Times New Roman"/>
          <w:sz w:val="28"/>
          <w:szCs w:val="28"/>
          <w:lang w:val="uk-UA"/>
        </w:rPr>
      </w:pPr>
    </w:p>
    <w:p w:rsidR="00EE2391" w:rsidRDefault="006D573F">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Олексій </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ПОТАПСЬКИЙ</w:t>
      </w:r>
    </w:p>
    <w:p w:rsidR="00EE2391" w:rsidRDefault="00EE2391">
      <w:pPr>
        <w:ind w:firstLineChars="171" w:firstLine="479"/>
        <w:jc w:val="both"/>
        <w:rPr>
          <w:rFonts w:ascii="Times New Roman" w:hAnsi="Times New Roman" w:cs="Times New Roman"/>
          <w:sz w:val="28"/>
          <w:szCs w:val="28"/>
          <w:lang w:val="uk-UA"/>
        </w:rPr>
      </w:pPr>
    </w:p>
    <w:p w:rsidR="00EE2391" w:rsidRDefault="00EE2391">
      <w:pPr>
        <w:ind w:firstLineChars="171" w:firstLine="479"/>
        <w:jc w:val="both"/>
        <w:rPr>
          <w:rFonts w:ascii="Times New Roman" w:hAnsi="Times New Roman" w:cs="Times New Roman"/>
          <w:sz w:val="28"/>
          <w:szCs w:val="28"/>
          <w:lang w:val="uk-UA"/>
        </w:rPr>
      </w:pPr>
    </w:p>
    <w:p w:rsidR="00EE2391" w:rsidRDefault="006D573F">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Ольга </w:t>
      </w:r>
      <w:r>
        <w:rPr>
          <w:rFonts w:ascii="Times New Roman" w:hAnsi="Times New Roman" w:cs="Times New Roman"/>
          <w:sz w:val="28"/>
          <w:szCs w:val="28"/>
          <w:lang w:val="uk-UA"/>
        </w:rPr>
        <w:t>МАКОГОНЮК</w:t>
      </w:r>
      <w:bookmarkStart w:id="3" w:name="_GoBack"/>
      <w:bookmarkEnd w:id="3"/>
    </w:p>
    <w:sectPr w:rsidR="00EE2391">
      <w:pgSz w:w="11906" w:h="16838"/>
      <w:pgMar w:top="1440" w:right="9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73F" w:rsidRDefault="006D573F">
      <w:r>
        <w:separator/>
      </w:r>
    </w:p>
  </w:endnote>
  <w:endnote w:type="continuationSeparator" w:id="0">
    <w:p w:rsidR="006D573F" w:rsidRDefault="006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sig w:usb0="00000000" w:usb1="500078FF" w:usb2="00000021" w:usb3="00000000" w:csb0="600001BF" w:csb1="DFF70000"/>
  </w:font>
  <w:font w:name="Noto Sans CJK SC Regular">
    <w:altName w:val="Times New Roman"/>
    <w:charset w:val="01"/>
    <w:family w:val="auto"/>
    <w:pitch w:val="default"/>
    <w:sig w:usb0="00000000" w:usb1="00000000" w:usb2="00000000" w:usb3="00000000" w:csb0="00000005" w:csb1="00000000"/>
  </w:font>
  <w:font w:name="FreeSans">
    <w:altName w:val="Times New Roman"/>
    <w:charset w:val="01"/>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73F" w:rsidRDefault="006D573F">
      <w:r>
        <w:separator/>
      </w:r>
    </w:p>
  </w:footnote>
  <w:footnote w:type="continuationSeparator" w:id="0">
    <w:p w:rsidR="006D573F" w:rsidRDefault="006D5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52300"/>
    <w:multiLevelType w:val="multilevel"/>
    <w:tmpl w:val="09652300"/>
    <w:lvl w:ilvl="0">
      <w:start w:val="1"/>
      <w:numFmt w:val="bullet"/>
      <w:lvlText w:val="-"/>
      <w:lvlJc w:val="left"/>
      <w:pPr>
        <w:ind w:left="1495" w:hanging="360"/>
      </w:pPr>
      <w:rPr>
        <w:rFonts w:ascii="Times New Roman" w:eastAsia="Times New Roman" w:hAnsi="Times New Roman" w:cs="Times New Roman" w:hint="default"/>
      </w:rPr>
    </w:lvl>
    <w:lvl w:ilvl="1">
      <w:start w:val="1"/>
      <w:numFmt w:val="bullet"/>
      <w:lvlText w:val="o"/>
      <w:lvlJc w:val="left"/>
      <w:pPr>
        <w:ind w:left="2215" w:hanging="360"/>
      </w:pPr>
      <w:rPr>
        <w:rFonts w:ascii="Courier New" w:hAnsi="Courier New" w:cs="Courier New" w:hint="default"/>
      </w:rPr>
    </w:lvl>
    <w:lvl w:ilvl="2">
      <w:start w:val="1"/>
      <w:numFmt w:val="bullet"/>
      <w:lvlText w:val=""/>
      <w:lvlJc w:val="left"/>
      <w:pPr>
        <w:ind w:left="2935" w:hanging="360"/>
      </w:pPr>
      <w:rPr>
        <w:rFonts w:ascii="Wingdings" w:hAnsi="Wingdings" w:hint="default"/>
      </w:rPr>
    </w:lvl>
    <w:lvl w:ilvl="3">
      <w:start w:val="1"/>
      <w:numFmt w:val="bullet"/>
      <w:lvlText w:val=""/>
      <w:lvlJc w:val="left"/>
      <w:pPr>
        <w:ind w:left="3655" w:hanging="360"/>
      </w:pPr>
      <w:rPr>
        <w:rFonts w:ascii="Symbol" w:hAnsi="Symbol" w:hint="default"/>
      </w:rPr>
    </w:lvl>
    <w:lvl w:ilvl="4">
      <w:start w:val="1"/>
      <w:numFmt w:val="bullet"/>
      <w:lvlText w:val="o"/>
      <w:lvlJc w:val="left"/>
      <w:pPr>
        <w:ind w:left="4375" w:hanging="360"/>
      </w:pPr>
      <w:rPr>
        <w:rFonts w:ascii="Courier New" w:hAnsi="Courier New" w:cs="Courier New" w:hint="default"/>
      </w:rPr>
    </w:lvl>
    <w:lvl w:ilvl="5">
      <w:start w:val="1"/>
      <w:numFmt w:val="bullet"/>
      <w:lvlText w:val=""/>
      <w:lvlJc w:val="left"/>
      <w:pPr>
        <w:ind w:left="5095" w:hanging="360"/>
      </w:pPr>
      <w:rPr>
        <w:rFonts w:ascii="Wingdings" w:hAnsi="Wingdings" w:hint="default"/>
      </w:rPr>
    </w:lvl>
    <w:lvl w:ilvl="6">
      <w:start w:val="1"/>
      <w:numFmt w:val="bullet"/>
      <w:lvlText w:val=""/>
      <w:lvlJc w:val="left"/>
      <w:pPr>
        <w:ind w:left="5815" w:hanging="360"/>
      </w:pPr>
      <w:rPr>
        <w:rFonts w:ascii="Symbol" w:hAnsi="Symbol" w:hint="default"/>
      </w:rPr>
    </w:lvl>
    <w:lvl w:ilvl="7">
      <w:start w:val="1"/>
      <w:numFmt w:val="bullet"/>
      <w:lvlText w:val="o"/>
      <w:lvlJc w:val="left"/>
      <w:pPr>
        <w:ind w:left="6535" w:hanging="360"/>
      </w:pPr>
      <w:rPr>
        <w:rFonts w:ascii="Courier New" w:hAnsi="Courier New" w:cs="Courier New" w:hint="default"/>
      </w:rPr>
    </w:lvl>
    <w:lvl w:ilvl="8">
      <w:start w:val="1"/>
      <w:numFmt w:val="bullet"/>
      <w:lvlText w:val=""/>
      <w:lvlJc w:val="left"/>
      <w:pPr>
        <w:ind w:left="7255" w:hanging="360"/>
      </w:pPr>
      <w:rPr>
        <w:rFonts w:ascii="Wingdings" w:hAnsi="Wingdings" w:hint="default"/>
      </w:rPr>
    </w:lvl>
  </w:abstractNum>
  <w:abstractNum w:abstractNumId="1">
    <w:nsid w:val="15006531"/>
    <w:multiLevelType w:val="multilevel"/>
    <w:tmpl w:val="150065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5C7420"/>
    <w:multiLevelType w:val="multilevel"/>
    <w:tmpl w:val="1A5C7420"/>
    <w:lvl w:ilvl="0">
      <w:numFmt w:val="bullet"/>
      <w:lvlText w:val="-"/>
      <w:lvlJc w:val="left"/>
      <w:pPr>
        <w:ind w:left="1211" w:hanging="360"/>
      </w:pPr>
      <w:rPr>
        <w:rFonts w:ascii="Times New Roman" w:eastAsia="Times New Roman"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3">
    <w:nsid w:val="22B53FBF"/>
    <w:multiLevelType w:val="multilevel"/>
    <w:tmpl w:val="22B53FBF"/>
    <w:lvl w:ilvl="0">
      <w:start w:val="2"/>
      <w:numFmt w:val="decimal"/>
      <w:lvlText w:val="%1."/>
      <w:lvlJc w:val="left"/>
      <w:pPr>
        <w:ind w:left="720" w:hanging="360"/>
      </w:pPr>
      <w:rPr>
        <w:rFonts w:eastAsia="Times New Roman" w:hint="default"/>
        <w:color w:val="auto"/>
      </w:rPr>
    </w:lvl>
    <w:lvl w:ilvl="1">
      <w:start w:val="2"/>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4">
    <w:nsid w:val="2754732A"/>
    <w:multiLevelType w:val="multilevel"/>
    <w:tmpl w:val="2754732A"/>
    <w:lvl w:ilvl="0">
      <w:start w:val="1"/>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41BB5CAC"/>
    <w:multiLevelType w:val="multilevel"/>
    <w:tmpl w:val="41BB5CAC"/>
    <w:lvl w:ilvl="0">
      <w:start w:val="1"/>
      <w:numFmt w:val="decimal"/>
      <w:lvlText w:val="%1."/>
      <w:lvlJc w:val="lef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5516700E"/>
    <w:multiLevelType w:val="multilevel"/>
    <w:tmpl w:val="5516700E"/>
    <w:lvl w:ilvl="0">
      <w:start w:val="1"/>
      <w:numFmt w:val="bullet"/>
      <w:lvlText w:val="-"/>
      <w:lvlJc w:val="left"/>
      <w:pPr>
        <w:ind w:left="1494" w:hanging="360"/>
      </w:pPr>
      <w:rPr>
        <w:rFonts w:ascii="Times New Roman" w:eastAsia="Times New Roman" w:hAnsi="Times New Roman" w:cs="Times New Roman" w:hint="default"/>
        <w:sz w:val="28"/>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7">
    <w:nsid w:val="5E35578B"/>
    <w:multiLevelType w:val="multilevel"/>
    <w:tmpl w:val="5E35578B"/>
    <w:lvl w:ilvl="0">
      <w:start w:val="1"/>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70E88"/>
    <w:rsid w:val="006D573F"/>
    <w:rsid w:val="00B055B1"/>
    <w:rsid w:val="00EE2391"/>
    <w:rsid w:val="034F25EE"/>
    <w:rsid w:val="39191768"/>
    <w:rsid w:val="54370E88"/>
    <w:rsid w:val="61D44FB3"/>
    <w:rsid w:val="61EE6F91"/>
    <w:rsid w:val="7533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C72BE9B-3A95-4747-852E-7CEE7B9E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paragraph" w:styleId="a4">
    <w:name w:val="Block Text"/>
    <w:basedOn w:val="a"/>
    <w:uiPriority w:val="99"/>
    <w:unhideWhenUsed/>
    <w:qFormat/>
    <w:pPr>
      <w:autoSpaceDN/>
      <w:ind w:left="-284" w:right="-625"/>
    </w:pPr>
    <w:rPr>
      <w:rFonts w:eastAsia="SimSun"/>
      <w:sz w:val="28"/>
      <w:szCs w:val="28"/>
    </w:rPr>
  </w:style>
  <w:style w:type="table" w:styleId="a5">
    <w:name w:val="Table Grid"/>
    <w:basedOn w:val="a1"/>
    <w:qFormat/>
    <w:pPr>
      <w:ind w:firstLine="709"/>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paragraph" w:styleId="a6">
    <w:name w:val="No Spacing"/>
    <w:uiPriority w:val="1"/>
    <w:qFormat/>
    <w:rPr>
      <w:rFonts w:eastAsiaTheme="minorHAnsi"/>
      <w:sz w:val="22"/>
      <w:szCs w:val="22"/>
      <w:lang w:eastAsia="en-US"/>
    </w:rPr>
  </w:style>
  <w:style w:type="paragraph" w:styleId="a7">
    <w:name w:val="List Paragraph"/>
    <w:basedOn w:val="a"/>
    <w:uiPriority w:val="34"/>
    <w:qFormat/>
    <w:pPr>
      <w:autoSpaceDN/>
      <w:ind w:left="720"/>
      <w:contextualSpacing/>
    </w:pPr>
    <w:rPr>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14785</Words>
  <Characters>8429</Characters>
  <Application>Microsoft Office Word</Application>
  <DocSecurity>0</DocSecurity>
  <Lines>70</Lines>
  <Paragraphs>46</Paragraphs>
  <ScaleCrop>false</ScaleCrop>
  <Company>SPecialiST RePack</Company>
  <LinksUpToDate>false</LinksUpToDate>
  <CharactersWithSpaces>23168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sov3</dc:creator>
  <cp:lastModifiedBy>Sov6</cp:lastModifiedBy>
  <cp:revision>3</cp:revision>
  <cp:lastPrinted>2026-01-29T07:18:00Z</cp:lastPrinted>
  <dcterms:created xsi:type="dcterms:W3CDTF">2026-01-20T13:35:00Z</dcterms:created>
  <dcterms:modified xsi:type="dcterms:W3CDTF">2026-02-02T12:34:00Z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46F6BCEBBA7F48C78DE9FB6C11EC0D96_11</vt:lpwstr>
  </property>
</Properties>
</file>