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2A" w:rsidRDefault="008933F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107E2A" w:rsidRDefault="00107E2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07E2A" w:rsidRDefault="00107E2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07E2A" w:rsidRDefault="008933FD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107E2A" w:rsidRDefault="008933F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107E2A" w:rsidRDefault="008933F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07E2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07E2A" w:rsidRDefault="00107E2A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107E2A" w:rsidRDefault="008933FD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107E2A" w:rsidRDefault="008933FD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107E2A" w:rsidRDefault="008933FD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107E2A" w:rsidRDefault="008933F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107E2A" w:rsidRDefault="00107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07E2A" w:rsidRDefault="008933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107E2A" w:rsidRDefault="008933F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107E2A" w:rsidRDefault="00107E2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07E2A" w:rsidRDefault="008933F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лютого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07E2A" w:rsidRDefault="00107E2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07E2A" w:rsidRDefault="00107E2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107E2A" w:rsidRDefault="008933F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107E2A" w:rsidRDefault="00893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107E2A" w:rsidRDefault="00893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107E2A" w:rsidRDefault="008933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107E2A" w:rsidRDefault="00107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8933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107E2A" w:rsidRDefault="00107E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953"/>
      </w:tblGrid>
      <w:tr w:rsidR="00107E2A">
        <w:trPr>
          <w:trHeight w:val="131"/>
        </w:trPr>
        <w:tc>
          <w:tcPr>
            <w:tcW w:w="3617" w:type="dxa"/>
          </w:tcPr>
          <w:p w:rsidR="00107E2A" w:rsidRDefault="00893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107E2A" w:rsidRDefault="00893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53" w:type="dxa"/>
          </w:tcPr>
          <w:p w:rsidR="00107E2A" w:rsidRDefault="00107E2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07E2A" w:rsidRDefault="008933F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комунальної власності Одеської міської ради.</w:t>
            </w:r>
          </w:p>
        </w:tc>
      </w:tr>
    </w:tbl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E2A" w:rsidRDefault="008933FD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12 лютого 2026 року.</w:t>
      </w: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12 лютого 2026 року Сеника Романа Віталійовича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07E2A" w:rsidRDefault="008933FD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ВИСНОВОК: О</w:t>
      </w:r>
      <w:r>
        <w:rPr>
          <w:rFonts w:ascii="Times New Roman" w:hAnsi="Times New Roman"/>
          <w:sz w:val="28"/>
          <w:szCs w:val="28"/>
          <w:lang w:val="uk-UA"/>
        </w:rPr>
        <w:t xml:space="preserve">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12 лютого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8933FD">
      <w:pPr>
        <w:spacing w:after="0" w:line="240" w:lineRule="auto"/>
        <w:ind w:firstLineChars="128" w:firstLine="35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</w:t>
      </w:r>
      <w:r w:rsidRPr="00C52C9A">
        <w:rPr>
          <w:rFonts w:ascii="Times New Roman" w:hAnsi="Times New Roman"/>
          <w:sz w:val="28"/>
          <w:szCs w:val="28"/>
          <w:lang w:val="uk-UA" w:eastAsia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комунальної власності Одеської міської ради Олександра Ахмерова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щодо доповнень до проєкту рішення 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передачі в оренду</w:t>
      </w:r>
      <w:r>
        <w:rPr>
          <w:rFonts w:ascii="Times New Roman" w:hAnsi="Times New Roman"/>
          <w:sz w:val="28"/>
          <w:szCs w:val="28"/>
          <w:lang w:val="uk-UA"/>
        </w:rPr>
        <w:t xml:space="preserve"> без проведення аукціону, затвердженого рішенням 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(</w:t>
      </w:r>
      <w:r>
        <w:rPr>
          <w:rFonts w:ascii="Times New Roman" w:hAnsi="Times New Roman"/>
          <w:sz w:val="28"/>
          <w:szCs w:val="28"/>
          <w:lang w:val="uk-UA"/>
        </w:rPr>
        <w:t xml:space="preserve">лист Департаменту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№ 01-13/269 від 11.02.2026 року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107E2A" w:rsidRDefault="008933FD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Сеник Р.В.</w:t>
      </w:r>
    </w:p>
    <w:p w:rsidR="00107E2A" w:rsidRDefault="008933FD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Голосували за включення до </w:t>
      </w:r>
      <w:r>
        <w:rPr>
          <w:rFonts w:ascii="Times New Roman" w:hAnsi="Times New Roman"/>
          <w:sz w:val="28"/>
          <w:szCs w:val="28"/>
          <w:lang w:val="uk-UA"/>
        </w:rPr>
        <w:t>Переліку другого типу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Одеси:</w:t>
      </w:r>
    </w:p>
    <w:p w:rsidR="00107E2A" w:rsidRDefault="008933FD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107E2A" w:rsidRDefault="008933F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Доповнити додаток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      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  на</w:t>
      </w:r>
      <w:r>
        <w:rPr>
          <w:rFonts w:ascii="Times New Roman" w:hAnsi="Times New Roman"/>
          <w:sz w:val="28"/>
          <w:szCs w:val="28"/>
          <w:lang w:val="uk-UA"/>
        </w:rPr>
        <w:t>ступними пунктами:</w:t>
      </w:r>
    </w:p>
    <w:tbl>
      <w:tblPr>
        <w:tblW w:w="947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504"/>
        <w:gridCol w:w="1081"/>
        <w:gridCol w:w="1050"/>
        <w:gridCol w:w="2806"/>
      </w:tblGrid>
      <w:tr w:rsidR="00107E2A">
        <w:trPr>
          <w:trHeight w:val="1082"/>
        </w:trPr>
        <w:tc>
          <w:tcPr>
            <w:tcW w:w="20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Нежилі приміщення першого та другого поверхів</w:t>
            </w:r>
          </w:p>
        </w:tc>
        <w:tc>
          <w:tcPr>
            <w:tcW w:w="25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107E2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10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265,9</w:t>
            </w:r>
          </w:p>
        </w:tc>
        <w:tc>
          <w:tcPr>
            <w:tcW w:w="28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7E2A">
        <w:trPr>
          <w:trHeight w:val="637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Нежила будівля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501 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107E2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834,8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державної влади,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інші бюджетні організації,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заклади, установи, які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фінансуються </w:t>
            </w:r>
          </w:p>
          <w:p w:rsidR="00107E2A" w:rsidRDefault="008933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107E2A" w:rsidRDefault="00107E2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E2A" w:rsidRDefault="008933F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поправку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</w:t>
      </w:r>
      <w:r>
        <w:rPr>
          <w:rFonts w:ascii="Times New Roman" w:hAnsi="Times New Roman"/>
          <w:sz w:val="28"/>
          <w:szCs w:val="28"/>
          <w:lang w:val="uk-UA"/>
        </w:rPr>
        <w:t>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Одеси»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07E2A" w:rsidRDefault="008933F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107E2A" w:rsidRDefault="008933FD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поправку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№ 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проєкту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від  03 лютого 2021 року     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</w:t>
      </w:r>
      <w:r w:rsidRPr="00C52C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єктів комунальної власності територіальної громади м. Одеси»:</w:t>
      </w:r>
    </w:p>
    <w:p w:rsidR="00107E2A" w:rsidRPr="00C52C9A" w:rsidRDefault="008933FD">
      <w:pPr>
        <w:numPr>
          <w:ilvl w:val="0"/>
          <w:numId w:val="2"/>
        </w:numPr>
        <w:spacing w:after="0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Доповнити додаток до проєкту рішення наступними пунктами:</w:t>
      </w:r>
    </w:p>
    <w:tbl>
      <w:tblPr>
        <w:tblW w:w="945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504"/>
        <w:gridCol w:w="1081"/>
        <w:gridCol w:w="1050"/>
        <w:gridCol w:w="2806"/>
      </w:tblGrid>
      <w:tr w:rsidR="00107E2A">
        <w:trPr>
          <w:trHeight w:val="1164"/>
        </w:trPr>
        <w:tc>
          <w:tcPr>
            <w:tcW w:w="201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Нежилі приміщення першого та другого поверхів</w:t>
            </w:r>
          </w:p>
        </w:tc>
        <w:tc>
          <w:tcPr>
            <w:tcW w:w="25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107E2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10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265,9</w:t>
            </w:r>
          </w:p>
        </w:tc>
        <w:tc>
          <w:tcPr>
            <w:tcW w:w="28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 </w:t>
            </w:r>
            <w:r>
              <w:rPr>
                <w:rFonts w:ascii="Times New Roman" w:hAnsi="Times New Roman"/>
                <w:sz w:val="20"/>
                <w:szCs w:val="20"/>
              </w:rPr>
              <w:t>державної влади,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інші бюджетні організації,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заклади, установи, які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фінансуються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</w:p>
        </w:tc>
      </w:tr>
      <w:tr w:rsidR="00107E2A">
        <w:trPr>
          <w:trHeight w:val="637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Нежила будівля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501</w:t>
            </w:r>
          </w:p>
          <w:p w:rsidR="00107E2A" w:rsidRDefault="00107E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107E2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Другий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834,8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 державної влади,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інші бюджетні організації,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заклади, установи, які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овністю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фінансуються</w:t>
            </w:r>
          </w:p>
          <w:p w:rsidR="00107E2A" w:rsidRDefault="008933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</w:rPr>
              <w:t>державного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бюджету</w:t>
            </w:r>
          </w:p>
        </w:tc>
      </w:tr>
    </w:tbl>
    <w:p w:rsidR="00107E2A" w:rsidRDefault="00107E2A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громадських організацій міста щодо внесення змін та доповнень до проєкту </w:t>
      </w:r>
      <w:r>
        <w:rPr>
          <w:rFonts w:ascii="Times New Roman" w:hAnsi="Times New Roman"/>
          <w:sz w:val="28"/>
          <w:szCs w:val="28"/>
          <w:lang w:val="uk-UA"/>
        </w:rPr>
        <w:t>Стратегії розвитку територіальної громади міста Одеси до 2027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Антонішак О.С., Сеник Р.В.</w:t>
      </w: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Голосували за рекомендацію комісії:</w:t>
      </w:r>
    </w:p>
    <w:p w:rsidR="00107E2A" w:rsidRDefault="008933FD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 - одноголосно.</w:t>
      </w:r>
    </w:p>
    <w:p w:rsidR="00107E2A" w:rsidRDefault="008933FD">
      <w:pPr>
        <w:tabs>
          <w:tab w:val="left" w:pos="8520"/>
        </w:tabs>
        <w:spacing w:after="0" w:line="240" w:lineRule="auto"/>
        <w:ind w:firstLine="440"/>
        <w:jc w:val="both"/>
        <w:rPr>
          <w:rFonts w:ascii="Times New Roman" w:eastAsia="SimSu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ВИСНОВОК: Звернутися на адресу директора Департаменту економічного розвитку Одеської міської ради Андрія Розова стосовно надання у строк до 20.02.2026 року на адресу комісії висновків щодо </w:t>
      </w:r>
      <w:r>
        <w:rPr>
          <w:rFonts w:ascii="Times New Roman" w:eastAsia="SimSun" w:hAnsi="Times New Roman"/>
          <w:sz w:val="28"/>
          <w:szCs w:val="28"/>
          <w:lang w:val="uk-UA" w:eastAsia="ru-RU"/>
        </w:rPr>
        <w:t xml:space="preserve">доцільності </w:t>
      </w:r>
      <w:r>
        <w:rPr>
          <w:rFonts w:ascii="Times New Roman" w:eastAsia="SimSun" w:hAnsi="Times New Roman"/>
          <w:sz w:val="28"/>
          <w:szCs w:val="28"/>
          <w:lang w:val="uk-UA" w:eastAsia="ru-RU"/>
        </w:rPr>
        <w:t>внесення відповідних поправок до проєкту рішення “</w:t>
      </w:r>
      <w:r>
        <w:rPr>
          <w:rFonts w:ascii="Times New Roman" w:hAnsi="Times New Roman"/>
          <w:sz w:val="28"/>
          <w:szCs w:val="28"/>
        </w:rPr>
        <w:t>Про затвердження Стратегії розвитку територіальної громади міста Одеси до 2027 року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07E2A" w:rsidRDefault="00107E2A">
      <w:pPr>
        <w:rPr>
          <w:rFonts w:ascii="Times New Roman" w:hAnsi="Times New Roman"/>
          <w:sz w:val="24"/>
          <w:szCs w:val="24"/>
        </w:rPr>
      </w:pP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E2A" w:rsidRDefault="00107E2A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107E2A" w:rsidRDefault="008933FD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Роман СЕНИК</w:t>
      </w:r>
      <w:bookmarkStart w:id="0" w:name="_GoBack"/>
      <w:bookmarkEnd w:id="0"/>
    </w:p>
    <w:sectPr w:rsidR="00107E2A">
      <w:pgSz w:w="11906" w:h="16838"/>
      <w:pgMar w:top="1440" w:right="6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FD" w:rsidRDefault="008933FD">
      <w:pPr>
        <w:spacing w:line="240" w:lineRule="auto"/>
      </w:pPr>
      <w:r>
        <w:separator/>
      </w:r>
    </w:p>
  </w:endnote>
  <w:endnote w:type="continuationSeparator" w:id="0">
    <w:p w:rsidR="008933FD" w:rsidRDefault="00893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FD" w:rsidRDefault="008933FD">
      <w:pPr>
        <w:spacing w:after="0"/>
      </w:pPr>
      <w:r>
        <w:separator/>
      </w:r>
    </w:p>
  </w:footnote>
  <w:footnote w:type="continuationSeparator" w:id="0">
    <w:p w:rsidR="008933FD" w:rsidRDefault="008933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9326EA"/>
    <w:multiLevelType w:val="singleLevel"/>
    <w:tmpl w:val="919326EA"/>
    <w:lvl w:ilvl="0">
      <w:start w:val="1"/>
      <w:numFmt w:val="decimal"/>
      <w:suff w:val="space"/>
      <w:lvlText w:val="%1."/>
      <w:lvlJc w:val="left"/>
    </w:lvl>
  </w:abstractNum>
  <w:abstractNum w:abstractNumId="1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B4B14"/>
    <w:rsid w:val="00107E2A"/>
    <w:rsid w:val="008933FD"/>
    <w:rsid w:val="00C52C9A"/>
    <w:rsid w:val="435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F2061-8A8B-42BE-9DB6-658F5E0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3143</Words>
  <Characters>1792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2026-02-26T09:31:00Z</dcterms:created>
  <dcterms:modified xsi:type="dcterms:W3CDTF">2026-02-26T15:04:00Z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3E7452EDE3324FFFAF7CDE8A162F69C8_11</vt:lpwstr>
  </property>
</Properties>
</file>